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D2" w:rsidRDefault="00D06DD2" w:rsidP="00C26605">
      <w:pPr>
        <w:pStyle w:val="Header"/>
        <w:rPr>
          <w:rFonts w:asciiTheme="minorHAnsi" w:hAnsiTheme="minorHAnsi"/>
          <w:i/>
          <w:sz w:val="24"/>
          <w:szCs w:val="24"/>
        </w:rPr>
      </w:pPr>
    </w:p>
    <w:p w:rsidR="00C26605" w:rsidRPr="00D06DD2" w:rsidRDefault="0081585D" w:rsidP="00C26605">
      <w:pPr>
        <w:pStyle w:val="Header"/>
        <w:rPr>
          <w:rFonts w:asciiTheme="minorHAnsi" w:hAnsiTheme="minorHAnsi"/>
          <w:i/>
          <w:sz w:val="24"/>
          <w:szCs w:val="24"/>
        </w:rPr>
      </w:pPr>
      <w:r>
        <w:rPr>
          <w:rFonts w:asciiTheme="minorHAnsi" w:hAnsiTheme="minorHAnsi"/>
          <w:i/>
          <w:noProof/>
          <w:sz w:val="24"/>
          <w:szCs w:val="24"/>
        </w:rPr>
        <w:drawing>
          <wp:anchor distT="0" distB="0" distL="114300" distR="114300" simplePos="0" relativeHeight="251657728" behindDoc="0" locked="0" layoutInCell="1" allowOverlap="1">
            <wp:simplePos x="0" y="0"/>
            <wp:positionH relativeFrom="column">
              <wp:posOffset>-571500</wp:posOffset>
            </wp:positionH>
            <wp:positionV relativeFrom="paragraph">
              <wp:posOffset>-228600</wp:posOffset>
            </wp:positionV>
            <wp:extent cx="6648450" cy="971550"/>
            <wp:effectExtent l="19050" t="0" r="0" b="0"/>
            <wp:wrapSquare wrapText="bothSides"/>
            <wp:docPr id="2" name="Picture 2" descr="CECH fly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CH flyer header"/>
                    <pic:cNvPicPr>
                      <a:picLocks noChangeAspect="1" noChangeArrowheads="1"/>
                    </pic:cNvPicPr>
                  </pic:nvPicPr>
                  <pic:blipFill>
                    <a:blip r:embed="rId8"/>
                    <a:srcRect/>
                    <a:stretch>
                      <a:fillRect/>
                    </a:stretch>
                  </pic:blipFill>
                  <pic:spPr bwMode="auto">
                    <a:xfrm>
                      <a:off x="0" y="0"/>
                      <a:ext cx="6648450" cy="971550"/>
                    </a:xfrm>
                    <a:prstGeom prst="rect">
                      <a:avLst/>
                    </a:prstGeom>
                    <a:noFill/>
                  </pic:spPr>
                </pic:pic>
              </a:graphicData>
            </a:graphic>
          </wp:anchor>
        </w:drawing>
      </w:r>
    </w:p>
    <w:p w:rsidR="00D06DD2" w:rsidRDefault="00D06DD2" w:rsidP="00561FDC">
      <w:pPr>
        <w:pStyle w:val="Header"/>
        <w:jc w:val="center"/>
        <w:rPr>
          <w:rFonts w:asciiTheme="minorHAnsi" w:hAnsiTheme="minorHAnsi"/>
          <w:i/>
          <w:sz w:val="56"/>
          <w:szCs w:val="56"/>
        </w:rPr>
      </w:pPr>
    </w:p>
    <w:p w:rsidR="00C26605" w:rsidRPr="00D06DD2" w:rsidRDefault="00C26605" w:rsidP="00561FDC">
      <w:pPr>
        <w:pStyle w:val="Header"/>
        <w:jc w:val="center"/>
        <w:rPr>
          <w:rFonts w:asciiTheme="minorHAnsi" w:hAnsiTheme="minorHAnsi"/>
          <w:i/>
          <w:sz w:val="56"/>
          <w:szCs w:val="56"/>
        </w:rPr>
      </w:pPr>
      <w:r w:rsidRPr="00D06DD2">
        <w:rPr>
          <w:rFonts w:asciiTheme="minorHAnsi" w:hAnsiTheme="minorHAnsi"/>
          <w:i/>
          <w:sz w:val="56"/>
          <w:szCs w:val="56"/>
        </w:rPr>
        <w:t>Program Handbook</w:t>
      </w:r>
    </w:p>
    <w:p w:rsidR="00C26605" w:rsidRPr="00D06DD2" w:rsidRDefault="00C26605" w:rsidP="00C26605">
      <w:pPr>
        <w:pStyle w:val="Header"/>
        <w:jc w:val="center"/>
        <w:rPr>
          <w:rFonts w:asciiTheme="minorHAnsi" w:hAnsiTheme="minorHAnsi"/>
          <w:i/>
          <w:sz w:val="56"/>
          <w:szCs w:val="56"/>
        </w:rPr>
      </w:pPr>
      <w:r w:rsidRPr="00D06DD2">
        <w:rPr>
          <w:rFonts w:asciiTheme="minorHAnsi" w:hAnsiTheme="minorHAnsi"/>
          <w:i/>
          <w:sz w:val="56"/>
          <w:szCs w:val="56"/>
        </w:rPr>
        <w:t xml:space="preserve">Graduate Programs in </w:t>
      </w:r>
    </w:p>
    <w:p w:rsidR="00C26605" w:rsidRPr="00D06DD2" w:rsidRDefault="00C26605" w:rsidP="00C26605">
      <w:pPr>
        <w:pStyle w:val="Header"/>
        <w:jc w:val="center"/>
        <w:rPr>
          <w:rFonts w:asciiTheme="minorHAnsi" w:hAnsiTheme="minorHAnsi"/>
          <w:i/>
          <w:sz w:val="56"/>
          <w:szCs w:val="56"/>
        </w:rPr>
      </w:pPr>
      <w:r w:rsidRPr="00D06DD2">
        <w:rPr>
          <w:rFonts w:asciiTheme="minorHAnsi" w:hAnsiTheme="minorHAnsi"/>
          <w:i/>
          <w:sz w:val="56"/>
          <w:szCs w:val="56"/>
        </w:rPr>
        <w:t>Curriculum and Instruction</w:t>
      </w:r>
    </w:p>
    <w:p w:rsidR="00561FDC" w:rsidRPr="00D06DD2" w:rsidRDefault="00561FDC" w:rsidP="00C26605">
      <w:pPr>
        <w:pStyle w:val="Header"/>
        <w:jc w:val="center"/>
        <w:rPr>
          <w:rFonts w:asciiTheme="minorHAnsi" w:hAnsiTheme="minorHAnsi"/>
          <w:i/>
          <w:sz w:val="56"/>
          <w:szCs w:val="56"/>
        </w:rPr>
      </w:pPr>
      <w:r w:rsidRPr="00D06DD2">
        <w:rPr>
          <w:rFonts w:asciiTheme="minorHAnsi" w:hAnsiTheme="minorHAnsi"/>
          <w:i/>
          <w:sz w:val="56"/>
          <w:szCs w:val="56"/>
        </w:rPr>
        <w:t>2010-2012</w:t>
      </w:r>
    </w:p>
    <w:p w:rsidR="00C26605" w:rsidRPr="00D06DD2" w:rsidRDefault="00C26605" w:rsidP="00C26605">
      <w:pPr>
        <w:pStyle w:val="Header"/>
        <w:jc w:val="center"/>
        <w:rPr>
          <w:rFonts w:asciiTheme="minorHAnsi" w:hAnsiTheme="minorHAnsi"/>
          <w:i/>
          <w:sz w:val="24"/>
          <w:szCs w:val="24"/>
        </w:rPr>
      </w:pPr>
    </w:p>
    <w:p w:rsidR="00C26605" w:rsidRPr="00D06DD2" w:rsidRDefault="00C26605" w:rsidP="00C26605">
      <w:pPr>
        <w:pStyle w:val="Header"/>
        <w:jc w:val="center"/>
        <w:rPr>
          <w:rFonts w:asciiTheme="minorHAnsi" w:hAnsiTheme="minorHAnsi"/>
          <w:i/>
          <w:sz w:val="24"/>
          <w:szCs w:val="24"/>
        </w:rPr>
      </w:pPr>
    </w:p>
    <w:p w:rsidR="00C26605" w:rsidRPr="00D06DD2" w:rsidRDefault="00C26605" w:rsidP="00745BD1">
      <w:pPr>
        <w:widowControl w:val="0"/>
        <w:autoSpaceDE w:val="0"/>
        <w:autoSpaceDN w:val="0"/>
        <w:adjustRightInd w:val="0"/>
        <w:spacing w:after="0"/>
        <w:rPr>
          <w:rFonts w:asciiTheme="minorHAnsi" w:hAnsiTheme="minorHAnsi"/>
          <w:sz w:val="24"/>
          <w:szCs w:val="24"/>
        </w:rPr>
      </w:pPr>
    </w:p>
    <w:p w:rsidR="00C26605" w:rsidRPr="00D06DD2" w:rsidRDefault="00C26605" w:rsidP="00745BD1">
      <w:pPr>
        <w:widowControl w:val="0"/>
        <w:autoSpaceDE w:val="0"/>
        <w:autoSpaceDN w:val="0"/>
        <w:adjustRightInd w:val="0"/>
        <w:spacing w:after="0"/>
        <w:rPr>
          <w:rFonts w:asciiTheme="minorHAnsi" w:hAnsiTheme="minorHAnsi"/>
          <w:sz w:val="24"/>
          <w:szCs w:val="24"/>
        </w:rPr>
      </w:pPr>
    </w:p>
    <w:p w:rsidR="00C26605" w:rsidRPr="00D06DD2" w:rsidRDefault="00C26605" w:rsidP="00745BD1">
      <w:pPr>
        <w:widowControl w:val="0"/>
        <w:autoSpaceDE w:val="0"/>
        <w:autoSpaceDN w:val="0"/>
        <w:adjustRightInd w:val="0"/>
        <w:spacing w:after="0"/>
        <w:rPr>
          <w:rFonts w:asciiTheme="minorHAnsi" w:hAnsiTheme="minorHAnsi"/>
          <w:sz w:val="24"/>
          <w:szCs w:val="24"/>
        </w:rPr>
      </w:pPr>
    </w:p>
    <w:p w:rsidR="00C26605" w:rsidRPr="00D06DD2" w:rsidRDefault="00C26605" w:rsidP="00865906">
      <w:pPr>
        <w:widowControl w:val="0"/>
        <w:autoSpaceDE w:val="0"/>
        <w:autoSpaceDN w:val="0"/>
        <w:adjustRightInd w:val="0"/>
        <w:spacing w:after="120"/>
        <w:rPr>
          <w:rFonts w:asciiTheme="minorHAnsi" w:hAnsiTheme="minorHAnsi" w:cs="TimesNewRomanPSMT"/>
          <w:b/>
          <w:bCs/>
          <w:sz w:val="24"/>
          <w:szCs w:val="24"/>
        </w:rPr>
      </w:pPr>
      <w:r w:rsidRPr="00D06DD2">
        <w:rPr>
          <w:rFonts w:asciiTheme="minorHAnsi" w:hAnsiTheme="minorHAnsi" w:cs="TimesNewRomanPSMT"/>
          <w:b/>
          <w:bCs/>
          <w:sz w:val="24"/>
          <w:szCs w:val="24"/>
        </w:rPr>
        <w:t xml:space="preserve">In addition, various policies may change at the University and/or College level.  The Curriculum &amp; Instruction Graduate Program will do its best to update the information provided in this document, but it is always the </w:t>
      </w:r>
      <w:r w:rsidR="00294818">
        <w:rPr>
          <w:rFonts w:asciiTheme="minorHAnsi" w:hAnsiTheme="minorHAnsi" w:cs="TimesNewRomanPSMT"/>
          <w:b/>
          <w:bCs/>
          <w:sz w:val="24"/>
          <w:szCs w:val="24"/>
        </w:rPr>
        <w:t>candidate</w:t>
      </w:r>
      <w:r w:rsidRPr="00D06DD2">
        <w:rPr>
          <w:rFonts w:asciiTheme="minorHAnsi" w:hAnsiTheme="minorHAnsi" w:cs="TimesNewRomanPSMT"/>
          <w:b/>
          <w:bCs/>
          <w:sz w:val="24"/>
          <w:szCs w:val="24"/>
        </w:rPr>
        <w:t xml:space="preserve">s’ responsibility to consult their advisors and the Division, College, and University policies for any possible changes and additional information.  Each </w:t>
      </w:r>
      <w:r w:rsidR="00294818">
        <w:rPr>
          <w:rFonts w:asciiTheme="minorHAnsi" w:hAnsiTheme="minorHAnsi" w:cs="TimesNewRomanPSMT"/>
          <w:b/>
          <w:bCs/>
          <w:sz w:val="24"/>
          <w:szCs w:val="24"/>
        </w:rPr>
        <w:t>candidate</w:t>
      </w:r>
      <w:r w:rsidRPr="00D06DD2">
        <w:rPr>
          <w:rFonts w:asciiTheme="minorHAnsi" w:hAnsiTheme="minorHAnsi" w:cs="TimesNewRomanPSMT"/>
          <w:b/>
          <w:bCs/>
          <w:sz w:val="24"/>
          <w:szCs w:val="24"/>
        </w:rPr>
        <w:t xml:space="preserve"> is assigned an advisor upon admission.  Important websites to check regularly are:  </w:t>
      </w:r>
      <w:hyperlink r:id="rId9" w:history="1">
        <w:r w:rsidRPr="00D06DD2">
          <w:rPr>
            <w:rFonts w:asciiTheme="minorHAnsi" w:hAnsiTheme="minorHAnsi" w:cs="TimesNewRomanPSMT"/>
            <w:b/>
            <w:bCs/>
            <w:color w:val="0000FF"/>
            <w:sz w:val="24"/>
            <w:szCs w:val="24"/>
            <w:u w:val="single" w:color="0000FF"/>
          </w:rPr>
          <w:t>http://www.grad.uc.edu</w:t>
        </w:r>
      </w:hyperlink>
      <w:r w:rsidRPr="00D06DD2">
        <w:rPr>
          <w:rFonts w:asciiTheme="minorHAnsi" w:hAnsiTheme="minorHAnsi" w:cs="TimesNewRomanPSMT"/>
          <w:b/>
          <w:bCs/>
          <w:sz w:val="24"/>
          <w:szCs w:val="24"/>
        </w:rPr>
        <w:t xml:space="preserve"> and </w:t>
      </w:r>
      <w:hyperlink r:id="rId10" w:history="1">
        <w:r w:rsidRPr="00D06DD2">
          <w:rPr>
            <w:rFonts w:asciiTheme="minorHAnsi" w:hAnsiTheme="minorHAnsi" w:cs="TimesNewRomanPSMT"/>
            <w:b/>
            <w:bCs/>
            <w:color w:val="0000FF"/>
            <w:sz w:val="24"/>
            <w:szCs w:val="24"/>
            <w:u w:val="single" w:color="0000FF"/>
          </w:rPr>
          <w:t>http://www.cech.uc.edu</w:t>
        </w:r>
      </w:hyperlink>
      <w:r w:rsidRPr="00D06DD2">
        <w:rPr>
          <w:rFonts w:asciiTheme="minorHAnsi" w:hAnsiTheme="minorHAnsi" w:cs="TimesNewRomanPSMT"/>
          <w:b/>
          <w:bCs/>
          <w:sz w:val="24"/>
          <w:szCs w:val="24"/>
        </w:rPr>
        <w:t>.</w:t>
      </w:r>
    </w:p>
    <w:p w:rsidR="00C26605" w:rsidRPr="00D06DD2" w:rsidRDefault="00C26605" w:rsidP="00C26605">
      <w:pPr>
        <w:rPr>
          <w:rFonts w:asciiTheme="minorHAnsi" w:hAnsiTheme="minorHAnsi"/>
          <w:sz w:val="24"/>
          <w:szCs w:val="24"/>
        </w:rPr>
      </w:pPr>
    </w:p>
    <w:p w:rsidR="003A69B1" w:rsidRPr="00D06DD2" w:rsidRDefault="003A69B1" w:rsidP="00745BD1">
      <w:pPr>
        <w:widowControl w:val="0"/>
        <w:autoSpaceDE w:val="0"/>
        <w:autoSpaceDN w:val="0"/>
        <w:adjustRightInd w:val="0"/>
        <w:spacing w:after="0"/>
        <w:jc w:val="center"/>
        <w:rPr>
          <w:rFonts w:asciiTheme="minorHAnsi" w:hAnsiTheme="minorHAnsi" w:cs="TimesNewRomanPSMT"/>
          <w:b/>
          <w:bCs/>
          <w:sz w:val="32"/>
          <w:szCs w:val="32"/>
        </w:rPr>
      </w:pPr>
      <w:r w:rsidRPr="00D06DD2">
        <w:rPr>
          <w:rFonts w:asciiTheme="minorHAnsi" w:hAnsiTheme="minorHAnsi" w:cs="TimesNewRomanPSMT"/>
          <w:b/>
          <w:bCs/>
          <w:sz w:val="32"/>
          <w:szCs w:val="32"/>
        </w:rPr>
        <w:lastRenderedPageBreak/>
        <w:t>Table of Contents</w:t>
      </w:r>
    </w:p>
    <w:p w:rsidR="003A69B1" w:rsidRPr="00D06DD2" w:rsidRDefault="003A69B1" w:rsidP="00745BD1">
      <w:pPr>
        <w:widowControl w:val="0"/>
        <w:autoSpaceDE w:val="0"/>
        <w:autoSpaceDN w:val="0"/>
        <w:adjustRightInd w:val="0"/>
        <w:spacing w:after="0"/>
        <w:rPr>
          <w:rFonts w:asciiTheme="minorHAnsi" w:hAnsiTheme="minorHAnsi" w:cs="TimesNewRomanPSMT"/>
          <w:b/>
          <w:bCs/>
          <w:sz w:val="24"/>
          <w:szCs w:val="24"/>
        </w:rPr>
      </w:pPr>
    </w:p>
    <w:p w:rsidR="006D10F1" w:rsidRPr="00D06DD2" w:rsidRDefault="003A69B1" w:rsidP="00865906">
      <w:pPr>
        <w:widowControl w:val="0"/>
        <w:autoSpaceDE w:val="0"/>
        <w:autoSpaceDN w:val="0"/>
        <w:adjustRightInd w:val="0"/>
        <w:spacing w:after="0"/>
        <w:rPr>
          <w:rFonts w:asciiTheme="minorHAnsi" w:hAnsiTheme="minorHAnsi" w:cs="TimesNewRomanPSMT"/>
          <w:b/>
          <w:bCs/>
          <w:sz w:val="32"/>
          <w:szCs w:val="32"/>
        </w:rPr>
      </w:pPr>
      <w:r w:rsidRPr="00D06DD2">
        <w:rPr>
          <w:rFonts w:asciiTheme="minorHAnsi" w:hAnsiTheme="minorHAnsi" w:cs="TimesNewRomanPSMT"/>
          <w:b/>
          <w:bCs/>
          <w:sz w:val="32"/>
          <w:szCs w:val="32"/>
        </w:rPr>
        <w:t xml:space="preserve">Part I. </w:t>
      </w:r>
      <w:r w:rsidR="00D80412" w:rsidRPr="00D06DD2">
        <w:rPr>
          <w:rFonts w:asciiTheme="minorHAnsi" w:hAnsiTheme="minorHAnsi" w:cs="TimesNewRomanPSMT"/>
          <w:b/>
          <w:bCs/>
          <w:sz w:val="32"/>
          <w:szCs w:val="32"/>
        </w:rPr>
        <w:t>Overview and General I</w:t>
      </w:r>
      <w:r w:rsidR="006D10F1" w:rsidRPr="00D06DD2">
        <w:rPr>
          <w:rFonts w:asciiTheme="minorHAnsi" w:hAnsiTheme="minorHAnsi" w:cs="TimesNewRomanPSMT"/>
          <w:b/>
          <w:bCs/>
          <w:sz w:val="32"/>
          <w:szCs w:val="32"/>
        </w:rPr>
        <w:t>nformation</w:t>
      </w:r>
    </w:p>
    <w:p w:rsidR="003A69B1" w:rsidRPr="00D06DD2" w:rsidRDefault="003A69B1" w:rsidP="00745BD1">
      <w:pPr>
        <w:widowControl w:val="0"/>
        <w:autoSpaceDE w:val="0"/>
        <w:autoSpaceDN w:val="0"/>
        <w:adjustRightInd w:val="0"/>
        <w:spacing w:after="0"/>
        <w:rPr>
          <w:rFonts w:asciiTheme="minorHAnsi" w:hAnsiTheme="minorHAnsi" w:cs="TimesNewRomanPSMT"/>
          <w:b/>
          <w:bCs/>
          <w:sz w:val="24"/>
          <w:szCs w:val="24"/>
        </w:rPr>
      </w:pPr>
    </w:p>
    <w:p w:rsidR="003A69B1" w:rsidRPr="00D06DD2" w:rsidRDefault="00316203" w:rsidP="008178B7">
      <w:pPr>
        <w:widowControl w:val="0"/>
        <w:autoSpaceDE w:val="0"/>
        <w:autoSpaceDN w:val="0"/>
        <w:adjustRightInd w:val="0"/>
        <w:spacing w:after="0"/>
        <w:rPr>
          <w:rFonts w:asciiTheme="minorHAnsi" w:hAnsiTheme="minorHAnsi" w:cs="TimesNewRomanPSMT"/>
          <w:b/>
          <w:bCs/>
          <w:sz w:val="24"/>
          <w:szCs w:val="24"/>
        </w:rPr>
      </w:pPr>
      <w:r w:rsidRPr="00D06DD2">
        <w:rPr>
          <w:rFonts w:asciiTheme="minorHAnsi" w:hAnsiTheme="minorHAnsi" w:cs="TimesNewRomanPSMT"/>
          <w:b/>
          <w:bCs/>
          <w:sz w:val="24"/>
          <w:szCs w:val="24"/>
        </w:rPr>
        <w:t xml:space="preserve">Section 1:  </w:t>
      </w:r>
      <w:r w:rsidR="003A69B1" w:rsidRPr="00D06DD2">
        <w:rPr>
          <w:rFonts w:asciiTheme="minorHAnsi" w:hAnsiTheme="minorHAnsi" w:cs="TimesNewRomanPSMT"/>
          <w:b/>
          <w:bCs/>
          <w:sz w:val="24"/>
          <w:szCs w:val="24"/>
        </w:rPr>
        <w:tab/>
        <w:t>Program Mission</w:t>
      </w:r>
      <w:r w:rsidR="00D06DD2">
        <w:rPr>
          <w:rFonts w:asciiTheme="minorHAnsi" w:hAnsiTheme="minorHAnsi" w:cs="TimesNewRomanPSMT"/>
          <w:b/>
          <w:bCs/>
          <w:sz w:val="24"/>
          <w:szCs w:val="24"/>
        </w:rPr>
        <w:t xml:space="preserve"> and Goals</w:t>
      </w:r>
    </w:p>
    <w:p w:rsidR="003A69B1" w:rsidRPr="00D06DD2" w:rsidRDefault="003A69B1" w:rsidP="00745BD1">
      <w:pPr>
        <w:widowControl w:val="0"/>
        <w:autoSpaceDE w:val="0"/>
        <w:autoSpaceDN w:val="0"/>
        <w:adjustRightInd w:val="0"/>
        <w:spacing w:after="0"/>
        <w:ind w:left="720" w:firstLine="720"/>
        <w:rPr>
          <w:rFonts w:asciiTheme="minorHAnsi" w:hAnsiTheme="minorHAnsi" w:cs="TimesNewRomanPSMT"/>
          <w:b/>
          <w:bCs/>
          <w:sz w:val="24"/>
          <w:szCs w:val="24"/>
        </w:rPr>
      </w:pPr>
      <w:r w:rsidRPr="00D06DD2">
        <w:rPr>
          <w:rFonts w:asciiTheme="minorHAnsi" w:hAnsiTheme="minorHAnsi" w:cs="TimesNewRomanPSMT"/>
          <w:b/>
          <w:bCs/>
          <w:sz w:val="24"/>
          <w:szCs w:val="24"/>
        </w:rPr>
        <w:t>Program Strands</w:t>
      </w:r>
    </w:p>
    <w:p w:rsidR="008178B7" w:rsidRPr="00D06DD2" w:rsidRDefault="00561FDC" w:rsidP="008178B7">
      <w:pPr>
        <w:widowControl w:val="0"/>
        <w:autoSpaceDE w:val="0"/>
        <w:autoSpaceDN w:val="0"/>
        <w:adjustRightInd w:val="0"/>
        <w:spacing w:after="0"/>
        <w:ind w:left="1440" w:firstLine="720"/>
        <w:rPr>
          <w:rFonts w:asciiTheme="minorHAnsi" w:hAnsiTheme="minorHAnsi" w:cs="TimesNewRomanPSMT"/>
          <w:b/>
          <w:bCs/>
          <w:sz w:val="24"/>
          <w:szCs w:val="24"/>
        </w:rPr>
      </w:pPr>
      <w:r w:rsidRPr="00D06DD2">
        <w:rPr>
          <w:rFonts w:asciiTheme="minorHAnsi" w:hAnsiTheme="minorHAnsi" w:cs="TimesNewRomanPSMT"/>
          <w:b/>
          <w:bCs/>
          <w:sz w:val="24"/>
          <w:szCs w:val="24"/>
        </w:rPr>
        <w:t xml:space="preserve">a. </w:t>
      </w:r>
      <w:r w:rsidR="008178B7" w:rsidRPr="00D06DD2">
        <w:rPr>
          <w:rFonts w:asciiTheme="minorHAnsi" w:hAnsiTheme="minorHAnsi" w:cs="TimesNewRomanPSMT"/>
          <w:b/>
          <w:bCs/>
          <w:sz w:val="24"/>
          <w:szCs w:val="24"/>
        </w:rPr>
        <w:t>Distance Education (CI-DL)</w:t>
      </w:r>
    </w:p>
    <w:p w:rsidR="008178B7" w:rsidRPr="00D06DD2" w:rsidRDefault="00561FDC" w:rsidP="008178B7">
      <w:pPr>
        <w:widowControl w:val="0"/>
        <w:autoSpaceDE w:val="0"/>
        <w:autoSpaceDN w:val="0"/>
        <w:adjustRightInd w:val="0"/>
        <w:spacing w:after="0"/>
        <w:ind w:left="2160"/>
        <w:rPr>
          <w:rFonts w:asciiTheme="minorHAnsi" w:hAnsiTheme="minorHAnsi" w:cs="TimesNewRomanPSMT"/>
          <w:b/>
          <w:bCs/>
          <w:sz w:val="24"/>
          <w:szCs w:val="24"/>
        </w:rPr>
      </w:pPr>
      <w:r w:rsidRPr="00D06DD2">
        <w:rPr>
          <w:rFonts w:asciiTheme="minorHAnsi" w:hAnsiTheme="minorHAnsi" w:cs="TimesNewRomanPSMT"/>
          <w:b/>
          <w:bCs/>
          <w:sz w:val="24"/>
          <w:szCs w:val="24"/>
        </w:rPr>
        <w:t xml:space="preserve">b. </w:t>
      </w:r>
      <w:r w:rsidR="008178B7" w:rsidRPr="00D06DD2">
        <w:rPr>
          <w:rFonts w:asciiTheme="minorHAnsi" w:hAnsiTheme="minorHAnsi" w:cs="TimesNewRomanPSMT"/>
          <w:b/>
          <w:bCs/>
          <w:sz w:val="24"/>
          <w:szCs w:val="24"/>
        </w:rPr>
        <w:t>Medical Education</w:t>
      </w:r>
    </w:p>
    <w:p w:rsidR="00910BF0" w:rsidRPr="00D06DD2" w:rsidRDefault="00561FDC" w:rsidP="008178B7">
      <w:pPr>
        <w:widowControl w:val="0"/>
        <w:autoSpaceDE w:val="0"/>
        <w:autoSpaceDN w:val="0"/>
        <w:adjustRightInd w:val="0"/>
        <w:spacing w:after="0"/>
        <w:ind w:left="1440" w:firstLine="720"/>
        <w:rPr>
          <w:rFonts w:asciiTheme="minorHAnsi" w:hAnsiTheme="minorHAnsi" w:cs="TimesNewRomanPSMT"/>
          <w:b/>
          <w:bCs/>
          <w:sz w:val="24"/>
          <w:szCs w:val="24"/>
        </w:rPr>
      </w:pPr>
      <w:r w:rsidRPr="00D06DD2">
        <w:rPr>
          <w:rFonts w:asciiTheme="minorHAnsi" w:hAnsiTheme="minorHAnsi" w:cs="TimesNewRomanPSMT"/>
          <w:b/>
          <w:bCs/>
          <w:sz w:val="24"/>
          <w:szCs w:val="24"/>
        </w:rPr>
        <w:t xml:space="preserve">c. </w:t>
      </w:r>
      <w:r w:rsidR="00910BF0" w:rsidRPr="00D06DD2">
        <w:rPr>
          <w:rFonts w:asciiTheme="minorHAnsi" w:hAnsiTheme="minorHAnsi" w:cs="TimesNewRomanPSMT"/>
          <w:b/>
          <w:bCs/>
          <w:sz w:val="24"/>
          <w:szCs w:val="24"/>
        </w:rPr>
        <w:t>Initial Licensure –</w:t>
      </w:r>
      <w:r w:rsidR="006D10F1" w:rsidRPr="00D06DD2">
        <w:rPr>
          <w:rFonts w:asciiTheme="minorHAnsi" w:hAnsiTheme="minorHAnsi" w:cs="TimesNewRomanPSMT"/>
          <w:b/>
          <w:bCs/>
          <w:sz w:val="24"/>
          <w:szCs w:val="24"/>
        </w:rPr>
        <w:t xml:space="preserve"> </w:t>
      </w:r>
      <w:r w:rsidR="00910BF0" w:rsidRPr="00D06DD2">
        <w:rPr>
          <w:rFonts w:asciiTheme="minorHAnsi" w:hAnsiTheme="minorHAnsi" w:cs="TimesNewRomanPSMT"/>
          <w:b/>
          <w:bCs/>
          <w:sz w:val="24"/>
          <w:szCs w:val="24"/>
        </w:rPr>
        <w:t>Middle Grades and Secondary</w:t>
      </w:r>
    </w:p>
    <w:p w:rsidR="002346E1" w:rsidRPr="00D06DD2" w:rsidRDefault="00561FDC" w:rsidP="00745BD1">
      <w:pPr>
        <w:widowControl w:val="0"/>
        <w:autoSpaceDE w:val="0"/>
        <w:autoSpaceDN w:val="0"/>
        <w:adjustRightInd w:val="0"/>
        <w:spacing w:after="0"/>
        <w:ind w:left="1440" w:firstLine="720"/>
        <w:rPr>
          <w:rFonts w:asciiTheme="minorHAnsi" w:hAnsiTheme="minorHAnsi" w:cs="TimesNewRomanPSMT"/>
          <w:b/>
          <w:bCs/>
          <w:sz w:val="24"/>
          <w:szCs w:val="24"/>
        </w:rPr>
      </w:pPr>
      <w:r w:rsidRPr="00D06DD2">
        <w:rPr>
          <w:rFonts w:asciiTheme="minorHAnsi" w:hAnsiTheme="minorHAnsi" w:cs="TimesNewRomanPSMT"/>
          <w:b/>
          <w:bCs/>
          <w:sz w:val="24"/>
          <w:szCs w:val="24"/>
        </w:rPr>
        <w:t xml:space="preserve">d. </w:t>
      </w:r>
      <w:r w:rsidR="002346E1" w:rsidRPr="00D06DD2">
        <w:rPr>
          <w:rFonts w:asciiTheme="minorHAnsi" w:hAnsiTheme="minorHAnsi" w:cs="TimesNewRomanPSMT"/>
          <w:b/>
          <w:bCs/>
          <w:sz w:val="24"/>
          <w:szCs w:val="24"/>
        </w:rPr>
        <w:t>Early Childhood Focus</w:t>
      </w:r>
    </w:p>
    <w:p w:rsidR="003A69B1" w:rsidRPr="00D06DD2" w:rsidRDefault="003A69B1" w:rsidP="00745BD1">
      <w:pPr>
        <w:widowControl w:val="0"/>
        <w:tabs>
          <w:tab w:val="right" w:pos="1350"/>
        </w:tabs>
        <w:autoSpaceDE w:val="0"/>
        <w:autoSpaceDN w:val="0"/>
        <w:adjustRightInd w:val="0"/>
        <w:spacing w:after="0"/>
        <w:rPr>
          <w:rFonts w:asciiTheme="minorHAnsi" w:hAnsiTheme="minorHAnsi" w:cs="TimesNewRomanPSMT"/>
          <w:b/>
          <w:bCs/>
          <w:sz w:val="24"/>
          <w:szCs w:val="24"/>
        </w:rPr>
      </w:pPr>
      <w:r w:rsidRPr="00D06DD2">
        <w:rPr>
          <w:rFonts w:asciiTheme="minorHAnsi" w:hAnsiTheme="minorHAnsi" w:cs="TimesNewRomanPSMT"/>
          <w:b/>
          <w:bCs/>
          <w:sz w:val="24"/>
          <w:szCs w:val="24"/>
        </w:rPr>
        <w:tab/>
      </w:r>
      <w:r w:rsidRPr="00D06DD2">
        <w:rPr>
          <w:rFonts w:asciiTheme="minorHAnsi" w:hAnsiTheme="minorHAnsi" w:cs="TimesNewRomanPSMT"/>
          <w:b/>
          <w:bCs/>
          <w:sz w:val="24"/>
          <w:szCs w:val="24"/>
        </w:rPr>
        <w:tab/>
      </w:r>
      <w:r w:rsidRPr="00D06DD2">
        <w:rPr>
          <w:rFonts w:asciiTheme="minorHAnsi" w:hAnsiTheme="minorHAnsi" w:cs="TimesNewRomanPSMT"/>
          <w:b/>
          <w:bCs/>
          <w:sz w:val="24"/>
          <w:szCs w:val="24"/>
        </w:rPr>
        <w:tab/>
      </w:r>
      <w:r w:rsidR="00561FDC" w:rsidRPr="00D06DD2">
        <w:rPr>
          <w:rFonts w:asciiTheme="minorHAnsi" w:hAnsiTheme="minorHAnsi" w:cs="TimesNewRomanPSMT"/>
          <w:b/>
          <w:bCs/>
          <w:sz w:val="24"/>
          <w:szCs w:val="24"/>
        </w:rPr>
        <w:t xml:space="preserve">e. </w:t>
      </w:r>
      <w:r w:rsidR="009616AA" w:rsidRPr="00D06DD2">
        <w:rPr>
          <w:rFonts w:asciiTheme="minorHAnsi" w:hAnsiTheme="minorHAnsi" w:cs="TimesNewRomanPSMT"/>
          <w:b/>
          <w:bCs/>
          <w:sz w:val="24"/>
          <w:szCs w:val="24"/>
        </w:rPr>
        <w:t>Teaching</w:t>
      </w:r>
      <w:r w:rsidRPr="00D06DD2">
        <w:rPr>
          <w:rFonts w:asciiTheme="minorHAnsi" w:hAnsiTheme="minorHAnsi" w:cs="TimesNewRomanPSMT"/>
          <w:b/>
          <w:bCs/>
          <w:sz w:val="24"/>
          <w:szCs w:val="24"/>
        </w:rPr>
        <w:t xml:space="preserve"> and </w:t>
      </w:r>
      <w:r w:rsidR="00910BF0" w:rsidRPr="00D06DD2">
        <w:rPr>
          <w:rFonts w:asciiTheme="minorHAnsi" w:hAnsiTheme="minorHAnsi" w:cs="TimesNewRomanPSMT"/>
          <w:b/>
          <w:bCs/>
          <w:sz w:val="24"/>
          <w:szCs w:val="24"/>
        </w:rPr>
        <w:t>Learning of School Subjects</w:t>
      </w:r>
      <w:r w:rsidR="006D10F1" w:rsidRPr="00D06DD2">
        <w:rPr>
          <w:rFonts w:asciiTheme="minorHAnsi" w:hAnsiTheme="minorHAnsi" w:cs="TimesNewRomanPSMT"/>
          <w:b/>
          <w:bCs/>
          <w:sz w:val="24"/>
          <w:szCs w:val="24"/>
        </w:rPr>
        <w:t xml:space="preserve"> (TLSS)</w:t>
      </w:r>
    </w:p>
    <w:p w:rsidR="00366B61" w:rsidRPr="00D06DD2" w:rsidRDefault="003A69B1" w:rsidP="00745BD1">
      <w:pPr>
        <w:widowControl w:val="0"/>
        <w:autoSpaceDE w:val="0"/>
        <w:autoSpaceDN w:val="0"/>
        <w:adjustRightInd w:val="0"/>
        <w:spacing w:after="0"/>
        <w:rPr>
          <w:rFonts w:asciiTheme="minorHAnsi" w:hAnsiTheme="minorHAnsi" w:cs="TimesNewRomanPSMT"/>
          <w:b/>
          <w:bCs/>
          <w:sz w:val="24"/>
          <w:szCs w:val="24"/>
        </w:rPr>
      </w:pPr>
      <w:r w:rsidRPr="00D06DD2">
        <w:rPr>
          <w:rFonts w:asciiTheme="minorHAnsi" w:hAnsiTheme="minorHAnsi" w:cs="TimesNewRomanPSMT"/>
          <w:b/>
          <w:bCs/>
          <w:sz w:val="24"/>
          <w:szCs w:val="24"/>
        </w:rPr>
        <w:tab/>
      </w:r>
      <w:r w:rsidRPr="00D06DD2">
        <w:rPr>
          <w:rFonts w:asciiTheme="minorHAnsi" w:hAnsiTheme="minorHAnsi" w:cs="TimesNewRomanPSMT"/>
          <w:b/>
          <w:bCs/>
          <w:sz w:val="24"/>
          <w:szCs w:val="24"/>
        </w:rPr>
        <w:tab/>
      </w:r>
      <w:r w:rsidRPr="00D06DD2">
        <w:rPr>
          <w:rFonts w:asciiTheme="minorHAnsi" w:hAnsiTheme="minorHAnsi" w:cs="TimesNewRomanPSMT"/>
          <w:b/>
          <w:bCs/>
          <w:sz w:val="24"/>
          <w:szCs w:val="24"/>
        </w:rPr>
        <w:tab/>
      </w:r>
      <w:r w:rsidR="00561FDC" w:rsidRPr="00D06DD2">
        <w:rPr>
          <w:rFonts w:asciiTheme="minorHAnsi" w:hAnsiTheme="minorHAnsi" w:cs="TimesNewRomanPSMT"/>
          <w:b/>
          <w:bCs/>
          <w:sz w:val="24"/>
          <w:szCs w:val="24"/>
        </w:rPr>
        <w:t xml:space="preserve">f. </w:t>
      </w:r>
      <w:r w:rsidR="00910BF0" w:rsidRPr="00D06DD2">
        <w:rPr>
          <w:rFonts w:asciiTheme="minorHAnsi" w:hAnsiTheme="minorHAnsi" w:cs="TimesNewRomanPSMT"/>
          <w:b/>
          <w:bCs/>
          <w:sz w:val="24"/>
          <w:szCs w:val="24"/>
        </w:rPr>
        <w:t>Instructional Design and Technology</w:t>
      </w:r>
      <w:r w:rsidR="00366B61" w:rsidRPr="00D06DD2">
        <w:rPr>
          <w:rFonts w:asciiTheme="minorHAnsi" w:hAnsiTheme="minorHAnsi" w:cs="TimesNewRomanPSMT"/>
          <w:b/>
          <w:bCs/>
          <w:sz w:val="24"/>
          <w:szCs w:val="24"/>
        </w:rPr>
        <w:t xml:space="preserve"> </w:t>
      </w:r>
      <w:r w:rsidR="006D10F1" w:rsidRPr="00D06DD2">
        <w:rPr>
          <w:rFonts w:asciiTheme="minorHAnsi" w:hAnsiTheme="minorHAnsi" w:cs="TimesNewRomanPSMT"/>
          <w:b/>
          <w:bCs/>
          <w:sz w:val="24"/>
          <w:szCs w:val="24"/>
        </w:rPr>
        <w:t>(IDT)</w:t>
      </w:r>
    </w:p>
    <w:p w:rsidR="003A69B1" w:rsidRPr="00D06DD2" w:rsidRDefault="003A69B1" w:rsidP="00745BD1">
      <w:pPr>
        <w:widowControl w:val="0"/>
        <w:autoSpaceDE w:val="0"/>
        <w:autoSpaceDN w:val="0"/>
        <w:adjustRightInd w:val="0"/>
        <w:spacing w:after="0"/>
        <w:rPr>
          <w:rFonts w:asciiTheme="minorHAnsi" w:hAnsiTheme="minorHAnsi" w:cs="TimesNewRomanPSMT"/>
          <w:b/>
          <w:bCs/>
          <w:sz w:val="24"/>
          <w:szCs w:val="24"/>
        </w:rPr>
      </w:pPr>
    </w:p>
    <w:p w:rsidR="003A69B1" w:rsidRPr="00D06DD2" w:rsidRDefault="00316203" w:rsidP="008178B7">
      <w:pPr>
        <w:widowControl w:val="0"/>
        <w:autoSpaceDE w:val="0"/>
        <w:autoSpaceDN w:val="0"/>
        <w:adjustRightInd w:val="0"/>
        <w:spacing w:after="0"/>
        <w:rPr>
          <w:rFonts w:asciiTheme="minorHAnsi" w:hAnsiTheme="minorHAnsi" w:cs="TimesNewRomanPSMT"/>
          <w:b/>
          <w:bCs/>
          <w:sz w:val="24"/>
          <w:szCs w:val="24"/>
        </w:rPr>
      </w:pPr>
      <w:r w:rsidRPr="00D06DD2">
        <w:rPr>
          <w:rFonts w:asciiTheme="minorHAnsi" w:hAnsiTheme="minorHAnsi" w:cs="TimesNewRomanPSMT"/>
          <w:b/>
          <w:bCs/>
          <w:sz w:val="24"/>
          <w:szCs w:val="24"/>
        </w:rPr>
        <w:t xml:space="preserve">Section 2: </w:t>
      </w:r>
      <w:r w:rsidR="008178B7" w:rsidRPr="00D06DD2">
        <w:rPr>
          <w:rFonts w:asciiTheme="minorHAnsi" w:hAnsiTheme="minorHAnsi" w:cs="TimesNewRomanPSMT"/>
          <w:b/>
          <w:bCs/>
          <w:sz w:val="24"/>
          <w:szCs w:val="24"/>
        </w:rPr>
        <w:tab/>
      </w:r>
      <w:r w:rsidR="003A69B1" w:rsidRPr="00D06DD2">
        <w:rPr>
          <w:rFonts w:asciiTheme="minorHAnsi" w:hAnsiTheme="minorHAnsi" w:cs="TimesNewRomanPSMT"/>
          <w:b/>
          <w:bCs/>
          <w:sz w:val="24"/>
          <w:szCs w:val="24"/>
        </w:rPr>
        <w:t>Admission Requirements and Procedures</w:t>
      </w:r>
    </w:p>
    <w:p w:rsidR="003A69B1" w:rsidRPr="00D06DD2" w:rsidRDefault="003A69B1" w:rsidP="00745BD1">
      <w:pPr>
        <w:widowControl w:val="0"/>
        <w:autoSpaceDE w:val="0"/>
        <w:autoSpaceDN w:val="0"/>
        <w:adjustRightInd w:val="0"/>
        <w:spacing w:after="0"/>
        <w:rPr>
          <w:rFonts w:asciiTheme="minorHAnsi" w:hAnsiTheme="minorHAnsi" w:cs="TimesNewRomanPSMT"/>
          <w:b/>
          <w:bCs/>
          <w:sz w:val="24"/>
          <w:szCs w:val="24"/>
        </w:rPr>
      </w:pPr>
    </w:p>
    <w:p w:rsidR="003A69B1" w:rsidRPr="00D06DD2" w:rsidRDefault="00316203" w:rsidP="008178B7">
      <w:pPr>
        <w:widowControl w:val="0"/>
        <w:autoSpaceDE w:val="0"/>
        <w:autoSpaceDN w:val="0"/>
        <w:adjustRightInd w:val="0"/>
        <w:spacing w:after="0"/>
        <w:rPr>
          <w:rFonts w:asciiTheme="minorHAnsi" w:hAnsiTheme="minorHAnsi" w:cs="TimesNewRomanPSMT"/>
          <w:b/>
          <w:bCs/>
          <w:sz w:val="24"/>
          <w:szCs w:val="24"/>
        </w:rPr>
      </w:pPr>
      <w:r w:rsidRPr="00D06DD2">
        <w:rPr>
          <w:rFonts w:asciiTheme="minorHAnsi" w:hAnsiTheme="minorHAnsi" w:cs="TimesNewRomanPSMT"/>
          <w:b/>
          <w:bCs/>
          <w:sz w:val="24"/>
          <w:szCs w:val="24"/>
        </w:rPr>
        <w:t xml:space="preserve">Section 3:  </w:t>
      </w:r>
      <w:r w:rsidR="008178B7" w:rsidRPr="00D06DD2">
        <w:rPr>
          <w:rFonts w:asciiTheme="minorHAnsi" w:hAnsiTheme="minorHAnsi" w:cs="TimesNewRomanPSMT"/>
          <w:b/>
          <w:bCs/>
          <w:sz w:val="24"/>
          <w:szCs w:val="24"/>
        </w:rPr>
        <w:tab/>
      </w:r>
      <w:r w:rsidR="003A69B1" w:rsidRPr="00D06DD2">
        <w:rPr>
          <w:rFonts w:asciiTheme="minorHAnsi" w:hAnsiTheme="minorHAnsi" w:cs="TimesNewRomanPSMT"/>
          <w:b/>
          <w:bCs/>
          <w:sz w:val="24"/>
          <w:szCs w:val="24"/>
        </w:rPr>
        <w:t>Financial Aid and Scholarship Opportunities</w:t>
      </w:r>
    </w:p>
    <w:p w:rsidR="003A69B1" w:rsidRPr="00D06DD2" w:rsidRDefault="003A69B1" w:rsidP="00745BD1">
      <w:pPr>
        <w:widowControl w:val="0"/>
        <w:autoSpaceDE w:val="0"/>
        <w:autoSpaceDN w:val="0"/>
        <w:adjustRightInd w:val="0"/>
        <w:spacing w:after="0"/>
        <w:ind w:left="720" w:firstLine="720"/>
        <w:rPr>
          <w:rFonts w:asciiTheme="minorHAnsi" w:hAnsiTheme="minorHAnsi" w:cs="TimesNewRomanPSMT"/>
          <w:b/>
          <w:bCs/>
          <w:sz w:val="24"/>
          <w:szCs w:val="24"/>
        </w:rPr>
      </w:pPr>
      <w:r w:rsidRPr="00D06DD2">
        <w:rPr>
          <w:rFonts w:asciiTheme="minorHAnsi" w:hAnsiTheme="minorHAnsi" w:cs="TimesNewRomanPSMT"/>
          <w:b/>
          <w:bCs/>
          <w:sz w:val="24"/>
          <w:szCs w:val="24"/>
        </w:rPr>
        <w:t>Criteria for Termination of Financial Aid</w:t>
      </w:r>
    </w:p>
    <w:p w:rsidR="003A69B1" w:rsidRPr="00D06DD2" w:rsidRDefault="003A69B1" w:rsidP="00745BD1">
      <w:pPr>
        <w:widowControl w:val="0"/>
        <w:autoSpaceDE w:val="0"/>
        <w:autoSpaceDN w:val="0"/>
        <w:adjustRightInd w:val="0"/>
        <w:spacing w:after="0"/>
        <w:rPr>
          <w:rFonts w:asciiTheme="minorHAnsi" w:hAnsiTheme="minorHAnsi" w:cs="TimesNewRomanPSMT"/>
          <w:b/>
          <w:bCs/>
          <w:sz w:val="24"/>
          <w:szCs w:val="24"/>
        </w:rPr>
      </w:pPr>
    </w:p>
    <w:p w:rsidR="008178B7" w:rsidRPr="00D06DD2" w:rsidRDefault="008178B7" w:rsidP="008178B7">
      <w:pPr>
        <w:widowControl w:val="0"/>
        <w:autoSpaceDE w:val="0"/>
        <w:autoSpaceDN w:val="0"/>
        <w:adjustRightInd w:val="0"/>
        <w:spacing w:after="0"/>
        <w:rPr>
          <w:rFonts w:asciiTheme="minorHAnsi" w:hAnsiTheme="minorHAnsi" w:cs="TimesNewRomanPSMT"/>
          <w:b/>
          <w:bCs/>
          <w:sz w:val="24"/>
          <w:szCs w:val="24"/>
        </w:rPr>
      </w:pPr>
      <w:r w:rsidRPr="00D06DD2">
        <w:rPr>
          <w:rFonts w:asciiTheme="minorHAnsi" w:hAnsiTheme="minorHAnsi" w:cs="TimesNewRomanPSMT"/>
          <w:b/>
          <w:bCs/>
          <w:sz w:val="24"/>
          <w:szCs w:val="24"/>
        </w:rPr>
        <w:t xml:space="preserve">Section 4:  </w:t>
      </w:r>
      <w:r w:rsidRPr="00D06DD2">
        <w:rPr>
          <w:rFonts w:asciiTheme="minorHAnsi" w:hAnsiTheme="minorHAnsi" w:cs="TimesNewRomanPSMT"/>
          <w:b/>
          <w:bCs/>
          <w:sz w:val="24"/>
          <w:szCs w:val="24"/>
        </w:rPr>
        <w:tab/>
        <w:t>Important Policies</w:t>
      </w:r>
    </w:p>
    <w:p w:rsidR="008178B7" w:rsidRPr="00D06DD2" w:rsidRDefault="008178B7" w:rsidP="00745BD1">
      <w:pPr>
        <w:widowControl w:val="0"/>
        <w:autoSpaceDE w:val="0"/>
        <w:autoSpaceDN w:val="0"/>
        <w:adjustRightInd w:val="0"/>
        <w:spacing w:after="0"/>
        <w:rPr>
          <w:rFonts w:asciiTheme="minorHAnsi" w:hAnsiTheme="minorHAnsi" w:cs="TimesNewRomanPSMT"/>
          <w:b/>
          <w:bCs/>
          <w:sz w:val="24"/>
          <w:szCs w:val="24"/>
        </w:rPr>
      </w:pPr>
    </w:p>
    <w:p w:rsidR="008178B7" w:rsidRPr="00D06DD2" w:rsidRDefault="008178B7" w:rsidP="008178B7">
      <w:pPr>
        <w:widowControl w:val="0"/>
        <w:autoSpaceDE w:val="0"/>
        <w:autoSpaceDN w:val="0"/>
        <w:adjustRightInd w:val="0"/>
        <w:spacing w:after="0"/>
        <w:rPr>
          <w:rFonts w:asciiTheme="minorHAnsi" w:hAnsiTheme="minorHAnsi" w:cs="TimesNewRomanPSMT"/>
          <w:b/>
          <w:bCs/>
          <w:sz w:val="24"/>
          <w:szCs w:val="24"/>
        </w:rPr>
      </w:pPr>
      <w:r w:rsidRPr="00D06DD2">
        <w:rPr>
          <w:rFonts w:asciiTheme="minorHAnsi" w:hAnsiTheme="minorHAnsi" w:cs="TimesNewRomanPSMT"/>
          <w:b/>
          <w:bCs/>
          <w:sz w:val="24"/>
          <w:szCs w:val="24"/>
        </w:rPr>
        <w:t xml:space="preserve">Section 5: </w:t>
      </w:r>
      <w:r w:rsidRPr="00D06DD2">
        <w:rPr>
          <w:rFonts w:asciiTheme="minorHAnsi" w:hAnsiTheme="minorHAnsi" w:cs="TimesNewRomanPSMT"/>
          <w:b/>
          <w:bCs/>
          <w:sz w:val="24"/>
          <w:szCs w:val="24"/>
        </w:rPr>
        <w:tab/>
        <w:t xml:space="preserve">Advising and Advisors </w:t>
      </w:r>
    </w:p>
    <w:p w:rsidR="008178B7" w:rsidRPr="00D06DD2" w:rsidRDefault="008178B7" w:rsidP="00745BD1">
      <w:pPr>
        <w:widowControl w:val="0"/>
        <w:autoSpaceDE w:val="0"/>
        <w:autoSpaceDN w:val="0"/>
        <w:adjustRightInd w:val="0"/>
        <w:spacing w:after="0"/>
        <w:rPr>
          <w:rFonts w:asciiTheme="minorHAnsi" w:hAnsiTheme="minorHAnsi" w:cs="TimesNewRomanPSMT"/>
          <w:b/>
          <w:bCs/>
          <w:sz w:val="24"/>
          <w:szCs w:val="24"/>
        </w:rPr>
      </w:pPr>
    </w:p>
    <w:p w:rsidR="003A69B1" w:rsidRPr="00D06DD2" w:rsidRDefault="008178B7" w:rsidP="008178B7">
      <w:pPr>
        <w:widowControl w:val="0"/>
        <w:autoSpaceDE w:val="0"/>
        <w:autoSpaceDN w:val="0"/>
        <w:adjustRightInd w:val="0"/>
        <w:spacing w:after="0"/>
        <w:rPr>
          <w:rFonts w:asciiTheme="minorHAnsi" w:hAnsiTheme="minorHAnsi" w:cs="TimesNewRomanPSMT"/>
          <w:b/>
          <w:bCs/>
          <w:sz w:val="24"/>
          <w:szCs w:val="24"/>
        </w:rPr>
      </w:pPr>
      <w:r w:rsidRPr="00D06DD2">
        <w:rPr>
          <w:rFonts w:asciiTheme="minorHAnsi" w:hAnsiTheme="minorHAnsi" w:cs="TimesNewRomanPSMT"/>
          <w:b/>
          <w:bCs/>
          <w:sz w:val="24"/>
          <w:szCs w:val="24"/>
        </w:rPr>
        <w:t>Section 6</w:t>
      </w:r>
      <w:r w:rsidR="00316203" w:rsidRPr="00D06DD2">
        <w:rPr>
          <w:rFonts w:asciiTheme="minorHAnsi" w:hAnsiTheme="minorHAnsi" w:cs="TimesNewRomanPSMT"/>
          <w:b/>
          <w:bCs/>
          <w:sz w:val="24"/>
          <w:szCs w:val="24"/>
        </w:rPr>
        <w:t xml:space="preserve">:  </w:t>
      </w:r>
      <w:r w:rsidRPr="00D06DD2">
        <w:rPr>
          <w:rFonts w:asciiTheme="minorHAnsi" w:hAnsiTheme="minorHAnsi" w:cs="TimesNewRomanPSMT"/>
          <w:b/>
          <w:bCs/>
          <w:sz w:val="24"/>
          <w:szCs w:val="24"/>
        </w:rPr>
        <w:tab/>
      </w:r>
      <w:r w:rsidR="003A69B1" w:rsidRPr="00D06DD2">
        <w:rPr>
          <w:rFonts w:asciiTheme="minorHAnsi" w:hAnsiTheme="minorHAnsi" w:cs="TimesNewRomanPSMT"/>
          <w:b/>
          <w:bCs/>
          <w:sz w:val="24"/>
          <w:szCs w:val="24"/>
        </w:rPr>
        <w:t>Graduation Information</w:t>
      </w:r>
    </w:p>
    <w:p w:rsidR="003A69B1" w:rsidRPr="00D06DD2" w:rsidRDefault="003A69B1" w:rsidP="00745BD1">
      <w:pPr>
        <w:widowControl w:val="0"/>
        <w:autoSpaceDE w:val="0"/>
        <w:autoSpaceDN w:val="0"/>
        <w:adjustRightInd w:val="0"/>
        <w:spacing w:after="0"/>
        <w:rPr>
          <w:rFonts w:asciiTheme="minorHAnsi" w:hAnsiTheme="minorHAnsi" w:cs="TimesNewRomanPSMT"/>
          <w:b/>
          <w:bCs/>
          <w:sz w:val="24"/>
          <w:szCs w:val="24"/>
        </w:rPr>
      </w:pPr>
    </w:p>
    <w:p w:rsidR="00316203" w:rsidRPr="00D06DD2" w:rsidRDefault="00316203" w:rsidP="008178B7">
      <w:pPr>
        <w:widowControl w:val="0"/>
        <w:autoSpaceDE w:val="0"/>
        <w:autoSpaceDN w:val="0"/>
        <w:adjustRightInd w:val="0"/>
        <w:spacing w:after="0"/>
        <w:rPr>
          <w:rFonts w:asciiTheme="minorHAnsi" w:hAnsiTheme="minorHAnsi" w:cs="TimesNewRomanPSMT"/>
          <w:b/>
          <w:bCs/>
          <w:sz w:val="24"/>
          <w:szCs w:val="24"/>
        </w:rPr>
      </w:pPr>
      <w:r w:rsidRPr="00D06DD2">
        <w:rPr>
          <w:rFonts w:asciiTheme="minorHAnsi" w:hAnsiTheme="minorHAnsi" w:cs="TimesNewRomanPSMT"/>
          <w:b/>
          <w:bCs/>
          <w:sz w:val="24"/>
          <w:szCs w:val="24"/>
        </w:rPr>
        <w:t xml:space="preserve">Section 7:  </w:t>
      </w:r>
      <w:r w:rsidR="008178B7" w:rsidRPr="00D06DD2">
        <w:rPr>
          <w:rFonts w:asciiTheme="minorHAnsi" w:hAnsiTheme="minorHAnsi" w:cs="TimesNewRomanPSMT"/>
          <w:b/>
          <w:bCs/>
          <w:sz w:val="24"/>
          <w:szCs w:val="24"/>
        </w:rPr>
        <w:tab/>
      </w:r>
      <w:r w:rsidRPr="00D06DD2">
        <w:rPr>
          <w:rFonts w:asciiTheme="minorHAnsi" w:hAnsiTheme="minorHAnsi" w:cs="TimesNewRomanPSMT"/>
          <w:b/>
          <w:bCs/>
          <w:sz w:val="24"/>
          <w:szCs w:val="24"/>
        </w:rPr>
        <w:t>Faculty</w:t>
      </w:r>
    </w:p>
    <w:p w:rsidR="008178B7" w:rsidRPr="00D06DD2" w:rsidRDefault="008178B7" w:rsidP="00865906">
      <w:pPr>
        <w:widowControl w:val="0"/>
        <w:autoSpaceDE w:val="0"/>
        <w:autoSpaceDN w:val="0"/>
        <w:adjustRightInd w:val="0"/>
        <w:spacing w:after="0"/>
        <w:rPr>
          <w:rFonts w:asciiTheme="minorHAnsi" w:hAnsiTheme="minorHAnsi" w:cs="TimesNewRomanPSMT"/>
          <w:b/>
          <w:bCs/>
          <w:sz w:val="24"/>
          <w:szCs w:val="24"/>
        </w:rPr>
      </w:pPr>
    </w:p>
    <w:p w:rsidR="003A69B1" w:rsidRPr="00D06DD2" w:rsidRDefault="003A69B1" w:rsidP="00865906">
      <w:pPr>
        <w:widowControl w:val="0"/>
        <w:autoSpaceDE w:val="0"/>
        <w:autoSpaceDN w:val="0"/>
        <w:adjustRightInd w:val="0"/>
        <w:spacing w:after="0"/>
        <w:rPr>
          <w:rFonts w:asciiTheme="minorHAnsi" w:hAnsiTheme="minorHAnsi" w:cs="TimesNewRomanPSMT"/>
          <w:b/>
          <w:bCs/>
          <w:sz w:val="32"/>
          <w:szCs w:val="32"/>
        </w:rPr>
      </w:pPr>
      <w:r w:rsidRPr="00D06DD2">
        <w:rPr>
          <w:rFonts w:asciiTheme="minorHAnsi" w:hAnsiTheme="minorHAnsi" w:cs="TimesNewRomanPSMT"/>
          <w:b/>
          <w:bCs/>
          <w:sz w:val="32"/>
          <w:szCs w:val="32"/>
        </w:rPr>
        <w:t xml:space="preserve">Part II. </w:t>
      </w:r>
      <w:r w:rsidR="00D503AF" w:rsidRPr="00D06DD2">
        <w:rPr>
          <w:rFonts w:asciiTheme="minorHAnsi" w:hAnsiTheme="minorHAnsi" w:cs="TimesNewRomanPSMT"/>
          <w:b/>
          <w:bCs/>
          <w:sz w:val="32"/>
          <w:szCs w:val="32"/>
        </w:rPr>
        <w:t xml:space="preserve">Detailed </w:t>
      </w:r>
      <w:r w:rsidR="00D06DD2">
        <w:rPr>
          <w:rFonts w:asciiTheme="minorHAnsi" w:hAnsiTheme="minorHAnsi" w:cs="TimesNewRomanPSMT"/>
          <w:b/>
          <w:bCs/>
          <w:sz w:val="32"/>
          <w:szCs w:val="32"/>
        </w:rPr>
        <w:t>Strand</w:t>
      </w:r>
      <w:r w:rsidR="008178B7" w:rsidRPr="00D06DD2">
        <w:rPr>
          <w:rFonts w:asciiTheme="minorHAnsi" w:hAnsiTheme="minorHAnsi" w:cs="TimesNewRomanPSMT"/>
          <w:b/>
          <w:bCs/>
          <w:sz w:val="32"/>
          <w:szCs w:val="32"/>
        </w:rPr>
        <w:t xml:space="preserve"> Information</w:t>
      </w:r>
    </w:p>
    <w:p w:rsidR="006D10F1" w:rsidRPr="00D06DD2" w:rsidRDefault="006D10F1" w:rsidP="00865906">
      <w:pPr>
        <w:widowControl w:val="0"/>
        <w:autoSpaceDE w:val="0"/>
        <w:autoSpaceDN w:val="0"/>
        <w:adjustRightInd w:val="0"/>
        <w:spacing w:after="0"/>
        <w:rPr>
          <w:rFonts w:asciiTheme="minorHAnsi" w:hAnsiTheme="minorHAnsi" w:cs="TimesNewRomanPSMT"/>
          <w:b/>
          <w:bCs/>
          <w:sz w:val="24"/>
          <w:szCs w:val="24"/>
        </w:rPr>
      </w:pPr>
    </w:p>
    <w:p w:rsidR="003A69B1" w:rsidRPr="00D06DD2" w:rsidRDefault="00316203" w:rsidP="00745BD1">
      <w:pPr>
        <w:widowControl w:val="0"/>
        <w:autoSpaceDE w:val="0"/>
        <w:autoSpaceDN w:val="0"/>
        <w:adjustRightInd w:val="0"/>
        <w:spacing w:after="0"/>
        <w:rPr>
          <w:rFonts w:asciiTheme="minorHAnsi" w:hAnsiTheme="minorHAnsi" w:cs="TimesNewRomanPSMT"/>
          <w:b/>
          <w:bCs/>
          <w:sz w:val="24"/>
          <w:szCs w:val="24"/>
        </w:rPr>
      </w:pPr>
      <w:r w:rsidRPr="00D06DD2">
        <w:rPr>
          <w:rFonts w:asciiTheme="minorHAnsi" w:hAnsiTheme="minorHAnsi" w:cs="TimesNewRomanPSMT"/>
          <w:b/>
          <w:bCs/>
          <w:sz w:val="24"/>
          <w:szCs w:val="24"/>
        </w:rPr>
        <w:t xml:space="preserve">Section 1:  </w:t>
      </w:r>
      <w:r w:rsidR="00865906" w:rsidRPr="00D06DD2">
        <w:rPr>
          <w:rFonts w:asciiTheme="minorHAnsi" w:hAnsiTheme="minorHAnsi" w:cs="TimesNewRomanPSMT"/>
          <w:b/>
          <w:bCs/>
          <w:sz w:val="24"/>
          <w:szCs w:val="24"/>
        </w:rPr>
        <w:t xml:space="preserve">Distance Education </w:t>
      </w:r>
      <w:r w:rsidR="006602E8">
        <w:rPr>
          <w:rFonts w:asciiTheme="minorHAnsi" w:hAnsiTheme="minorHAnsi" w:cs="TimesNewRomanPSMT"/>
          <w:b/>
          <w:bCs/>
          <w:sz w:val="24"/>
          <w:szCs w:val="24"/>
        </w:rPr>
        <w:t>Programs</w:t>
      </w:r>
    </w:p>
    <w:p w:rsidR="00910BF0" w:rsidRPr="00D06DD2" w:rsidRDefault="00561FDC" w:rsidP="00745BD1">
      <w:pPr>
        <w:widowControl w:val="0"/>
        <w:autoSpaceDE w:val="0"/>
        <w:autoSpaceDN w:val="0"/>
        <w:adjustRightInd w:val="0"/>
        <w:spacing w:after="0"/>
        <w:ind w:left="2160"/>
        <w:rPr>
          <w:rFonts w:asciiTheme="minorHAnsi" w:hAnsiTheme="minorHAnsi" w:cs="TimesNewRomanPSMT"/>
          <w:b/>
          <w:bCs/>
          <w:sz w:val="24"/>
          <w:szCs w:val="24"/>
        </w:rPr>
      </w:pPr>
      <w:r w:rsidRPr="00D06DD2">
        <w:rPr>
          <w:rFonts w:asciiTheme="minorHAnsi" w:hAnsiTheme="minorHAnsi" w:cs="TimesNewRomanPSMT"/>
          <w:b/>
          <w:bCs/>
          <w:sz w:val="24"/>
          <w:szCs w:val="24"/>
        </w:rPr>
        <w:t xml:space="preserve">a. </w:t>
      </w:r>
      <w:r w:rsidR="00910BF0" w:rsidRPr="00D06DD2">
        <w:rPr>
          <w:rFonts w:asciiTheme="minorHAnsi" w:hAnsiTheme="minorHAnsi" w:cs="TimesNewRomanPSMT"/>
          <w:b/>
          <w:bCs/>
          <w:sz w:val="24"/>
          <w:szCs w:val="24"/>
        </w:rPr>
        <w:t>Medical Education</w:t>
      </w:r>
    </w:p>
    <w:p w:rsidR="00910BF0" w:rsidRPr="00D06DD2" w:rsidRDefault="00561FDC" w:rsidP="00745BD1">
      <w:pPr>
        <w:widowControl w:val="0"/>
        <w:autoSpaceDE w:val="0"/>
        <w:autoSpaceDN w:val="0"/>
        <w:adjustRightInd w:val="0"/>
        <w:spacing w:after="0"/>
        <w:ind w:left="2160"/>
        <w:rPr>
          <w:rFonts w:asciiTheme="minorHAnsi" w:hAnsiTheme="minorHAnsi" w:cs="TimesNewRomanPSMT"/>
          <w:b/>
          <w:bCs/>
          <w:sz w:val="24"/>
          <w:szCs w:val="24"/>
        </w:rPr>
      </w:pPr>
      <w:r w:rsidRPr="00D06DD2">
        <w:rPr>
          <w:rFonts w:asciiTheme="minorHAnsi" w:hAnsiTheme="minorHAnsi" w:cs="TimesNewRomanPSMT"/>
          <w:b/>
          <w:bCs/>
          <w:sz w:val="24"/>
          <w:szCs w:val="24"/>
        </w:rPr>
        <w:t xml:space="preserve">b. </w:t>
      </w:r>
      <w:r w:rsidR="006602E8">
        <w:rPr>
          <w:rFonts w:asciiTheme="minorHAnsi" w:hAnsiTheme="minorHAnsi" w:cs="TimesNewRomanPSMT"/>
          <w:b/>
          <w:bCs/>
          <w:sz w:val="24"/>
          <w:szCs w:val="24"/>
        </w:rPr>
        <w:t>Teacher Education</w:t>
      </w:r>
    </w:p>
    <w:p w:rsidR="00865906" w:rsidRPr="00D06DD2" w:rsidRDefault="00865906" w:rsidP="00865906">
      <w:pPr>
        <w:widowControl w:val="0"/>
        <w:autoSpaceDE w:val="0"/>
        <w:autoSpaceDN w:val="0"/>
        <w:adjustRightInd w:val="0"/>
        <w:spacing w:after="0"/>
        <w:rPr>
          <w:rFonts w:asciiTheme="minorHAnsi" w:hAnsiTheme="minorHAnsi" w:cs="TimesNewRomanPSMT"/>
          <w:b/>
          <w:bCs/>
          <w:sz w:val="24"/>
          <w:szCs w:val="24"/>
        </w:rPr>
      </w:pPr>
    </w:p>
    <w:p w:rsidR="006D10F1" w:rsidRPr="00D06DD2" w:rsidRDefault="00910BF0" w:rsidP="00865906">
      <w:pPr>
        <w:widowControl w:val="0"/>
        <w:autoSpaceDE w:val="0"/>
        <w:autoSpaceDN w:val="0"/>
        <w:adjustRightInd w:val="0"/>
        <w:spacing w:after="0"/>
        <w:rPr>
          <w:rFonts w:asciiTheme="minorHAnsi" w:hAnsiTheme="minorHAnsi" w:cs="TimesNewRomanPSMT"/>
          <w:b/>
          <w:bCs/>
          <w:sz w:val="24"/>
          <w:szCs w:val="24"/>
        </w:rPr>
      </w:pPr>
      <w:r w:rsidRPr="00D06DD2">
        <w:rPr>
          <w:rFonts w:asciiTheme="minorHAnsi" w:hAnsiTheme="minorHAnsi" w:cs="TimesNewRomanPSMT"/>
          <w:b/>
          <w:bCs/>
          <w:sz w:val="24"/>
          <w:szCs w:val="24"/>
        </w:rPr>
        <w:t>Section 2</w:t>
      </w:r>
      <w:r w:rsidR="00316203" w:rsidRPr="00D06DD2">
        <w:rPr>
          <w:rFonts w:asciiTheme="minorHAnsi" w:hAnsiTheme="minorHAnsi" w:cs="TimesNewRomanPSMT"/>
          <w:b/>
          <w:bCs/>
          <w:sz w:val="24"/>
          <w:szCs w:val="24"/>
        </w:rPr>
        <w:t xml:space="preserve">:  </w:t>
      </w:r>
      <w:r w:rsidR="003A69B1" w:rsidRPr="00D06DD2">
        <w:rPr>
          <w:rFonts w:asciiTheme="minorHAnsi" w:hAnsiTheme="minorHAnsi" w:cs="TimesNewRomanPSMT"/>
          <w:b/>
          <w:bCs/>
          <w:sz w:val="24"/>
          <w:szCs w:val="24"/>
        </w:rPr>
        <w:t xml:space="preserve">M.Ed. </w:t>
      </w:r>
      <w:r w:rsidR="00561FDC" w:rsidRPr="00D06DD2">
        <w:rPr>
          <w:rFonts w:asciiTheme="minorHAnsi" w:hAnsiTheme="minorHAnsi" w:cs="TimesNewRomanPSMT"/>
          <w:b/>
          <w:bCs/>
          <w:sz w:val="24"/>
          <w:szCs w:val="24"/>
        </w:rPr>
        <w:t>Policies and Decision Points</w:t>
      </w:r>
    </w:p>
    <w:p w:rsidR="00366B61" w:rsidRPr="00D06DD2" w:rsidRDefault="00561FDC" w:rsidP="00745BD1">
      <w:pPr>
        <w:widowControl w:val="0"/>
        <w:autoSpaceDE w:val="0"/>
        <w:autoSpaceDN w:val="0"/>
        <w:adjustRightInd w:val="0"/>
        <w:spacing w:after="0"/>
        <w:ind w:left="2070"/>
        <w:rPr>
          <w:rFonts w:asciiTheme="minorHAnsi" w:hAnsiTheme="minorHAnsi" w:cs="TimesNewRomanPSMT"/>
          <w:b/>
          <w:bCs/>
          <w:sz w:val="24"/>
          <w:szCs w:val="24"/>
        </w:rPr>
      </w:pPr>
      <w:r w:rsidRPr="00D06DD2">
        <w:rPr>
          <w:rFonts w:asciiTheme="minorHAnsi" w:hAnsiTheme="minorHAnsi" w:cs="TimesNewRomanPSMT"/>
          <w:b/>
          <w:bCs/>
          <w:sz w:val="24"/>
          <w:szCs w:val="24"/>
        </w:rPr>
        <w:t xml:space="preserve">a. </w:t>
      </w:r>
      <w:r w:rsidR="00366B61" w:rsidRPr="00D06DD2">
        <w:rPr>
          <w:rFonts w:asciiTheme="minorHAnsi" w:hAnsiTheme="minorHAnsi" w:cs="TimesNewRomanPSMT"/>
          <w:b/>
          <w:bCs/>
          <w:sz w:val="24"/>
          <w:szCs w:val="24"/>
        </w:rPr>
        <w:t>Middle Childhood + Initial Teaching License</w:t>
      </w:r>
    </w:p>
    <w:p w:rsidR="003A69B1" w:rsidRPr="00D06DD2" w:rsidRDefault="00561FDC" w:rsidP="00745BD1">
      <w:pPr>
        <w:widowControl w:val="0"/>
        <w:autoSpaceDE w:val="0"/>
        <w:autoSpaceDN w:val="0"/>
        <w:adjustRightInd w:val="0"/>
        <w:spacing w:after="0"/>
        <w:ind w:left="2070"/>
        <w:rPr>
          <w:rFonts w:asciiTheme="minorHAnsi" w:hAnsiTheme="minorHAnsi" w:cs="TimesNewRomanPSMT"/>
          <w:b/>
          <w:bCs/>
          <w:sz w:val="24"/>
          <w:szCs w:val="24"/>
        </w:rPr>
      </w:pPr>
      <w:r w:rsidRPr="00D06DD2">
        <w:rPr>
          <w:rFonts w:asciiTheme="minorHAnsi" w:hAnsiTheme="minorHAnsi" w:cs="TimesNewRomanPSMT"/>
          <w:b/>
          <w:bCs/>
          <w:sz w:val="24"/>
          <w:szCs w:val="24"/>
        </w:rPr>
        <w:t xml:space="preserve">b. </w:t>
      </w:r>
      <w:r w:rsidR="00366B61" w:rsidRPr="00D06DD2">
        <w:rPr>
          <w:rFonts w:asciiTheme="minorHAnsi" w:hAnsiTheme="minorHAnsi" w:cs="TimesNewRomanPSMT"/>
          <w:b/>
          <w:bCs/>
          <w:sz w:val="24"/>
          <w:szCs w:val="24"/>
        </w:rPr>
        <w:t>Secondary Education + Teaching Initial Licenses</w:t>
      </w:r>
      <w:r w:rsidR="003A69B1" w:rsidRPr="00D06DD2">
        <w:rPr>
          <w:rFonts w:asciiTheme="minorHAnsi" w:hAnsiTheme="minorHAnsi" w:cs="TimesNewRomanPSMT"/>
          <w:b/>
          <w:bCs/>
          <w:sz w:val="24"/>
          <w:szCs w:val="24"/>
        </w:rPr>
        <w:tab/>
      </w:r>
    </w:p>
    <w:p w:rsidR="00E21DAB" w:rsidRPr="00D06DD2" w:rsidRDefault="00561FDC" w:rsidP="00745BD1">
      <w:pPr>
        <w:widowControl w:val="0"/>
        <w:autoSpaceDE w:val="0"/>
        <w:autoSpaceDN w:val="0"/>
        <w:adjustRightInd w:val="0"/>
        <w:spacing w:after="0"/>
        <w:ind w:left="2070"/>
        <w:rPr>
          <w:rFonts w:asciiTheme="minorHAnsi" w:hAnsiTheme="minorHAnsi" w:cs="TimesNewRomanPSMT"/>
          <w:b/>
          <w:bCs/>
          <w:sz w:val="24"/>
          <w:szCs w:val="24"/>
        </w:rPr>
      </w:pPr>
      <w:r w:rsidRPr="00D06DD2">
        <w:rPr>
          <w:rFonts w:asciiTheme="minorHAnsi" w:hAnsiTheme="minorHAnsi" w:cs="TimesNewRomanPSMT"/>
          <w:b/>
          <w:bCs/>
          <w:sz w:val="24"/>
          <w:szCs w:val="24"/>
        </w:rPr>
        <w:t xml:space="preserve">c. </w:t>
      </w:r>
      <w:r w:rsidR="00E21DAB" w:rsidRPr="00D06DD2">
        <w:rPr>
          <w:rFonts w:asciiTheme="minorHAnsi" w:hAnsiTheme="minorHAnsi" w:cs="TimesNewRomanPSMT"/>
          <w:b/>
          <w:bCs/>
          <w:sz w:val="24"/>
          <w:szCs w:val="24"/>
        </w:rPr>
        <w:t>Early Childhood Focus</w:t>
      </w:r>
    </w:p>
    <w:p w:rsidR="003A69B1" w:rsidRPr="00D06DD2" w:rsidRDefault="00561FDC" w:rsidP="00745BD1">
      <w:pPr>
        <w:widowControl w:val="0"/>
        <w:autoSpaceDE w:val="0"/>
        <w:autoSpaceDN w:val="0"/>
        <w:adjustRightInd w:val="0"/>
        <w:spacing w:after="0"/>
        <w:ind w:left="2880" w:hanging="810"/>
        <w:rPr>
          <w:rFonts w:asciiTheme="minorHAnsi" w:hAnsiTheme="minorHAnsi" w:cs="TimesNewRomanPSMT"/>
          <w:b/>
          <w:bCs/>
          <w:sz w:val="24"/>
          <w:szCs w:val="24"/>
        </w:rPr>
      </w:pPr>
      <w:r w:rsidRPr="00D06DD2">
        <w:rPr>
          <w:rFonts w:asciiTheme="minorHAnsi" w:hAnsiTheme="minorHAnsi" w:cs="TimesNewRomanPSMT"/>
          <w:b/>
          <w:bCs/>
          <w:sz w:val="24"/>
          <w:szCs w:val="24"/>
        </w:rPr>
        <w:lastRenderedPageBreak/>
        <w:t xml:space="preserve">d. </w:t>
      </w:r>
      <w:r w:rsidR="00366B61" w:rsidRPr="00D06DD2">
        <w:rPr>
          <w:rFonts w:asciiTheme="minorHAnsi" w:hAnsiTheme="minorHAnsi" w:cs="TimesNewRomanPSMT"/>
          <w:b/>
          <w:bCs/>
          <w:sz w:val="24"/>
          <w:szCs w:val="24"/>
        </w:rPr>
        <w:t>Teaching and Learning in School Subjects</w:t>
      </w:r>
      <w:r w:rsidR="006D10F1" w:rsidRPr="00D06DD2">
        <w:rPr>
          <w:rFonts w:asciiTheme="minorHAnsi" w:hAnsiTheme="minorHAnsi" w:cs="TimesNewRomanPSMT"/>
          <w:b/>
          <w:bCs/>
          <w:sz w:val="24"/>
          <w:szCs w:val="24"/>
        </w:rPr>
        <w:t xml:space="preserve"> (TLSS)</w:t>
      </w:r>
      <w:r w:rsidR="00366B61" w:rsidRPr="00D06DD2">
        <w:rPr>
          <w:rFonts w:asciiTheme="minorHAnsi" w:hAnsiTheme="minorHAnsi" w:cs="TimesNewRomanPSMT"/>
          <w:b/>
          <w:bCs/>
          <w:sz w:val="24"/>
          <w:szCs w:val="24"/>
        </w:rPr>
        <w:t>: Mathematics, Science, Social Studies</w:t>
      </w:r>
    </w:p>
    <w:p w:rsidR="003A69B1" w:rsidRPr="00D06DD2" w:rsidRDefault="00561FDC" w:rsidP="00745BD1">
      <w:pPr>
        <w:widowControl w:val="0"/>
        <w:autoSpaceDE w:val="0"/>
        <w:autoSpaceDN w:val="0"/>
        <w:adjustRightInd w:val="0"/>
        <w:spacing w:after="0"/>
        <w:ind w:left="1350" w:firstLine="720"/>
        <w:rPr>
          <w:rFonts w:asciiTheme="minorHAnsi" w:hAnsiTheme="minorHAnsi" w:cs="TimesNewRomanPSMT"/>
          <w:b/>
          <w:bCs/>
          <w:sz w:val="24"/>
          <w:szCs w:val="24"/>
        </w:rPr>
      </w:pPr>
      <w:r w:rsidRPr="00D06DD2">
        <w:rPr>
          <w:rFonts w:asciiTheme="minorHAnsi" w:hAnsiTheme="minorHAnsi" w:cs="TimesNewRomanPSMT"/>
          <w:b/>
          <w:bCs/>
          <w:sz w:val="24"/>
          <w:szCs w:val="24"/>
        </w:rPr>
        <w:t xml:space="preserve">e. </w:t>
      </w:r>
      <w:r w:rsidR="00366B61" w:rsidRPr="00D06DD2">
        <w:rPr>
          <w:rFonts w:asciiTheme="minorHAnsi" w:hAnsiTheme="minorHAnsi" w:cs="TimesNewRomanPSMT"/>
          <w:b/>
          <w:bCs/>
          <w:sz w:val="24"/>
          <w:szCs w:val="24"/>
        </w:rPr>
        <w:t>Instructional Design and Technology</w:t>
      </w:r>
      <w:r w:rsidR="006D10F1" w:rsidRPr="00D06DD2">
        <w:rPr>
          <w:rFonts w:asciiTheme="minorHAnsi" w:hAnsiTheme="minorHAnsi" w:cs="TimesNewRomanPSMT"/>
          <w:b/>
          <w:bCs/>
          <w:sz w:val="24"/>
          <w:szCs w:val="24"/>
        </w:rPr>
        <w:t xml:space="preserve"> (IDT)</w:t>
      </w:r>
    </w:p>
    <w:p w:rsidR="003A69B1" w:rsidRPr="00D06DD2" w:rsidRDefault="003A69B1" w:rsidP="00745BD1">
      <w:pPr>
        <w:widowControl w:val="0"/>
        <w:autoSpaceDE w:val="0"/>
        <w:autoSpaceDN w:val="0"/>
        <w:adjustRightInd w:val="0"/>
        <w:spacing w:after="0"/>
        <w:ind w:left="2160" w:hanging="2160"/>
        <w:rPr>
          <w:rFonts w:asciiTheme="minorHAnsi" w:hAnsiTheme="minorHAnsi" w:cs="TimesNewRomanPSMT"/>
          <w:b/>
          <w:bCs/>
          <w:sz w:val="24"/>
          <w:szCs w:val="24"/>
        </w:rPr>
      </w:pPr>
    </w:p>
    <w:p w:rsidR="003A69B1" w:rsidRPr="00D06DD2" w:rsidRDefault="00561FDC" w:rsidP="00745BD1">
      <w:pPr>
        <w:widowControl w:val="0"/>
        <w:tabs>
          <w:tab w:val="right" w:pos="720"/>
          <w:tab w:val="right" w:pos="1440"/>
        </w:tabs>
        <w:autoSpaceDE w:val="0"/>
        <w:autoSpaceDN w:val="0"/>
        <w:adjustRightInd w:val="0"/>
        <w:spacing w:after="0"/>
        <w:ind w:left="2160" w:hanging="2160"/>
        <w:rPr>
          <w:rFonts w:asciiTheme="minorHAnsi" w:hAnsiTheme="minorHAnsi" w:cs="TimesNewRomanPSMT"/>
          <w:b/>
          <w:bCs/>
          <w:sz w:val="24"/>
          <w:szCs w:val="24"/>
        </w:rPr>
      </w:pPr>
      <w:r w:rsidRPr="00D06DD2">
        <w:rPr>
          <w:rFonts w:asciiTheme="minorHAnsi" w:hAnsiTheme="minorHAnsi" w:cs="TimesNewRomanPSMT"/>
          <w:b/>
          <w:bCs/>
          <w:sz w:val="24"/>
          <w:szCs w:val="24"/>
        </w:rPr>
        <w:t>Section 3</w:t>
      </w:r>
      <w:r w:rsidR="00316203" w:rsidRPr="00D06DD2">
        <w:rPr>
          <w:rFonts w:asciiTheme="minorHAnsi" w:hAnsiTheme="minorHAnsi" w:cs="TimesNewRomanPSMT"/>
          <w:b/>
          <w:bCs/>
          <w:sz w:val="24"/>
          <w:szCs w:val="24"/>
        </w:rPr>
        <w:t>:</w:t>
      </w:r>
      <w:r w:rsidRPr="00D06DD2">
        <w:rPr>
          <w:rFonts w:asciiTheme="minorHAnsi" w:hAnsiTheme="minorHAnsi" w:cs="TimesNewRomanPSMT"/>
          <w:b/>
          <w:bCs/>
          <w:sz w:val="24"/>
          <w:szCs w:val="24"/>
        </w:rPr>
        <w:tab/>
      </w:r>
      <w:r w:rsidR="00316203" w:rsidRPr="00D06DD2">
        <w:rPr>
          <w:rFonts w:asciiTheme="minorHAnsi" w:hAnsiTheme="minorHAnsi" w:cs="TimesNewRomanPSMT"/>
          <w:b/>
          <w:bCs/>
          <w:sz w:val="24"/>
          <w:szCs w:val="24"/>
        </w:rPr>
        <w:t xml:space="preserve"> </w:t>
      </w:r>
      <w:proofErr w:type="spellStart"/>
      <w:r w:rsidR="003A69B1" w:rsidRPr="00D06DD2">
        <w:rPr>
          <w:rFonts w:asciiTheme="minorHAnsi" w:hAnsiTheme="minorHAnsi" w:cs="TimesNewRomanPSMT"/>
          <w:b/>
          <w:bCs/>
          <w:sz w:val="24"/>
          <w:szCs w:val="24"/>
        </w:rPr>
        <w:t>Ed.D</w:t>
      </w:r>
      <w:proofErr w:type="spellEnd"/>
      <w:r w:rsidR="003A69B1" w:rsidRPr="00D06DD2">
        <w:rPr>
          <w:rFonts w:asciiTheme="minorHAnsi" w:hAnsiTheme="minorHAnsi" w:cs="TimesNewRomanPSMT"/>
          <w:b/>
          <w:bCs/>
          <w:sz w:val="24"/>
          <w:szCs w:val="24"/>
        </w:rPr>
        <w:t xml:space="preserve">. </w:t>
      </w:r>
      <w:r w:rsidRPr="00D06DD2">
        <w:rPr>
          <w:rFonts w:asciiTheme="minorHAnsi" w:hAnsiTheme="minorHAnsi" w:cs="TimesNewRomanPSMT"/>
          <w:b/>
          <w:bCs/>
          <w:sz w:val="24"/>
          <w:szCs w:val="24"/>
        </w:rPr>
        <w:t>Policies and Decision Points</w:t>
      </w:r>
    </w:p>
    <w:p w:rsidR="003A69B1" w:rsidRPr="00D06DD2" w:rsidRDefault="003A69B1" w:rsidP="00745BD1">
      <w:pPr>
        <w:widowControl w:val="0"/>
        <w:autoSpaceDE w:val="0"/>
        <w:autoSpaceDN w:val="0"/>
        <w:adjustRightInd w:val="0"/>
        <w:spacing w:after="0"/>
        <w:ind w:left="2160"/>
        <w:rPr>
          <w:rFonts w:asciiTheme="minorHAnsi" w:hAnsiTheme="minorHAnsi" w:cs="TimesNewRomanPSMT"/>
          <w:b/>
          <w:bCs/>
          <w:sz w:val="24"/>
          <w:szCs w:val="24"/>
        </w:rPr>
      </w:pPr>
      <w:r w:rsidRPr="00D06DD2">
        <w:rPr>
          <w:rFonts w:asciiTheme="minorHAnsi" w:hAnsiTheme="minorHAnsi" w:cs="TimesNewRomanPSMT"/>
          <w:b/>
          <w:bCs/>
          <w:sz w:val="24"/>
          <w:szCs w:val="24"/>
        </w:rPr>
        <w:t>Teaching and Learning of School Subjects</w:t>
      </w:r>
      <w:r w:rsidR="006D10F1" w:rsidRPr="00D06DD2">
        <w:rPr>
          <w:rFonts w:asciiTheme="minorHAnsi" w:hAnsiTheme="minorHAnsi" w:cs="TimesNewRomanPSMT"/>
          <w:b/>
          <w:bCs/>
          <w:sz w:val="24"/>
          <w:szCs w:val="24"/>
        </w:rPr>
        <w:t xml:space="preserve"> (TLSS)</w:t>
      </w:r>
    </w:p>
    <w:p w:rsidR="003A69B1" w:rsidRPr="00D06DD2" w:rsidRDefault="003A69B1" w:rsidP="00745BD1">
      <w:pPr>
        <w:widowControl w:val="0"/>
        <w:autoSpaceDE w:val="0"/>
        <w:autoSpaceDN w:val="0"/>
        <w:adjustRightInd w:val="0"/>
        <w:spacing w:after="0"/>
        <w:ind w:left="1440" w:firstLine="720"/>
        <w:rPr>
          <w:rFonts w:asciiTheme="minorHAnsi" w:hAnsiTheme="minorHAnsi" w:cs="TimesNewRomanPSMT"/>
          <w:b/>
          <w:bCs/>
          <w:sz w:val="24"/>
          <w:szCs w:val="24"/>
        </w:rPr>
      </w:pPr>
      <w:r w:rsidRPr="00D06DD2">
        <w:rPr>
          <w:rFonts w:asciiTheme="minorHAnsi" w:hAnsiTheme="minorHAnsi" w:cs="TimesNewRomanPSMT"/>
          <w:b/>
          <w:bCs/>
          <w:sz w:val="24"/>
          <w:szCs w:val="24"/>
        </w:rPr>
        <w:t>Instructional Design and Technology</w:t>
      </w:r>
      <w:r w:rsidR="006D10F1" w:rsidRPr="00D06DD2">
        <w:rPr>
          <w:rFonts w:asciiTheme="minorHAnsi" w:hAnsiTheme="minorHAnsi" w:cs="TimesNewRomanPSMT"/>
          <w:b/>
          <w:bCs/>
          <w:sz w:val="24"/>
          <w:szCs w:val="24"/>
        </w:rPr>
        <w:t xml:space="preserve"> (IDT)</w:t>
      </w:r>
    </w:p>
    <w:p w:rsidR="006D10F1" w:rsidRPr="00D06DD2" w:rsidRDefault="00561FDC" w:rsidP="008C7C69">
      <w:pPr>
        <w:widowControl w:val="0"/>
        <w:autoSpaceDE w:val="0"/>
        <w:autoSpaceDN w:val="0"/>
        <w:adjustRightInd w:val="0"/>
        <w:spacing w:after="0"/>
        <w:ind w:left="1080" w:hanging="1080"/>
        <w:rPr>
          <w:rFonts w:asciiTheme="minorHAnsi" w:hAnsiTheme="minorHAnsi" w:cs="TimesNewRomanPSMT"/>
          <w:b/>
          <w:bCs/>
          <w:sz w:val="24"/>
          <w:szCs w:val="24"/>
        </w:rPr>
      </w:pPr>
      <w:r w:rsidRPr="00D06DD2">
        <w:rPr>
          <w:rFonts w:asciiTheme="minorHAnsi" w:hAnsiTheme="minorHAnsi" w:cs="TimesNewRomanPSMT"/>
          <w:b/>
          <w:bCs/>
          <w:sz w:val="24"/>
          <w:szCs w:val="24"/>
        </w:rPr>
        <w:tab/>
        <w:t xml:space="preserve"> </w:t>
      </w:r>
    </w:p>
    <w:p w:rsidR="003A69B1" w:rsidRPr="00D06DD2" w:rsidRDefault="003A69B1" w:rsidP="00745BD1">
      <w:pPr>
        <w:widowControl w:val="0"/>
        <w:tabs>
          <w:tab w:val="left" w:pos="90"/>
          <w:tab w:val="left" w:pos="1170"/>
          <w:tab w:val="right" w:pos="153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ind w:right="-540"/>
        <w:rPr>
          <w:rFonts w:asciiTheme="minorHAnsi" w:hAnsiTheme="minorHAnsi" w:cs="TimesNewRomanPSMT"/>
          <w:sz w:val="24"/>
          <w:szCs w:val="24"/>
        </w:rPr>
      </w:pPr>
    </w:p>
    <w:p w:rsidR="003A69B1" w:rsidRPr="00D06DD2" w:rsidRDefault="003A69B1" w:rsidP="00745BD1">
      <w:pPr>
        <w:widowControl w:val="0"/>
        <w:tabs>
          <w:tab w:val="left" w:pos="90"/>
          <w:tab w:val="left" w:pos="117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ind w:right="-540"/>
        <w:jc w:val="center"/>
        <w:rPr>
          <w:rFonts w:asciiTheme="minorHAnsi" w:hAnsiTheme="minorHAnsi" w:cs="TimesNewRomanPSMT"/>
          <w:b/>
          <w:bCs/>
          <w:sz w:val="24"/>
          <w:szCs w:val="24"/>
        </w:rPr>
      </w:pPr>
    </w:p>
    <w:p w:rsidR="003A69B1" w:rsidRPr="00D06DD2" w:rsidRDefault="003A69B1" w:rsidP="00865906">
      <w:pPr>
        <w:widowControl w:val="0"/>
        <w:autoSpaceDE w:val="0"/>
        <w:autoSpaceDN w:val="0"/>
        <w:adjustRightInd w:val="0"/>
        <w:spacing w:after="0"/>
        <w:ind w:right="-547"/>
        <w:rPr>
          <w:rFonts w:asciiTheme="minorHAnsi" w:hAnsiTheme="minorHAnsi" w:cs="TimesNewRomanPSMT"/>
          <w:b/>
          <w:bCs/>
          <w:sz w:val="24"/>
          <w:szCs w:val="24"/>
        </w:rPr>
      </w:pPr>
      <w:r w:rsidRPr="00D06DD2">
        <w:rPr>
          <w:rFonts w:asciiTheme="minorHAnsi" w:hAnsiTheme="minorHAnsi" w:cs="TimesNewRomanPSMT"/>
          <w:b/>
          <w:bCs/>
          <w:sz w:val="24"/>
          <w:szCs w:val="24"/>
        </w:rPr>
        <w:t xml:space="preserve">Part III.  </w:t>
      </w:r>
      <w:r w:rsidR="00316203" w:rsidRPr="00D06DD2">
        <w:rPr>
          <w:rFonts w:asciiTheme="minorHAnsi" w:hAnsiTheme="minorHAnsi" w:cs="TimesNewRomanPSMT"/>
          <w:b/>
          <w:bCs/>
          <w:sz w:val="24"/>
          <w:szCs w:val="24"/>
        </w:rPr>
        <w:t xml:space="preserve">Appendices </w:t>
      </w:r>
    </w:p>
    <w:p w:rsidR="00B812B0" w:rsidRPr="00D06DD2" w:rsidRDefault="00B812B0" w:rsidP="00745BD1">
      <w:pPr>
        <w:widowControl w:val="0"/>
        <w:autoSpaceDE w:val="0"/>
        <w:autoSpaceDN w:val="0"/>
        <w:adjustRightInd w:val="0"/>
        <w:spacing w:after="0"/>
        <w:ind w:right="-547"/>
        <w:rPr>
          <w:rFonts w:asciiTheme="minorHAnsi" w:hAnsiTheme="minorHAnsi" w:cs="TimesNewRomanPSMT"/>
          <w:b/>
          <w:bCs/>
          <w:sz w:val="24"/>
          <w:szCs w:val="24"/>
        </w:rPr>
      </w:pPr>
    </w:p>
    <w:p w:rsidR="001F46D9" w:rsidRDefault="00561FDC" w:rsidP="00745BD1">
      <w:pPr>
        <w:widowControl w:val="0"/>
        <w:autoSpaceDE w:val="0"/>
        <w:autoSpaceDN w:val="0"/>
        <w:adjustRightInd w:val="0"/>
        <w:spacing w:after="0"/>
        <w:ind w:right="-547"/>
        <w:rPr>
          <w:rFonts w:asciiTheme="minorHAnsi" w:hAnsiTheme="minorHAnsi" w:cs="TimesNewRomanPSMT"/>
          <w:b/>
          <w:bCs/>
          <w:sz w:val="24"/>
          <w:szCs w:val="24"/>
        </w:rPr>
      </w:pPr>
      <w:r w:rsidRPr="00D06DD2">
        <w:rPr>
          <w:rFonts w:asciiTheme="minorHAnsi" w:hAnsiTheme="minorHAnsi" w:cs="TimesNewRomanPSMT"/>
          <w:b/>
          <w:bCs/>
          <w:sz w:val="24"/>
          <w:szCs w:val="24"/>
        </w:rPr>
        <w:t>Section 1</w:t>
      </w:r>
      <w:r w:rsidR="003A69B1" w:rsidRPr="00D06DD2">
        <w:rPr>
          <w:rFonts w:asciiTheme="minorHAnsi" w:hAnsiTheme="minorHAnsi" w:cs="TimesNewRomanPSMT"/>
          <w:b/>
          <w:bCs/>
          <w:sz w:val="24"/>
          <w:szCs w:val="24"/>
        </w:rPr>
        <w:t>:</w:t>
      </w:r>
      <w:r w:rsidR="003A69B1" w:rsidRPr="00D06DD2">
        <w:rPr>
          <w:rFonts w:asciiTheme="minorHAnsi" w:hAnsiTheme="minorHAnsi" w:cs="TimesNewRomanPSMT"/>
          <w:b/>
          <w:bCs/>
          <w:sz w:val="24"/>
          <w:szCs w:val="24"/>
        </w:rPr>
        <w:tab/>
      </w:r>
      <w:r w:rsidR="001F46D9">
        <w:rPr>
          <w:rFonts w:asciiTheme="minorHAnsi" w:hAnsiTheme="minorHAnsi" w:cs="TimesNewRomanPSMT"/>
          <w:b/>
          <w:bCs/>
          <w:sz w:val="24"/>
          <w:szCs w:val="24"/>
        </w:rPr>
        <w:t>Area of Specialization Guides</w:t>
      </w:r>
    </w:p>
    <w:p w:rsidR="003A69B1" w:rsidRPr="00D06DD2" w:rsidRDefault="003A69B1" w:rsidP="001F46D9">
      <w:pPr>
        <w:widowControl w:val="0"/>
        <w:autoSpaceDE w:val="0"/>
        <w:autoSpaceDN w:val="0"/>
        <w:adjustRightInd w:val="0"/>
        <w:spacing w:after="0"/>
        <w:ind w:left="720" w:right="-547" w:firstLine="720"/>
        <w:rPr>
          <w:rFonts w:asciiTheme="minorHAnsi" w:hAnsiTheme="minorHAnsi" w:cs="TimesNewRomanPSMT"/>
          <w:b/>
          <w:bCs/>
          <w:sz w:val="24"/>
          <w:szCs w:val="24"/>
        </w:rPr>
      </w:pPr>
      <w:r w:rsidRPr="00D06DD2">
        <w:rPr>
          <w:rFonts w:asciiTheme="minorHAnsi" w:hAnsiTheme="minorHAnsi" w:cs="TimesNewRomanPSMT"/>
          <w:b/>
          <w:bCs/>
          <w:sz w:val="24"/>
          <w:szCs w:val="24"/>
        </w:rPr>
        <w:t>M.Ed. Forms</w:t>
      </w:r>
    </w:p>
    <w:p w:rsidR="003A69B1" w:rsidRPr="00D06DD2" w:rsidRDefault="003A69B1" w:rsidP="00745BD1">
      <w:pPr>
        <w:widowControl w:val="0"/>
        <w:autoSpaceDE w:val="0"/>
        <w:autoSpaceDN w:val="0"/>
        <w:adjustRightInd w:val="0"/>
        <w:spacing w:after="0"/>
        <w:ind w:right="-547"/>
        <w:rPr>
          <w:rFonts w:asciiTheme="minorHAnsi" w:hAnsiTheme="minorHAnsi" w:cs="TimesNewRomanPSMT"/>
          <w:b/>
          <w:bCs/>
          <w:sz w:val="24"/>
          <w:szCs w:val="24"/>
        </w:rPr>
      </w:pPr>
    </w:p>
    <w:p w:rsidR="001F46D9" w:rsidRDefault="00561FDC" w:rsidP="00745BD1">
      <w:pPr>
        <w:widowControl w:val="0"/>
        <w:autoSpaceDE w:val="0"/>
        <w:autoSpaceDN w:val="0"/>
        <w:adjustRightInd w:val="0"/>
        <w:spacing w:after="0"/>
        <w:ind w:right="-547"/>
        <w:rPr>
          <w:rFonts w:asciiTheme="minorHAnsi" w:hAnsiTheme="minorHAnsi" w:cs="TimesNewRomanPSMT"/>
          <w:b/>
          <w:bCs/>
          <w:sz w:val="24"/>
          <w:szCs w:val="24"/>
        </w:rPr>
      </w:pPr>
      <w:r w:rsidRPr="00D06DD2">
        <w:rPr>
          <w:rFonts w:asciiTheme="minorHAnsi" w:hAnsiTheme="minorHAnsi" w:cs="TimesNewRomanPSMT"/>
          <w:b/>
          <w:bCs/>
          <w:sz w:val="24"/>
          <w:szCs w:val="24"/>
        </w:rPr>
        <w:t>Section 2:</w:t>
      </w:r>
      <w:r w:rsidR="003A69B1" w:rsidRPr="00D06DD2">
        <w:rPr>
          <w:rFonts w:asciiTheme="minorHAnsi" w:hAnsiTheme="minorHAnsi" w:cs="TimesNewRomanPSMT"/>
          <w:b/>
          <w:bCs/>
          <w:sz w:val="24"/>
          <w:szCs w:val="24"/>
        </w:rPr>
        <w:tab/>
      </w:r>
      <w:r w:rsidR="001F46D9">
        <w:rPr>
          <w:rFonts w:asciiTheme="minorHAnsi" w:hAnsiTheme="minorHAnsi" w:cs="TimesNewRomanPSMT"/>
          <w:b/>
          <w:bCs/>
          <w:sz w:val="24"/>
          <w:szCs w:val="24"/>
        </w:rPr>
        <w:t>Area specialization Guides</w:t>
      </w:r>
    </w:p>
    <w:p w:rsidR="003A69B1" w:rsidRPr="00D06DD2" w:rsidRDefault="003A69B1" w:rsidP="001F46D9">
      <w:pPr>
        <w:widowControl w:val="0"/>
        <w:autoSpaceDE w:val="0"/>
        <w:autoSpaceDN w:val="0"/>
        <w:adjustRightInd w:val="0"/>
        <w:spacing w:after="0"/>
        <w:ind w:left="720" w:right="-547" w:firstLine="720"/>
        <w:rPr>
          <w:rFonts w:asciiTheme="minorHAnsi" w:hAnsiTheme="minorHAnsi" w:cs="TimesNewRomanPSMT"/>
          <w:b/>
          <w:bCs/>
          <w:sz w:val="24"/>
          <w:szCs w:val="24"/>
        </w:rPr>
      </w:pPr>
      <w:proofErr w:type="spellStart"/>
      <w:r w:rsidRPr="00D06DD2">
        <w:rPr>
          <w:rFonts w:asciiTheme="minorHAnsi" w:hAnsiTheme="minorHAnsi" w:cs="TimesNewRomanPSMT"/>
          <w:b/>
          <w:bCs/>
          <w:sz w:val="24"/>
          <w:szCs w:val="24"/>
        </w:rPr>
        <w:t>Ed.D</w:t>
      </w:r>
      <w:proofErr w:type="spellEnd"/>
      <w:r w:rsidRPr="00D06DD2">
        <w:rPr>
          <w:rFonts w:asciiTheme="minorHAnsi" w:hAnsiTheme="minorHAnsi" w:cs="TimesNewRomanPSMT"/>
          <w:b/>
          <w:bCs/>
          <w:sz w:val="24"/>
          <w:szCs w:val="24"/>
        </w:rPr>
        <w:t>. Forms</w:t>
      </w:r>
    </w:p>
    <w:p w:rsidR="00514120" w:rsidRPr="00D06DD2" w:rsidRDefault="00514120" w:rsidP="00561FDC">
      <w:pPr>
        <w:widowControl w:val="0"/>
        <w:autoSpaceDE w:val="0"/>
        <w:autoSpaceDN w:val="0"/>
        <w:adjustRightInd w:val="0"/>
        <w:spacing w:after="0"/>
        <w:ind w:right="-547"/>
        <w:rPr>
          <w:rFonts w:asciiTheme="minorHAnsi" w:hAnsiTheme="minorHAnsi" w:cs="TimesNewRomanPSMT"/>
          <w:b/>
          <w:bCs/>
          <w:sz w:val="24"/>
          <w:szCs w:val="24"/>
        </w:rPr>
      </w:pPr>
    </w:p>
    <w:p w:rsidR="00561FDC" w:rsidRPr="00D06DD2" w:rsidRDefault="00561FDC" w:rsidP="00561FDC">
      <w:pPr>
        <w:widowControl w:val="0"/>
        <w:autoSpaceDE w:val="0"/>
        <w:autoSpaceDN w:val="0"/>
        <w:adjustRightInd w:val="0"/>
        <w:spacing w:after="0"/>
        <w:ind w:right="-547"/>
        <w:rPr>
          <w:rFonts w:asciiTheme="minorHAnsi" w:hAnsiTheme="minorHAnsi" w:cs="TimesNewRomanPSMT"/>
          <w:b/>
          <w:bCs/>
          <w:sz w:val="24"/>
          <w:szCs w:val="24"/>
        </w:rPr>
      </w:pPr>
      <w:r w:rsidRPr="00D06DD2">
        <w:rPr>
          <w:rFonts w:asciiTheme="minorHAnsi" w:hAnsiTheme="minorHAnsi" w:cs="TimesNewRomanPSMT"/>
          <w:b/>
          <w:bCs/>
          <w:sz w:val="24"/>
          <w:szCs w:val="24"/>
        </w:rPr>
        <w:t xml:space="preserve">Section 3: </w:t>
      </w:r>
      <w:r w:rsidRPr="00D06DD2">
        <w:rPr>
          <w:rFonts w:asciiTheme="minorHAnsi" w:hAnsiTheme="minorHAnsi" w:cs="TimesNewRomanPSMT"/>
          <w:b/>
          <w:bCs/>
          <w:sz w:val="24"/>
          <w:szCs w:val="24"/>
        </w:rPr>
        <w:tab/>
        <w:t>Course Mapping</w:t>
      </w:r>
      <w:r w:rsidR="001F46D9">
        <w:rPr>
          <w:rFonts w:asciiTheme="minorHAnsi" w:hAnsiTheme="minorHAnsi" w:cs="TimesNewRomanPSMT"/>
          <w:b/>
          <w:bCs/>
          <w:sz w:val="24"/>
          <w:szCs w:val="24"/>
        </w:rPr>
        <w:t xml:space="preserve"> 2010-2012</w:t>
      </w:r>
    </w:p>
    <w:p w:rsidR="00561FDC" w:rsidRPr="00D06DD2" w:rsidRDefault="00561FDC" w:rsidP="00561FDC">
      <w:pPr>
        <w:widowControl w:val="0"/>
        <w:autoSpaceDE w:val="0"/>
        <w:autoSpaceDN w:val="0"/>
        <w:adjustRightInd w:val="0"/>
        <w:spacing w:after="0"/>
        <w:ind w:right="-547"/>
        <w:jc w:val="both"/>
        <w:rPr>
          <w:rFonts w:asciiTheme="minorHAnsi" w:hAnsiTheme="minorHAnsi" w:cs="TimesNewRomanPSMT"/>
          <w:b/>
          <w:bCs/>
          <w:sz w:val="24"/>
          <w:szCs w:val="24"/>
        </w:rPr>
      </w:pPr>
    </w:p>
    <w:p w:rsidR="00561FDC" w:rsidRPr="00D06DD2" w:rsidRDefault="00561FDC" w:rsidP="00561FDC">
      <w:pPr>
        <w:widowControl w:val="0"/>
        <w:autoSpaceDE w:val="0"/>
        <w:autoSpaceDN w:val="0"/>
        <w:adjustRightInd w:val="0"/>
        <w:spacing w:after="0"/>
        <w:ind w:right="-547"/>
        <w:jc w:val="both"/>
        <w:rPr>
          <w:rFonts w:asciiTheme="minorHAnsi" w:hAnsiTheme="minorHAnsi" w:cs="TimesNewRomanPSMT"/>
          <w:b/>
          <w:bCs/>
          <w:sz w:val="24"/>
          <w:szCs w:val="24"/>
        </w:rPr>
        <w:sectPr w:rsidR="00561FDC" w:rsidRPr="00D06DD2" w:rsidSect="00E25458">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1800" w:bottom="1440" w:left="1800" w:header="720" w:footer="720" w:gutter="0"/>
          <w:pgNumType w:fmt="lowerRoman" w:start="1"/>
          <w:cols w:space="720"/>
          <w:titlePg/>
          <w:docGrid w:linePitch="360"/>
        </w:sectPr>
      </w:pPr>
    </w:p>
    <w:p w:rsidR="006D10F1" w:rsidRPr="00256F82" w:rsidRDefault="006D10F1" w:rsidP="00D06DD2">
      <w:pPr>
        <w:widowControl w:val="0"/>
        <w:autoSpaceDE w:val="0"/>
        <w:autoSpaceDN w:val="0"/>
        <w:adjustRightInd w:val="0"/>
        <w:spacing w:after="0"/>
        <w:rPr>
          <w:rFonts w:asciiTheme="minorHAnsi" w:hAnsiTheme="minorHAnsi" w:cs="TimesNewRomanPSMT"/>
          <w:b/>
          <w:bCs/>
          <w:sz w:val="32"/>
          <w:szCs w:val="32"/>
        </w:rPr>
      </w:pPr>
      <w:r w:rsidRPr="00256F82">
        <w:rPr>
          <w:rFonts w:asciiTheme="minorHAnsi" w:hAnsiTheme="minorHAnsi" w:cs="TimesNewRomanPSMT"/>
          <w:b/>
          <w:bCs/>
          <w:sz w:val="32"/>
          <w:szCs w:val="32"/>
        </w:rPr>
        <w:lastRenderedPageBreak/>
        <w:t>Part I.</w:t>
      </w:r>
      <w:r w:rsidR="00D06DD2" w:rsidRPr="00256F82">
        <w:rPr>
          <w:rFonts w:asciiTheme="minorHAnsi" w:hAnsiTheme="minorHAnsi" w:cs="TimesNewRomanPSMT"/>
          <w:b/>
          <w:bCs/>
          <w:sz w:val="32"/>
          <w:szCs w:val="32"/>
        </w:rPr>
        <w:tab/>
      </w:r>
      <w:r w:rsidR="00D06DD2" w:rsidRPr="00256F82">
        <w:rPr>
          <w:rFonts w:asciiTheme="minorHAnsi" w:hAnsiTheme="minorHAnsi" w:cs="TimesNewRomanPSMT"/>
          <w:b/>
          <w:bCs/>
          <w:sz w:val="32"/>
          <w:szCs w:val="32"/>
        </w:rPr>
        <w:tab/>
      </w:r>
      <w:r w:rsidRPr="00256F82">
        <w:rPr>
          <w:rFonts w:asciiTheme="minorHAnsi" w:hAnsiTheme="minorHAnsi" w:cs="TimesNewRomanPSMT"/>
          <w:b/>
          <w:bCs/>
          <w:sz w:val="32"/>
          <w:szCs w:val="32"/>
        </w:rPr>
        <w:t>Program Overview and General information</w:t>
      </w:r>
    </w:p>
    <w:p w:rsidR="003A69B1" w:rsidRPr="00D06DD2" w:rsidRDefault="003A69B1" w:rsidP="00745BD1">
      <w:pPr>
        <w:widowControl w:val="0"/>
        <w:autoSpaceDE w:val="0"/>
        <w:autoSpaceDN w:val="0"/>
        <w:adjustRightInd w:val="0"/>
        <w:spacing w:after="0"/>
        <w:rPr>
          <w:rFonts w:asciiTheme="minorHAnsi" w:hAnsiTheme="minorHAnsi" w:cs="TimesNewRomanPSMT"/>
          <w:sz w:val="24"/>
          <w:szCs w:val="24"/>
        </w:rPr>
      </w:pPr>
    </w:p>
    <w:p w:rsidR="00DC412E" w:rsidRPr="00D06DD2" w:rsidRDefault="00D06DD2" w:rsidP="00D06DD2">
      <w:pPr>
        <w:widowControl w:val="0"/>
        <w:autoSpaceDE w:val="0"/>
        <w:autoSpaceDN w:val="0"/>
        <w:adjustRightInd w:val="0"/>
        <w:spacing w:after="0"/>
        <w:jc w:val="center"/>
        <w:rPr>
          <w:rFonts w:asciiTheme="minorHAnsi" w:hAnsiTheme="minorHAnsi" w:cs="TimesNewRomanPSMT"/>
          <w:b/>
          <w:bCs/>
          <w:sz w:val="28"/>
          <w:szCs w:val="28"/>
        </w:rPr>
      </w:pPr>
      <w:r>
        <w:rPr>
          <w:rFonts w:asciiTheme="minorHAnsi" w:hAnsiTheme="minorHAnsi" w:cs="TimesNewRomanPSMT"/>
          <w:b/>
          <w:bCs/>
          <w:sz w:val="28"/>
          <w:szCs w:val="28"/>
        </w:rPr>
        <w:t>Section 1</w:t>
      </w:r>
    </w:p>
    <w:p w:rsidR="003A69B1" w:rsidRPr="00D06DD2" w:rsidRDefault="003A69B1" w:rsidP="00745BD1">
      <w:pPr>
        <w:widowControl w:val="0"/>
        <w:autoSpaceDE w:val="0"/>
        <w:autoSpaceDN w:val="0"/>
        <w:adjustRightInd w:val="0"/>
        <w:spacing w:after="0"/>
        <w:rPr>
          <w:rFonts w:asciiTheme="minorHAnsi" w:hAnsiTheme="minorHAnsi" w:cs="TimesNewRomanPSMT"/>
          <w:b/>
          <w:bCs/>
          <w:sz w:val="28"/>
          <w:szCs w:val="28"/>
        </w:rPr>
      </w:pPr>
      <w:r w:rsidRPr="00D06DD2">
        <w:rPr>
          <w:rFonts w:asciiTheme="minorHAnsi" w:hAnsiTheme="minorHAnsi" w:cs="TimesNewRomanPSMT"/>
          <w:b/>
          <w:bCs/>
          <w:sz w:val="28"/>
          <w:szCs w:val="28"/>
        </w:rPr>
        <w:t>Program Mission Statement</w:t>
      </w:r>
    </w:p>
    <w:p w:rsidR="003A69B1" w:rsidRPr="00D06DD2" w:rsidRDefault="003A69B1" w:rsidP="00745BD1">
      <w:pPr>
        <w:widowControl w:val="0"/>
        <w:autoSpaceDE w:val="0"/>
        <w:autoSpaceDN w:val="0"/>
        <w:adjustRightInd w:val="0"/>
        <w:spacing w:after="0"/>
        <w:rPr>
          <w:rFonts w:asciiTheme="minorHAnsi" w:hAnsiTheme="minorHAnsi" w:cs="TimesNewRomanPSMT"/>
          <w:sz w:val="24"/>
          <w:szCs w:val="24"/>
        </w:rPr>
      </w:pPr>
    </w:p>
    <w:p w:rsidR="003A69B1" w:rsidRPr="00D06DD2" w:rsidRDefault="004262BE" w:rsidP="00745BD1">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 xml:space="preserve">The mission of the graduate programs in Curriculum and Instruction is to develop educational leaders for a variety of settings. The program prepares educators to </w:t>
      </w:r>
      <w:r w:rsidR="007C2CF3" w:rsidRPr="00D06DD2">
        <w:rPr>
          <w:rFonts w:asciiTheme="minorHAnsi" w:hAnsiTheme="minorHAnsi" w:cs="TimesNewRomanPSMT"/>
          <w:sz w:val="24"/>
          <w:szCs w:val="24"/>
        </w:rPr>
        <w:t>generate</w:t>
      </w:r>
      <w:r w:rsidRPr="00D06DD2">
        <w:rPr>
          <w:rFonts w:asciiTheme="minorHAnsi" w:hAnsiTheme="minorHAnsi" w:cs="TimesNewRomanPSMT"/>
          <w:sz w:val="24"/>
          <w:szCs w:val="24"/>
        </w:rPr>
        <w:t>, use, and critically examine research in learning and teaching in order to enhance educational practices for learners in formal and informal</w:t>
      </w:r>
      <w:r w:rsidR="007C2CF3" w:rsidRPr="00D06DD2">
        <w:rPr>
          <w:rFonts w:asciiTheme="minorHAnsi" w:hAnsiTheme="minorHAnsi" w:cs="TimesNewRomanPSMT"/>
          <w:sz w:val="24"/>
          <w:szCs w:val="24"/>
        </w:rPr>
        <w:t xml:space="preserve"> educational</w:t>
      </w:r>
      <w:r w:rsidRPr="00D06DD2">
        <w:rPr>
          <w:rFonts w:asciiTheme="minorHAnsi" w:hAnsiTheme="minorHAnsi" w:cs="TimesNewRomanPSMT"/>
          <w:sz w:val="24"/>
          <w:szCs w:val="24"/>
        </w:rPr>
        <w:t xml:space="preserve"> settings</w:t>
      </w:r>
      <w:r w:rsidR="007C2CF3" w:rsidRPr="00D06DD2">
        <w:rPr>
          <w:rFonts w:asciiTheme="minorHAnsi" w:hAnsiTheme="minorHAnsi" w:cs="TimesNewRomanPSMT"/>
          <w:sz w:val="24"/>
          <w:szCs w:val="24"/>
        </w:rPr>
        <w:t xml:space="preserve"> across the age span</w:t>
      </w:r>
      <w:r w:rsidRPr="00D06DD2">
        <w:rPr>
          <w:rFonts w:asciiTheme="minorHAnsi" w:hAnsiTheme="minorHAnsi" w:cs="TimesNewRomanPSMT"/>
          <w:sz w:val="24"/>
          <w:szCs w:val="24"/>
        </w:rPr>
        <w:t xml:space="preserve">. </w:t>
      </w:r>
    </w:p>
    <w:p w:rsidR="003A69B1" w:rsidRPr="00D06DD2" w:rsidRDefault="003A69B1" w:rsidP="00745BD1">
      <w:pPr>
        <w:widowControl w:val="0"/>
        <w:autoSpaceDE w:val="0"/>
        <w:autoSpaceDN w:val="0"/>
        <w:adjustRightInd w:val="0"/>
        <w:spacing w:after="0"/>
        <w:rPr>
          <w:rFonts w:asciiTheme="minorHAnsi" w:hAnsiTheme="minorHAnsi" w:cs="TimesNewRomanPSMT"/>
          <w:sz w:val="24"/>
          <w:szCs w:val="24"/>
        </w:rPr>
      </w:pPr>
    </w:p>
    <w:p w:rsidR="003A69B1" w:rsidRPr="00D06DD2" w:rsidRDefault="003A69B1" w:rsidP="00745BD1">
      <w:pPr>
        <w:widowControl w:val="0"/>
        <w:autoSpaceDE w:val="0"/>
        <w:autoSpaceDN w:val="0"/>
        <w:adjustRightInd w:val="0"/>
        <w:spacing w:after="0"/>
        <w:rPr>
          <w:rFonts w:asciiTheme="minorHAnsi" w:hAnsiTheme="minorHAnsi" w:cs="TimesNewRomanPSMT"/>
          <w:b/>
          <w:sz w:val="28"/>
          <w:szCs w:val="28"/>
        </w:rPr>
      </w:pPr>
      <w:r w:rsidRPr="00D06DD2">
        <w:rPr>
          <w:rFonts w:asciiTheme="minorHAnsi" w:hAnsiTheme="minorHAnsi" w:cs="TimesNewRomanPSMT"/>
          <w:b/>
          <w:sz w:val="28"/>
          <w:szCs w:val="28"/>
        </w:rPr>
        <w:t>Goals</w:t>
      </w:r>
    </w:p>
    <w:p w:rsidR="003A69B1" w:rsidRPr="00D06DD2" w:rsidRDefault="003A69B1" w:rsidP="00745BD1">
      <w:pPr>
        <w:widowControl w:val="0"/>
        <w:autoSpaceDE w:val="0"/>
        <w:autoSpaceDN w:val="0"/>
        <w:adjustRightInd w:val="0"/>
        <w:spacing w:after="0"/>
        <w:rPr>
          <w:rFonts w:asciiTheme="minorHAnsi" w:hAnsiTheme="minorHAnsi" w:cs="TimesNewRomanPSMT"/>
          <w:sz w:val="24"/>
          <w:szCs w:val="24"/>
        </w:rPr>
      </w:pPr>
    </w:p>
    <w:p w:rsidR="001F7C96" w:rsidRPr="00D06DD2" w:rsidRDefault="001F7C96" w:rsidP="00745BD1">
      <w:pPr>
        <w:widowControl w:val="0"/>
        <w:numPr>
          <w:ilvl w:val="0"/>
          <w:numId w:val="29"/>
        </w:numPr>
        <w:tabs>
          <w:tab w:val="left" w:pos="720"/>
          <w:tab w:val="left" w:pos="1440"/>
        </w:tabs>
        <w:autoSpaceDE w:val="0"/>
        <w:autoSpaceDN w:val="0"/>
        <w:adjustRightInd w:val="0"/>
        <w:spacing w:after="0"/>
        <w:ind w:left="1440" w:hanging="720"/>
        <w:rPr>
          <w:rFonts w:asciiTheme="minorHAnsi" w:hAnsiTheme="minorHAnsi" w:cs="TimesNewRomanPSMT"/>
          <w:sz w:val="24"/>
          <w:szCs w:val="24"/>
        </w:rPr>
      </w:pPr>
      <w:r w:rsidRPr="00D06DD2">
        <w:rPr>
          <w:rFonts w:asciiTheme="minorHAnsi" w:hAnsiTheme="minorHAnsi"/>
          <w:color w:val="000000"/>
          <w:sz w:val="24"/>
          <w:szCs w:val="24"/>
        </w:rPr>
        <w:t>To create scholars and educators who are engaged in intellectual discussions that lead individuals to refine and redefine their working assumptions, values, and guiding theories of practice in an ongoing process in order to better</w:t>
      </w:r>
      <w:r w:rsidR="00855CE2" w:rsidRPr="00D06DD2">
        <w:rPr>
          <w:rFonts w:asciiTheme="minorHAnsi" w:hAnsiTheme="minorHAnsi"/>
          <w:color w:val="000000"/>
          <w:sz w:val="24"/>
          <w:szCs w:val="24"/>
        </w:rPr>
        <w:t xml:space="preserve"> meet the needs of their learners</w:t>
      </w:r>
      <w:r w:rsidRPr="00D06DD2">
        <w:rPr>
          <w:rFonts w:asciiTheme="minorHAnsi" w:hAnsiTheme="minorHAnsi"/>
          <w:color w:val="000000"/>
          <w:sz w:val="24"/>
          <w:szCs w:val="24"/>
        </w:rPr>
        <w:t>.</w:t>
      </w:r>
    </w:p>
    <w:p w:rsidR="001F7C96" w:rsidRPr="00D06DD2" w:rsidRDefault="001F7C96" w:rsidP="00745BD1">
      <w:pPr>
        <w:widowControl w:val="0"/>
        <w:tabs>
          <w:tab w:val="left" w:pos="720"/>
          <w:tab w:val="left" w:pos="1440"/>
        </w:tabs>
        <w:autoSpaceDE w:val="0"/>
        <w:autoSpaceDN w:val="0"/>
        <w:adjustRightInd w:val="0"/>
        <w:spacing w:after="0"/>
        <w:ind w:left="1440"/>
        <w:rPr>
          <w:rFonts w:asciiTheme="minorHAnsi" w:hAnsiTheme="minorHAnsi" w:cs="TimesNewRomanPSMT"/>
          <w:sz w:val="24"/>
          <w:szCs w:val="24"/>
        </w:rPr>
      </w:pPr>
    </w:p>
    <w:p w:rsidR="001F7C96" w:rsidRPr="00D06DD2" w:rsidRDefault="003A69B1" w:rsidP="00745BD1">
      <w:pPr>
        <w:widowControl w:val="0"/>
        <w:tabs>
          <w:tab w:val="left" w:pos="720"/>
          <w:tab w:val="left" w:pos="1440"/>
        </w:tabs>
        <w:autoSpaceDE w:val="0"/>
        <w:autoSpaceDN w:val="0"/>
        <w:adjustRightInd w:val="0"/>
        <w:spacing w:after="0"/>
        <w:ind w:left="1440" w:hanging="1440"/>
        <w:rPr>
          <w:rFonts w:asciiTheme="minorHAnsi" w:hAnsiTheme="minorHAnsi" w:cs="TimesNewRomanPSMT"/>
          <w:sz w:val="24"/>
          <w:szCs w:val="24"/>
        </w:rPr>
      </w:pPr>
      <w:r w:rsidRPr="00D06DD2">
        <w:rPr>
          <w:rFonts w:asciiTheme="minorHAnsi" w:hAnsiTheme="minorHAnsi" w:cs="TimesNewRomanPSMT"/>
          <w:sz w:val="24"/>
          <w:szCs w:val="24"/>
        </w:rPr>
        <w:tab/>
        <w:t>2.</w:t>
      </w:r>
      <w:r w:rsidRPr="00D06DD2">
        <w:rPr>
          <w:rFonts w:asciiTheme="minorHAnsi" w:hAnsiTheme="minorHAnsi" w:cs="TimesNewRomanPSMT"/>
          <w:sz w:val="24"/>
          <w:szCs w:val="24"/>
        </w:rPr>
        <w:tab/>
      </w:r>
      <w:r w:rsidR="001F7C96" w:rsidRPr="00D06DD2">
        <w:rPr>
          <w:rFonts w:asciiTheme="minorHAnsi" w:hAnsiTheme="minorHAnsi" w:cs="TimesNewRomanPSMT"/>
          <w:sz w:val="24"/>
          <w:szCs w:val="24"/>
        </w:rPr>
        <w:t>To develop scholars and educators who are able</w:t>
      </w:r>
      <w:r w:rsidR="00650A6F" w:rsidRPr="00D06DD2">
        <w:rPr>
          <w:rFonts w:asciiTheme="minorHAnsi" w:hAnsiTheme="minorHAnsi" w:cs="TimesNewRomanPSMT"/>
          <w:sz w:val="24"/>
          <w:szCs w:val="24"/>
        </w:rPr>
        <w:t xml:space="preserve"> to</w:t>
      </w:r>
      <w:r w:rsidR="001F7C96" w:rsidRPr="00D06DD2">
        <w:rPr>
          <w:rFonts w:asciiTheme="minorHAnsi" w:hAnsiTheme="minorHAnsi" w:cs="TimesNewRomanPSMT"/>
          <w:sz w:val="24"/>
          <w:szCs w:val="24"/>
        </w:rPr>
        <w:t xml:space="preserve"> interpret, respond to, and contribute to current research in curriculum and instruction by participating in and assuming leadership in professional organizations.</w:t>
      </w:r>
    </w:p>
    <w:p w:rsidR="001F7C96" w:rsidRPr="00D06DD2" w:rsidRDefault="001F7C96" w:rsidP="00745BD1">
      <w:pPr>
        <w:widowControl w:val="0"/>
        <w:tabs>
          <w:tab w:val="left" w:pos="720"/>
          <w:tab w:val="left" w:pos="1440"/>
        </w:tabs>
        <w:autoSpaceDE w:val="0"/>
        <w:autoSpaceDN w:val="0"/>
        <w:adjustRightInd w:val="0"/>
        <w:spacing w:after="0"/>
        <w:rPr>
          <w:rFonts w:asciiTheme="minorHAnsi" w:hAnsiTheme="minorHAnsi" w:cs="TimesNewRomanPSMT"/>
          <w:sz w:val="24"/>
          <w:szCs w:val="24"/>
        </w:rPr>
      </w:pPr>
    </w:p>
    <w:p w:rsidR="003A69B1" w:rsidRPr="00D06DD2" w:rsidRDefault="003A69B1" w:rsidP="00745BD1">
      <w:pPr>
        <w:widowControl w:val="0"/>
        <w:tabs>
          <w:tab w:val="left" w:pos="720"/>
          <w:tab w:val="left" w:pos="1440"/>
        </w:tabs>
        <w:autoSpaceDE w:val="0"/>
        <w:autoSpaceDN w:val="0"/>
        <w:adjustRightInd w:val="0"/>
        <w:spacing w:after="0"/>
        <w:ind w:left="1440" w:hanging="1440"/>
        <w:rPr>
          <w:rFonts w:asciiTheme="minorHAnsi" w:hAnsiTheme="minorHAnsi" w:cs="TimesNewRomanPSMT"/>
          <w:sz w:val="24"/>
          <w:szCs w:val="24"/>
        </w:rPr>
      </w:pPr>
      <w:r w:rsidRPr="00D06DD2">
        <w:rPr>
          <w:rFonts w:asciiTheme="minorHAnsi" w:hAnsiTheme="minorHAnsi" w:cs="TimesNewRomanPSMT"/>
          <w:sz w:val="24"/>
          <w:szCs w:val="24"/>
        </w:rPr>
        <w:tab/>
        <w:t>3.</w:t>
      </w:r>
      <w:r w:rsidRPr="00D06DD2">
        <w:rPr>
          <w:rFonts w:asciiTheme="minorHAnsi" w:hAnsiTheme="minorHAnsi" w:cs="TimesNewRomanPSMT"/>
          <w:sz w:val="24"/>
          <w:szCs w:val="24"/>
        </w:rPr>
        <w:tab/>
        <w:t xml:space="preserve">Prepare </w:t>
      </w:r>
      <w:r w:rsidR="001F7C96" w:rsidRPr="00D06DD2">
        <w:rPr>
          <w:rFonts w:asciiTheme="minorHAnsi" w:hAnsiTheme="minorHAnsi" w:cs="TimesNewRomanPSMT"/>
          <w:sz w:val="24"/>
          <w:szCs w:val="24"/>
        </w:rPr>
        <w:t>scholars, educators</w:t>
      </w:r>
      <w:r w:rsidRPr="00D06DD2">
        <w:rPr>
          <w:rFonts w:asciiTheme="minorHAnsi" w:hAnsiTheme="minorHAnsi" w:cs="TimesNewRomanPSMT"/>
          <w:sz w:val="24"/>
          <w:szCs w:val="24"/>
        </w:rPr>
        <w:t xml:space="preserve">, curriculum developers, and researchers who can serve as professional educators within schools, universities, and </w:t>
      </w:r>
      <w:r w:rsidR="001F7C96" w:rsidRPr="00D06DD2">
        <w:rPr>
          <w:rFonts w:asciiTheme="minorHAnsi" w:hAnsiTheme="minorHAnsi" w:cs="TimesNewRomanPSMT"/>
          <w:sz w:val="24"/>
          <w:szCs w:val="24"/>
        </w:rPr>
        <w:t>the community.</w:t>
      </w:r>
    </w:p>
    <w:p w:rsidR="003A69B1" w:rsidRPr="00D06DD2" w:rsidRDefault="003A69B1" w:rsidP="00745BD1">
      <w:pPr>
        <w:widowControl w:val="0"/>
        <w:autoSpaceDE w:val="0"/>
        <w:autoSpaceDN w:val="0"/>
        <w:adjustRightInd w:val="0"/>
        <w:spacing w:after="0"/>
        <w:rPr>
          <w:rFonts w:asciiTheme="minorHAnsi" w:hAnsiTheme="minorHAnsi" w:cs="TimesNewRomanPSMT"/>
          <w:sz w:val="24"/>
          <w:szCs w:val="24"/>
        </w:rPr>
      </w:pPr>
    </w:p>
    <w:p w:rsidR="003A69B1" w:rsidRPr="00D06DD2" w:rsidRDefault="003A69B1" w:rsidP="00745BD1">
      <w:pPr>
        <w:widowControl w:val="0"/>
        <w:tabs>
          <w:tab w:val="left" w:pos="720"/>
          <w:tab w:val="left" w:pos="1440"/>
        </w:tabs>
        <w:autoSpaceDE w:val="0"/>
        <w:autoSpaceDN w:val="0"/>
        <w:adjustRightInd w:val="0"/>
        <w:spacing w:after="0"/>
        <w:ind w:left="1440" w:hanging="1440"/>
        <w:rPr>
          <w:rFonts w:asciiTheme="minorHAnsi" w:hAnsiTheme="minorHAnsi" w:cs="TimesNewRomanPSMT"/>
          <w:sz w:val="24"/>
          <w:szCs w:val="24"/>
        </w:rPr>
      </w:pPr>
      <w:r w:rsidRPr="00D06DD2">
        <w:rPr>
          <w:rFonts w:asciiTheme="minorHAnsi" w:hAnsiTheme="minorHAnsi" w:cs="TimesNewRomanPSMT"/>
          <w:sz w:val="24"/>
          <w:szCs w:val="24"/>
        </w:rPr>
        <w:tab/>
        <w:t>4.</w:t>
      </w:r>
      <w:r w:rsidRPr="00D06DD2">
        <w:rPr>
          <w:rFonts w:asciiTheme="minorHAnsi" w:hAnsiTheme="minorHAnsi" w:cs="TimesNewRomanPSMT"/>
          <w:sz w:val="24"/>
          <w:szCs w:val="24"/>
        </w:rPr>
        <w:tab/>
      </w:r>
      <w:r w:rsidR="00855CE2" w:rsidRPr="00D06DD2">
        <w:rPr>
          <w:rFonts w:asciiTheme="minorHAnsi" w:hAnsiTheme="minorHAnsi" w:cs="TimesNewRomanPSMT"/>
          <w:sz w:val="24"/>
          <w:szCs w:val="24"/>
        </w:rPr>
        <w:t>Reflect the diverse nature of curriculum and instruction through courses, program, research, and the recruitment of faculty and students.</w:t>
      </w:r>
    </w:p>
    <w:p w:rsidR="003A69B1" w:rsidRPr="00D06DD2" w:rsidRDefault="003A69B1" w:rsidP="00745BD1">
      <w:pPr>
        <w:widowControl w:val="0"/>
        <w:autoSpaceDE w:val="0"/>
        <w:autoSpaceDN w:val="0"/>
        <w:adjustRightInd w:val="0"/>
        <w:spacing w:after="0"/>
        <w:rPr>
          <w:rFonts w:asciiTheme="minorHAnsi" w:hAnsiTheme="minorHAnsi" w:cs="TimesNewRomanPSMT"/>
          <w:sz w:val="24"/>
          <w:szCs w:val="24"/>
        </w:rPr>
      </w:pPr>
    </w:p>
    <w:p w:rsidR="003A69B1" w:rsidRPr="00D06DD2" w:rsidRDefault="003A69B1" w:rsidP="00745BD1">
      <w:pPr>
        <w:widowControl w:val="0"/>
        <w:autoSpaceDE w:val="0"/>
        <w:autoSpaceDN w:val="0"/>
        <w:adjustRightInd w:val="0"/>
        <w:spacing w:after="0"/>
        <w:rPr>
          <w:rFonts w:asciiTheme="minorHAnsi" w:hAnsiTheme="minorHAnsi" w:cs="TimesNewRomanPSMT"/>
          <w:sz w:val="24"/>
          <w:szCs w:val="24"/>
        </w:rPr>
      </w:pPr>
    </w:p>
    <w:p w:rsidR="00514120" w:rsidRPr="00D06DD2" w:rsidRDefault="00514120" w:rsidP="00745BD1">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ind w:right="-540"/>
        <w:rPr>
          <w:rFonts w:asciiTheme="minorHAnsi" w:hAnsiTheme="minorHAnsi" w:cs="TimesNewRomanPSMT"/>
          <w:b/>
          <w:bCs/>
          <w:sz w:val="24"/>
          <w:szCs w:val="24"/>
        </w:rPr>
      </w:pPr>
    </w:p>
    <w:p w:rsidR="003A69B1" w:rsidRPr="00D06DD2" w:rsidRDefault="000108BF" w:rsidP="00745BD1">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ind w:right="-540"/>
        <w:rPr>
          <w:rFonts w:asciiTheme="minorHAnsi" w:hAnsiTheme="minorHAnsi" w:cs="TimesNewRomanPSMT"/>
          <w:b/>
          <w:bCs/>
          <w:sz w:val="28"/>
          <w:szCs w:val="28"/>
        </w:rPr>
      </w:pPr>
      <w:r w:rsidRPr="00D06DD2">
        <w:rPr>
          <w:rFonts w:asciiTheme="minorHAnsi" w:hAnsiTheme="minorHAnsi" w:cs="TimesNewRomanPSMT"/>
          <w:b/>
          <w:bCs/>
          <w:sz w:val="24"/>
          <w:szCs w:val="24"/>
        </w:rPr>
        <w:br w:type="page"/>
      </w:r>
      <w:r w:rsidR="003A69B1" w:rsidRPr="00D06DD2">
        <w:rPr>
          <w:rFonts w:asciiTheme="minorHAnsi" w:hAnsiTheme="minorHAnsi" w:cs="TimesNewRomanPSMT"/>
          <w:b/>
          <w:bCs/>
          <w:sz w:val="28"/>
          <w:szCs w:val="28"/>
        </w:rPr>
        <w:lastRenderedPageBreak/>
        <w:t xml:space="preserve">Program Strands </w:t>
      </w:r>
    </w:p>
    <w:p w:rsidR="00385F59" w:rsidRPr="00D06DD2" w:rsidRDefault="00A4761E" w:rsidP="00745BD1">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ind w:right="-540"/>
        <w:rPr>
          <w:rFonts w:asciiTheme="minorHAnsi" w:hAnsiTheme="minorHAnsi" w:cs="TimesNewRomanPSMT"/>
          <w:sz w:val="24"/>
          <w:szCs w:val="24"/>
          <w:u w:val="single"/>
        </w:rPr>
      </w:pPr>
      <w:proofErr w:type="gramStart"/>
      <w:r w:rsidRPr="00D06DD2">
        <w:rPr>
          <w:rFonts w:asciiTheme="minorHAnsi" w:hAnsiTheme="minorHAnsi" w:cs="TimesNewRomanPSMT"/>
          <w:sz w:val="24"/>
          <w:szCs w:val="24"/>
        </w:rPr>
        <w:t>a</w:t>
      </w:r>
      <w:proofErr w:type="gramEnd"/>
      <w:r w:rsidRPr="00D06DD2">
        <w:rPr>
          <w:rFonts w:asciiTheme="minorHAnsi" w:hAnsiTheme="minorHAnsi" w:cs="TimesNewRomanPSMT"/>
          <w:sz w:val="24"/>
          <w:szCs w:val="24"/>
        </w:rPr>
        <w:t>.</w:t>
      </w:r>
      <w:r w:rsidRPr="00D06DD2">
        <w:rPr>
          <w:rFonts w:asciiTheme="minorHAnsi" w:hAnsiTheme="minorHAnsi" w:cs="TimesNewRomanPSMT"/>
          <w:sz w:val="24"/>
          <w:szCs w:val="24"/>
        </w:rPr>
        <w:tab/>
      </w:r>
      <w:r w:rsidR="00385F59" w:rsidRPr="00D06DD2">
        <w:rPr>
          <w:rFonts w:asciiTheme="minorHAnsi" w:hAnsiTheme="minorHAnsi" w:cs="TimesNewRomanPSMT"/>
          <w:sz w:val="24"/>
          <w:szCs w:val="24"/>
          <w:u w:val="single"/>
        </w:rPr>
        <w:t xml:space="preserve">M.Ed. </w:t>
      </w:r>
      <w:r w:rsidR="00561FDC" w:rsidRPr="00D06DD2">
        <w:rPr>
          <w:rFonts w:asciiTheme="minorHAnsi" w:hAnsiTheme="minorHAnsi" w:cs="TimesNewRomanPSMT"/>
          <w:sz w:val="24"/>
          <w:szCs w:val="24"/>
          <w:u w:val="single"/>
        </w:rPr>
        <w:t>Curriculum and Instruction – Distance L</w:t>
      </w:r>
      <w:r w:rsidR="00385F59" w:rsidRPr="00D06DD2">
        <w:rPr>
          <w:rFonts w:asciiTheme="minorHAnsi" w:hAnsiTheme="minorHAnsi" w:cs="TimesNewRomanPSMT"/>
          <w:sz w:val="24"/>
          <w:szCs w:val="24"/>
          <w:u w:val="single"/>
        </w:rPr>
        <w:t>earning</w:t>
      </w:r>
      <w:r w:rsidR="00561FDC" w:rsidRPr="00D06DD2">
        <w:rPr>
          <w:rFonts w:asciiTheme="minorHAnsi" w:hAnsiTheme="minorHAnsi" w:cs="TimesNewRomanPSMT"/>
          <w:sz w:val="24"/>
          <w:szCs w:val="24"/>
          <w:u w:val="single"/>
        </w:rPr>
        <w:t xml:space="preserve"> (CI-DL)</w:t>
      </w:r>
    </w:p>
    <w:p w:rsidR="00385F59" w:rsidRPr="00D06DD2" w:rsidRDefault="00385F59" w:rsidP="00745BD1">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ind w:right="-540"/>
        <w:rPr>
          <w:rFonts w:asciiTheme="minorHAnsi" w:hAnsiTheme="minorHAnsi" w:cs="TimesNewRomanPSMT"/>
          <w:sz w:val="24"/>
          <w:szCs w:val="24"/>
        </w:rPr>
      </w:pPr>
      <w:r w:rsidRPr="00D06DD2">
        <w:rPr>
          <w:rFonts w:asciiTheme="minorHAnsi" w:hAnsiTheme="minorHAnsi" w:cs="TimesNewRomanPSMT"/>
          <w:sz w:val="24"/>
          <w:szCs w:val="24"/>
        </w:rPr>
        <w:t xml:space="preserve">This program allows </w:t>
      </w:r>
      <w:r w:rsidR="00294818">
        <w:rPr>
          <w:rFonts w:asciiTheme="minorHAnsi" w:hAnsiTheme="minorHAnsi" w:cs="TimesNewRomanPSMT"/>
          <w:sz w:val="24"/>
          <w:szCs w:val="24"/>
        </w:rPr>
        <w:t>candidate</w:t>
      </w:r>
      <w:r w:rsidRPr="00D06DD2">
        <w:rPr>
          <w:rFonts w:asciiTheme="minorHAnsi" w:hAnsiTheme="minorHAnsi" w:cs="TimesNewRomanPSMT"/>
          <w:sz w:val="24"/>
          <w:szCs w:val="24"/>
        </w:rPr>
        <w:t xml:space="preserve">s to complete the full 45 credits </w:t>
      </w:r>
      <w:proofErr w:type="gramStart"/>
      <w:r w:rsidRPr="00D06DD2">
        <w:rPr>
          <w:rFonts w:asciiTheme="minorHAnsi" w:hAnsiTheme="minorHAnsi" w:cs="TimesNewRomanPSMT"/>
          <w:sz w:val="24"/>
          <w:szCs w:val="24"/>
        </w:rPr>
        <w:t>masters</w:t>
      </w:r>
      <w:proofErr w:type="gramEnd"/>
      <w:r w:rsidRPr="00D06DD2">
        <w:rPr>
          <w:rFonts w:asciiTheme="minorHAnsi" w:hAnsiTheme="minorHAnsi" w:cs="TimesNewRomanPSMT"/>
          <w:sz w:val="24"/>
          <w:szCs w:val="24"/>
        </w:rPr>
        <w:t xml:space="preserve"> degree in an online environment. The program is designed for</w:t>
      </w:r>
      <w:r w:rsidRPr="00D06DD2">
        <w:rPr>
          <w:rFonts w:asciiTheme="minorHAnsi" w:hAnsiTheme="minorHAnsi" w:cs="TimesNewRomanPSMT"/>
          <w:sz w:val="24"/>
          <w:szCs w:val="24"/>
          <w:u w:val="single"/>
        </w:rPr>
        <w:t xml:space="preserve"> practicing educators</w:t>
      </w:r>
      <w:r w:rsidRPr="00D06DD2">
        <w:rPr>
          <w:rFonts w:asciiTheme="minorHAnsi" w:hAnsiTheme="minorHAnsi" w:cs="TimesNewRomanPSMT"/>
          <w:sz w:val="24"/>
          <w:szCs w:val="24"/>
        </w:rPr>
        <w:t xml:space="preserve"> who are interested in enhancing their knowledge base in teaching and learning and educational research. In addition this distance degree serves as an extension from the </w:t>
      </w:r>
      <w:r w:rsidR="00A4761E" w:rsidRPr="00D06DD2">
        <w:rPr>
          <w:rFonts w:asciiTheme="minorHAnsi" w:hAnsiTheme="minorHAnsi" w:cs="TimesNewRomanPSMT"/>
          <w:sz w:val="24"/>
          <w:szCs w:val="24"/>
        </w:rPr>
        <w:t>National Boards for Practicing Teachers, STEM Education and</w:t>
      </w:r>
      <w:r w:rsidRPr="00D06DD2">
        <w:rPr>
          <w:rFonts w:asciiTheme="minorHAnsi" w:hAnsiTheme="minorHAnsi" w:cs="TimesNewRomanPSMT"/>
          <w:sz w:val="24"/>
          <w:szCs w:val="24"/>
        </w:rPr>
        <w:t xml:space="preserve"> </w:t>
      </w:r>
      <w:r w:rsidR="00481583" w:rsidRPr="00D06DD2">
        <w:rPr>
          <w:rFonts w:asciiTheme="minorHAnsi" w:hAnsiTheme="minorHAnsi" w:cs="TimesNewRomanPSMT"/>
          <w:sz w:val="24"/>
          <w:szCs w:val="24"/>
        </w:rPr>
        <w:t>Teacher Leader</w:t>
      </w:r>
      <w:r w:rsidR="00A4761E" w:rsidRPr="00D06DD2">
        <w:rPr>
          <w:rFonts w:asciiTheme="minorHAnsi" w:hAnsiTheme="minorHAnsi" w:cs="TimesNewRomanPSMT"/>
          <w:sz w:val="24"/>
          <w:szCs w:val="24"/>
        </w:rPr>
        <w:t xml:space="preserve"> certificates, and the Teaching English as a Second Language</w:t>
      </w:r>
      <w:r w:rsidR="00481583" w:rsidRPr="00D06DD2">
        <w:rPr>
          <w:rFonts w:asciiTheme="minorHAnsi" w:hAnsiTheme="minorHAnsi" w:cs="TimesNewRomanPSMT"/>
          <w:sz w:val="24"/>
          <w:szCs w:val="24"/>
        </w:rPr>
        <w:t xml:space="preserve"> </w:t>
      </w:r>
      <w:r w:rsidR="00A4761E" w:rsidRPr="00D06DD2">
        <w:rPr>
          <w:rFonts w:asciiTheme="minorHAnsi" w:hAnsiTheme="minorHAnsi" w:cs="TimesNewRomanPSMT"/>
          <w:sz w:val="24"/>
          <w:szCs w:val="24"/>
        </w:rPr>
        <w:t>and G</w:t>
      </w:r>
      <w:r w:rsidRPr="00D06DD2">
        <w:rPr>
          <w:rFonts w:asciiTheme="minorHAnsi" w:hAnsiTheme="minorHAnsi" w:cs="TimesNewRomanPSMT"/>
          <w:sz w:val="24"/>
          <w:szCs w:val="24"/>
        </w:rPr>
        <w:t xml:space="preserve">ifted </w:t>
      </w:r>
      <w:r w:rsidR="00A4761E" w:rsidRPr="00D06DD2">
        <w:rPr>
          <w:rFonts w:asciiTheme="minorHAnsi" w:hAnsiTheme="minorHAnsi" w:cs="TimesNewRomanPSMT"/>
          <w:sz w:val="24"/>
          <w:szCs w:val="24"/>
        </w:rPr>
        <w:t xml:space="preserve">Education </w:t>
      </w:r>
      <w:r w:rsidRPr="00D06DD2">
        <w:rPr>
          <w:rFonts w:asciiTheme="minorHAnsi" w:hAnsiTheme="minorHAnsi" w:cs="TimesNewRomanPSMT"/>
          <w:sz w:val="24"/>
          <w:szCs w:val="24"/>
        </w:rPr>
        <w:t xml:space="preserve">endorsements. Educators enrolled in certificates or endorsements may complete 15 credits in these areas prior to enrollment in </w:t>
      </w:r>
      <w:proofErr w:type="gramStart"/>
      <w:r w:rsidRPr="00D06DD2">
        <w:rPr>
          <w:rFonts w:asciiTheme="minorHAnsi" w:hAnsiTheme="minorHAnsi" w:cs="TimesNewRomanPSMT"/>
          <w:sz w:val="24"/>
          <w:szCs w:val="24"/>
        </w:rPr>
        <w:t>masters</w:t>
      </w:r>
      <w:proofErr w:type="gramEnd"/>
      <w:r w:rsidRPr="00D06DD2">
        <w:rPr>
          <w:rFonts w:asciiTheme="minorHAnsi" w:hAnsiTheme="minorHAnsi" w:cs="TimesNewRomanPSMT"/>
          <w:sz w:val="24"/>
          <w:szCs w:val="24"/>
        </w:rPr>
        <w:t xml:space="preserve"> degree and then complete their certificates or endorsements as their areas of specialization within the degree. This program is accredited by NCATE and aligns with the goals of UC/21.</w:t>
      </w:r>
    </w:p>
    <w:p w:rsidR="00A4761E" w:rsidRPr="00D06DD2" w:rsidRDefault="00A4761E" w:rsidP="00A4761E">
      <w:pPr>
        <w:widowControl w:val="0"/>
        <w:autoSpaceDE w:val="0"/>
        <w:autoSpaceDN w:val="0"/>
        <w:adjustRightInd w:val="0"/>
        <w:spacing w:after="0"/>
        <w:rPr>
          <w:rFonts w:asciiTheme="minorHAnsi" w:hAnsiTheme="minorHAnsi" w:cs="TimesNewRomanPSMT"/>
          <w:sz w:val="24"/>
          <w:szCs w:val="24"/>
          <w:u w:val="single"/>
        </w:rPr>
      </w:pPr>
    </w:p>
    <w:p w:rsidR="00A4761E" w:rsidRPr="00D06DD2" w:rsidRDefault="00A4761E" w:rsidP="00A4761E">
      <w:pPr>
        <w:widowControl w:val="0"/>
        <w:autoSpaceDE w:val="0"/>
        <w:autoSpaceDN w:val="0"/>
        <w:adjustRightInd w:val="0"/>
        <w:spacing w:after="0"/>
        <w:ind w:left="1170" w:hanging="1170"/>
        <w:rPr>
          <w:rFonts w:asciiTheme="minorHAnsi" w:hAnsiTheme="minorHAnsi" w:cs="TimesNewRomanPSMT"/>
          <w:sz w:val="24"/>
          <w:szCs w:val="24"/>
        </w:rPr>
      </w:pPr>
      <w:proofErr w:type="gramStart"/>
      <w:r w:rsidRPr="00D06DD2">
        <w:rPr>
          <w:rFonts w:asciiTheme="minorHAnsi" w:hAnsiTheme="minorHAnsi" w:cs="TimesNewRomanPSMT"/>
          <w:sz w:val="24"/>
          <w:szCs w:val="24"/>
        </w:rPr>
        <w:t>b</w:t>
      </w:r>
      <w:proofErr w:type="gramEnd"/>
      <w:r w:rsidRPr="00D06DD2">
        <w:rPr>
          <w:rFonts w:asciiTheme="minorHAnsi" w:hAnsiTheme="minorHAnsi" w:cs="TimesNewRomanPSMT"/>
          <w:sz w:val="24"/>
          <w:szCs w:val="24"/>
        </w:rPr>
        <w:t>.</w:t>
      </w:r>
      <w:r w:rsidRPr="00D06DD2">
        <w:rPr>
          <w:rFonts w:asciiTheme="minorHAnsi" w:hAnsiTheme="minorHAnsi" w:cs="TimesNewRomanPSMT"/>
          <w:sz w:val="24"/>
          <w:szCs w:val="24"/>
        </w:rPr>
        <w:tab/>
      </w:r>
      <w:r w:rsidRPr="00D06DD2">
        <w:rPr>
          <w:rFonts w:asciiTheme="minorHAnsi" w:hAnsiTheme="minorHAnsi" w:cs="TimesNewRomanPSMT"/>
          <w:sz w:val="24"/>
          <w:szCs w:val="24"/>
          <w:u w:val="single"/>
        </w:rPr>
        <w:t>M.Ed. in Medical Education</w:t>
      </w:r>
    </w:p>
    <w:p w:rsidR="00A4761E" w:rsidRPr="00D06DD2" w:rsidRDefault="00A4761E" w:rsidP="00A4761E">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The Medical Education program is designed to address the unique needs of</w:t>
      </w:r>
      <w:r w:rsidR="008149F0" w:rsidRPr="00D06DD2">
        <w:rPr>
          <w:rFonts w:asciiTheme="minorHAnsi" w:hAnsiTheme="minorHAnsi" w:cs="TimesNewRomanPSMT"/>
          <w:sz w:val="24"/>
          <w:szCs w:val="24"/>
        </w:rPr>
        <w:t xml:space="preserve"> </w:t>
      </w:r>
      <w:r w:rsidRPr="00D06DD2">
        <w:rPr>
          <w:rFonts w:asciiTheme="minorHAnsi" w:hAnsiTheme="minorHAnsi" w:cs="TimesNewRomanPSMT"/>
          <w:sz w:val="24"/>
          <w:szCs w:val="24"/>
          <w:u w:val="single"/>
        </w:rPr>
        <w:t>health care professionals</w:t>
      </w:r>
      <w:r w:rsidRPr="00D06DD2">
        <w:rPr>
          <w:rFonts w:asciiTheme="minorHAnsi" w:hAnsiTheme="minorHAnsi" w:cs="TimesNewRomanPSMT"/>
          <w:sz w:val="24"/>
          <w:szCs w:val="24"/>
        </w:rPr>
        <w:t xml:space="preserve"> who want to develop advanced teaching skills and gain knowledge that has direct impact on their daily practices. This practical program will provide </w:t>
      </w:r>
      <w:r w:rsidR="00294818">
        <w:rPr>
          <w:rFonts w:asciiTheme="minorHAnsi" w:hAnsiTheme="minorHAnsi" w:cs="TimesNewRomanPSMT"/>
          <w:sz w:val="24"/>
          <w:szCs w:val="24"/>
        </w:rPr>
        <w:t>candidate</w:t>
      </w:r>
      <w:r w:rsidRPr="00D06DD2">
        <w:rPr>
          <w:rFonts w:asciiTheme="minorHAnsi" w:hAnsiTheme="minorHAnsi" w:cs="TimesNewRomanPSMT"/>
          <w:sz w:val="24"/>
          <w:szCs w:val="24"/>
        </w:rPr>
        <w:t>s with contemporary knowledge in educational theory, instructional techniques and educational research. The program is accredited by the Division of General and Community Pediatrics and is completed entirely online.</w:t>
      </w:r>
    </w:p>
    <w:p w:rsidR="00385F59" w:rsidRPr="00D06DD2" w:rsidRDefault="00385F59" w:rsidP="00745BD1">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ind w:right="-540"/>
        <w:rPr>
          <w:rFonts w:asciiTheme="minorHAnsi" w:hAnsiTheme="minorHAnsi" w:cs="TimesNewRomanPSMT"/>
          <w:sz w:val="24"/>
          <w:szCs w:val="24"/>
        </w:rPr>
      </w:pPr>
    </w:p>
    <w:p w:rsidR="003A69B1" w:rsidRPr="00D06DD2" w:rsidRDefault="00A4761E" w:rsidP="00D06DD2">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ind w:right="-540"/>
        <w:rPr>
          <w:rFonts w:asciiTheme="minorHAnsi" w:hAnsiTheme="minorHAnsi" w:cs="TimesNewRomanPSMT"/>
          <w:sz w:val="24"/>
          <w:szCs w:val="24"/>
          <w:u w:val="single"/>
        </w:rPr>
      </w:pPr>
      <w:proofErr w:type="gramStart"/>
      <w:r w:rsidRPr="00D06DD2">
        <w:rPr>
          <w:rFonts w:asciiTheme="minorHAnsi" w:hAnsiTheme="minorHAnsi" w:cs="TimesNewRomanPSMT"/>
          <w:sz w:val="24"/>
          <w:szCs w:val="24"/>
        </w:rPr>
        <w:t>c</w:t>
      </w:r>
      <w:proofErr w:type="gramEnd"/>
      <w:r w:rsidRPr="00D06DD2">
        <w:rPr>
          <w:rFonts w:asciiTheme="minorHAnsi" w:hAnsiTheme="minorHAnsi" w:cs="TimesNewRomanPSMT"/>
          <w:sz w:val="24"/>
          <w:szCs w:val="24"/>
        </w:rPr>
        <w:t>.</w:t>
      </w:r>
      <w:r w:rsidRPr="00D06DD2">
        <w:rPr>
          <w:rFonts w:asciiTheme="minorHAnsi" w:hAnsiTheme="minorHAnsi" w:cs="TimesNewRomanPSMT"/>
          <w:sz w:val="24"/>
          <w:szCs w:val="24"/>
        </w:rPr>
        <w:tab/>
      </w:r>
      <w:r w:rsidR="00855CE2" w:rsidRPr="00D06DD2">
        <w:rPr>
          <w:rFonts w:asciiTheme="minorHAnsi" w:hAnsiTheme="minorHAnsi" w:cs="TimesNewRomanPSMT"/>
          <w:sz w:val="24"/>
          <w:szCs w:val="24"/>
          <w:u w:val="single"/>
        </w:rPr>
        <w:t>M.Ed. Initial Licensure in</w:t>
      </w:r>
      <w:r w:rsidR="00481583" w:rsidRPr="00D06DD2">
        <w:rPr>
          <w:rFonts w:asciiTheme="minorHAnsi" w:hAnsiTheme="minorHAnsi" w:cs="TimesNewRomanPSMT"/>
          <w:sz w:val="24"/>
          <w:szCs w:val="24"/>
          <w:u w:val="single"/>
        </w:rPr>
        <w:t xml:space="preserve"> </w:t>
      </w:r>
      <w:r w:rsidR="00855CE2" w:rsidRPr="00D06DD2">
        <w:rPr>
          <w:rFonts w:asciiTheme="minorHAnsi" w:hAnsiTheme="minorHAnsi" w:cs="TimesNewRomanPSMT"/>
          <w:sz w:val="24"/>
          <w:szCs w:val="24"/>
          <w:u w:val="single"/>
        </w:rPr>
        <w:t>Middle Childhood or Secondary Education</w:t>
      </w:r>
    </w:p>
    <w:p w:rsidR="00AA1929" w:rsidRPr="00D06DD2" w:rsidRDefault="00855CE2" w:rsidP="00D06DD2">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ind w:right="-540"/>
        <w:rPr>
          <w:rFonts w:asciiTheme="minorHAnsi" w:hAnsiTheme="minorHAnsi" w:cs="TimesNewRomanPSMT"/>
          <w:sz w:val="24"/>
          <w:szCs w:val="24"/>
        </w:rPr>
      </w:pPr>
      <w:r w:rsidRPr="00D06DD2">
        <w:rPr>
          <w:rFonts w:asciiTheme="minorHAnsi" w:hAnsiTheme="minorHAnsi" w:cs="TimesNewRomanPSMT"/>
          <w:sz w:val="24"/>
          <w:szCs w:val="24"/>
        </w:rPr>
        <w:t xml:space="preserve">Upon completion of one of these programs </w:t>
      </w:r>
      <w:r w:rsidR="00294818">
        <w:rPr>
          <w:rFonts w:asciiTheme="minorHAnsi" w:hAnsiTheme="minorHAnsi" w:cs="TimesNewRomanPSMT"/>
          <w:sz w:val="24"/>
          <w:szCs w:val="24"/>
        </w:rPr>
        <w:t>candidate</w:t>
      </w:r>
      <w:r w:rsidRPr="00D06DD2">
        <w:rPr>
          <w:rFonts w:asciiTheme="minorHAnsi" w:hAnsiTheme="minorHAnsi" w:cs="TimesNewRomanPSMT"/>
          <w:sz w:val="24"/>
          <w:szCs w:val="24"/>
        </w:rPr>
        <w:t xml:space="preserve">s will have </w:t>
      </w:r>
      <w:proofErr w:type="gramStart"/>
      <w:r w:rsidRPr="00D06DD2">
        <w:rPr>
          <w:rFonts w:asciiTheme="minorHAnsi" w:hAnsiTheme="minorHAnsi" w:cs="TimesNewRomanPSMT"/>
          <w:sz w:val="24"/>
          <w:szCs w:val="24"/>
        </w:rPr>
        <w:t>a masters</w:t>
      </w:r>
      <w:proofErr w:type="gramEnd"/>
      <w:r w:rsidRPr="00D06DD2">
        <w:rPr>
          <w:rFonts w:asciiTheme="minorHAnsi" w:hAnsiTheme="minorHAnsi" w:cs="TimesNewRomanPSMT"/>
          <w:sz w:val="24"/>
          <w:szCs w:val="24"/>
        </w:rPr>
        <w:t xml:space="preserve"> of education degree and</w:t>
      </w:r>
      <w:r w:rsidR="006B0F88" w:rsidRPr="00D06DD2">
        <w:rPr>
          <w:rFonts w:asciiTheme="minorHAnsi" w:hAnsiTheme="minorHAnsi" w:cs="TimesNewRomanPSMT"/>
          <w:sz w:val="24"/>
          <w:szCs w:val="24"/>
        </w:rPr>
        <w:t xml:space="preserve"> </w:t>
      </w:r>
      <w:r w:rsidR="00A4761E" w:rsidRPr="00D06DD2">
        <w:rPr>
          <w:rFonts w:asciiTheme="minorHAnsi" w:hAnsiTheme="minorHAnsi" w:cs="TimesNewRomanPSMT"/>
          <w:sz w:val="24"/>
          <w:szCs w:val="24"/>
        </w:rPr>
        <w:t xml:space="preserve">an </w:t>
      </w:r>
      <w:r w:rsidR="006B0F88" w:rsidRPr="00D06DD2">
        <w:rPr>
          <w:rFonts w:asciiTheme="minorHAnsi" w:hAnsiTheme="minorHAnsi" w:cs="TimesNewRomanPSMT"/>
          <w:sz w:val="24"/>
          <w:szCs w:val="24"/>
        </w:rPr>
        <w:t>Ohio</w:t>
      </w:r>
      <w:r w:rsidRPr="00D06DD2">
        <w:rPr>
          <w:rFonts w:asciiTheme="minorHAnsi" w:hAnsiTheme="minorHAnsi" w:cs="TimesNewRomanPSMT"/>
          <w:sz w:val="24"/>
          <w:szCs w:val="24"/>
        </w:rPr>
        <w:t xml:space="preserve"> initial teaching license in Middle Childhood Education</w:t>
      </w:r>
      <w:r w:rsidR="00A4761E" w:rsidRPr="00D06DD2">
        <w:rPr>
          <w:rFonts w:asciiTheme="minorHAnsi" w:hAnsiTheme="minorHAnsi" w:cs="TimesNewRomanPSMT"/>
          <w:sz w:val="24"/>
          <w:szCs w:val="24"/>
        </w:rPr>
        <w:t xml:space="preserve"> or Adolescent to Young Adult (S</w:t>
      </w:r>
      <w:r w:rsidRPr="00D06DD2">
        <w:rPr>
          <w:rFonts w:asciiTheme="minorHAnsi" w:hAnsiTheme="minorHAnsi" w:cs="TimesNewRomanPSMT"/>
          <w:sz w:val="24"/>
          <w:szCs w:val="24"/>
        </w:rPr>
        <w:t>econdary) Education. The</w:t>
      </w:r>
      <w:r w:rsidR="006B0F88" w:rsidRPr="00D06DD2">
        <w:rPr>
          <w:rFonts w:asciiTheme="minorHAnsi" w:hAnsiTheme="minorHAnsi" w:cs="TimesNewRomanPSMT"/>
          <w:sz w:val="24"/>
          <w:szCs w:val="24"/>
        </w:rPr>
        <w:t>se</w:t>
      </w:r>
      <w:r w:rsidRPr="00D06DD2">
        <w:rPr>
          <w:rFonts w:asciiTheme="minorHAnsi" w:hAnsiTheme="minorHAnsi" w:cs="TimesNewRomanPSMT"/>
          <w:sz w:val="24"/>
          <w:szCs w:val="24"/>
        </w:rPr>
        <w:t xml:space="preserve"> program</w:t>
      </w:r>
      <w:r w:rsidR="00E21DAB" w:rsidRPr="00D06DD2">
        <w:rPr>
          <w:rFonts w:asciiTheme="minorHAnsi" w:hAnsiTheme="minorHAnsi" w:cs="TimesNewRomanPSMT"/>
          <w:sz w:val="24"/>
          <w:szCs w:val="24"/>
        </w:rPr>
        <w:t>s are accredit</w:t>
      </w:r>
      <w:r w:rsidR="006B0F88" w:rsidRPr="00D06DD2">
        <w:rPr>
          <w:rFonts w:asciiTheme="minorHAnsi" w:hAnsiTheme="minorHAnsi" w:cs="TimesNewRomanPSMT"/>
          <w:sz w:val="24"/>
          <w:szCs w:val="24"/>
        </w:rPr>
        <w:t xml:space="preserve">ed by NCATE and meet state requirements for licensure. Middle Childhood Education </w:t>
      </w:r>
      <w:r w:rsidR="00294818">
        <w:rPr>
          <w:rFonts w:asciiTheme="minorHAnsi" w:hAnsiTheme="minorHAnsi" w:cs="TimesNewRomanPSMT"/>
          <w:sz w:val="24"/>
          <w:szCs w:val="24"/>
        </w:rPr>
        <w:t>candidate</w:t>
      </w:r>
      <w:r w:rsidR="006B0F88" w:rsidRPr="00D06DD2">
        <w:rPr>
          <w:rFonts w:asciiTheme="minorHAnsi" w:hAnsiTheme="minorHAnsi" w:cs="TimesNewRomanPSMT"/>
          <w:sz w:val="24"/>
          <w:szCs w:val="24"/>
        </w:rPr>
        <w:t xml:space="preserve">s are prepared to teach children in grade 4 – 9 in two different subject areas. The AYA license prepares </w:t>
      </w:r>
      <w:r w:rsidR="00294818">
        <w:rPr>
          <w:rFonts w:asciiTheme="minorHAnsi" w:hAnsiTheme="minorHAnsi" w:cs="TimesNewRomanPSMT"/>
          <w:sz w:val="24"/>
          <w:szCs w:val="24"/>
        </w:rPr>
        <w:t>candidate</w:t>
      </w:r>
      <w:r w:rsidR="006B0F88" w:rsidRPr="00D06DD2">
        <w:rPr>
          <w:rFonts w:asciiTheme="minorHAnsi" w:hAnsiTheme="minorHAnsi" w:cs="TimesNewRomanPSMT"/>
          <w:sz w:val="24"/>
          <w:szCs w:val="24"/>
        </w:rPr>
        <w:t xml:space="preserve">s to teach </w:t>
      </w:r>
      <w:r w:rsidR="00A4761E" w:rsidRPr="00D06DD2">
        <w:rPr>
          <w:rFonts w:asciiTheme="minorHAnsi" w:hAnsiTheme="minorHAnsi" w:cs="TimesNewRomanPSMT"/>
          <w:sz w:val="24"/>
          <w:szCs w:val="24"/>
        </w:rPr>
        <w:t>children</w:t>
      </w:r>
      <w:r w:rsidR="006B0F88" w:rsidRPr="00D06DD2">
        <w:rPr>
          <w:rFonts w:asciiTheme="minorHAnsi" w:hAnsiTheme="minorHAnsi" w:cs="TimesNewRomanPSMT"/>
          <w:sz w:val="24"/>
          <w:szCs w:val="24"/>
        </w:rPr>
        <w:t xml:space="preserve"> in grades 7 - 12 in one content area. Both programs are full time and require </w:t>
      </w:r>
      <w:r w:rsidR="00294818">
        <w:rPr>
          <w:rFonts w:asciiTheme="minorHAnsi" w:hAnsiTheme="minorHAnsi" w:cs="TimesNewRomanPSMT"/>
          <w:sz w:val="24"/>
          <w:szCs w:val="24"/>
        </w:rPr>
        <w:t>candidate</w:t>
      </w:r>
      <w:r w:rsidR="006B0F88" w:rsidRPr="00D06DD2">
        <w:rPr>
          <w:rFonts w:asciiTheme="minorHAnsi" w:hAnsiTheme="minorHAnsi" w:cs="TimesNewRomanPSMT"/>
          <w:sz w:val="24"/>
          <w:szCs w:val="24"/>
        </w:rPr>
        <w:t>s to be engaged in school-based –</w:t>
      </w:r>
      <w:r w:rsidR="00650A6F" w:rsidRPr="00D06DD2">
        <w:rPr>
          <w:rFonts w:asciiTheme="minorHAnsi" w:hAnsiTheme="minorHAnsi" w:cs="TimesNewRomanPSMT"/>
          <w:sz w:val="24"/>
          <w:szCs w:val="24"/>
        </w:rPr>
        <w:t xml:space="preserve"> </w:t>
      </w:r>
      <w:r w:rsidR="006B0F88" w:rsidRPr="00D06DD2">
        <w:rPr>
          <w:rFonts w:asciiTheme="minorHAnsi" w:hAnsiTheme="minorHAnsi" w:cs="TimesNewRomanPSMT"/>
          <w:sz w:val="24"/>
          <w:szCs w:val="24"/>
        </w:rPr>
        <w:t>experiences arranged by</w:t>
      </w:r>
      <w:r w:rsidR="00B327F6" w:rsidRPr="00D06DD2">
        <w:rPr>
          <w:rFonts w:asciiTheme="minorHAnsi" w:hAnsiTheme="minorHAnsi" w:cs="TimesNewRomanPSMT"/>
          <w:sz w:val="24"/>
          <w:szCs w:val="24"/>
        </w:rPr>
        <w:t xml:space="preserve"> the program field coordinators. </w:t>
      </w:r>
      <w:r w:rsidR="00AA1929" w:rsidRPr="00D06DD2">
        <w:rPr>
          <w:rFonts w:asciiTheme="minorHAnsi" w:hAnsiTheme="minorHAnsi" w:cs="TimesNewRomanPSMT"/>
          <w:sz w:val="24"/>
          <w:szCs w:val="24"/>
        </w:rPr>
        <w:t>All of these programs</w:t>
      </w:r>
      <w:r w:rsidR="00B327F6" w:rsidRPr="00D06DD2">
        <w:rPr>
          <w:rFonts w:asciiTheme="minorHAnsi" w:hAnsiTheme="minorHAnsi" w:cs="TimesNewRomanPSMT"/>
          <w:sz w:val="24"/>
          <w:szCs w:val="24"/>
        </w:rPr>
        <w:t xml:space="preserve"> </w:t>
      </w:r>
      <w:r w:rsidR="00AA1929" w:rsidRPr="00D06DD2">
        <w:rPr>
          <w:rFonts w:asciiTheme="minorHAnsi" w:hAnsiTheme="minorHAnsi" w:cs="TimesNewRomanPSMT"/>
          <w:sz w:val="24"/>
          <w:szCs w:val="24"/>
        </w:rPr>
        <w:t xml:space="preserve">have </w:t>
      </w:r>
      <w:r w:rsidR="00B327F6" w:rsidRPr="00D06DD2">
        <w:rPr>
          <w:rFonts w:asciiTheme="minorHAnsi" w:hAnsiTheme="minorHAnsi" w:cs="TimesNewRomanPSMT"/>
          <w:sz w:val="24"/>
          <w:szCs w:val="24"/>
        </w:rPr>
        <w:t>courses held on the UC main campus in face-to-face sessions.</w:t>
      </w:r>
      <w:r w:rsidR="00A4761E" w:rsidRPr="00D06DD2">
        <w:rPr>
          <w:rFonts w:asciiTheme="minorHAnsi" w:hAnsiTheme="minorHAnsi" w:cs="TimesNewRomanPSMT"/>
          <w:sz w:val="24"/>
          <w:szCs w:val="24"/>
        </w:rPr>
        <w:t xml:space="preserve"> There are additional paper work and legal requirements that </w:t>
      </w:r>
      <w:r w:rsidR="00294818">
        <w:rPr>
          <w:rFonts w:asciiTheme="minorHAnsi" w:hAnsiTheme="minorHAnsi" w:cs="TimesNewRomanPSMT"/>
          <w:sz w:val="24"/>
          <w:szCs w:val="24"/>
        </w:rPr>
        <w:t>candidate</w:t>
      </w:r>
      <w:r w:rsidR="00A4761E" w:rsidRPr="00D06DD2">
        <w:rPr>
          <w:rFonts w:asciiTheme="minorHAnsi" w:hAnsiTheme="minorHAnsi" w:cs="TimesNewRomanPSMT"/>
          <w:sz w:val="24"/>
          <w:szCs w:val="24"/>
        </w:rPr>
        <w:t xml:space="preserve">s must meet prior to beginning school-based experiences. </w:t>
      </w:r>
      <w:r w:rsidR="00294818">
        <w:rPr>
          <w:rFonts w:asciiTheme="minorHAnsi" w:hAnsiTheme="minorHAnsi" w:cs="TimesNewRomanPSMT"/>
          <w:sz w:val="24"/>
          <w:szCs w:val="24"/>
        </w:rPr>
        <w:t>Candidate</w:t>
      </w:r>
      <w:r w:rsidR="00A4761E" w:rsidRPr="00D06DD2">
        <w:rPr>
          <w:rFonts w:asciiTheme="minorHAnsi" w:hAnsiTheme="minorHAnsi" w:cs="TimesNewRomanPSMT"/>
          <w:sz w:val="24"/>
          <w:szCs w:val="24"/>
        </w:rPr>
        <w:t xml:space="preserve">s who cannot meet these requirements will not be allowed to continue in the </w:t>
      </w:r>
      <w:r w:rsidR="008149F0" w:rsidRPr="00D06DD2">
        <w:rPr>
          <w:rFonts w:asciiTheme="minorHAnsi" w:hAnsiTheme="minorHAnsi" w:cs="TimesNewRomanPSMT"/>
          <w:sz w:val="24"/>
          <w:szCs w:val="24"/>
        </w:rPr>
        <w:t>degree</w:t>
      </w:r>
      <w:r w:rsidR="00A4761E" w:rsidRPr="00D06DD2">
        <w:rPr>
          <w:rFonts w:asciiTheme="minorHAnsi" w:hAnsiTheme="minorHAnsi" w:cs="TimesNewRomanPSMT"/>
          <w:sz w:val="24"/>
          <w:szCs w:val="24"/>
        </w:rPr>
        <w:t>.</w:t>
      </w:r>
    </w:p>
    <w:p w:rsidR="00385F59" w:rsidRPr="00D06DD2" w:rsidRDefault="00385F59" w:rsidP="00745BD1">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ind w:right="-540"/>
        <w:rPr>
          <w:rFonts w:asciiTheme="minorHAnsi" w:hAnsiTheme="minorHAnsi" w:cs="TimesNewRomanPSMT"/>
          <w:sz w:val="24"/>
          <w:szCs w:val="24"/>
        </w:rPr>
      </w:pPr>
    </w:p>
    <w:p w:rsidR="00E21DAB" w:rsidRPr="00D06DD2" w:rsidRDefault="008149F0" w:rsidP="00D06DD2">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ind w:right="-540"/>
        <w:rPr>
          <w:rFonts w:asciiTheme="minorHAnsi" w:hAnsiTheme="minorHAnsi" w:cs="TimesNewRomanPSMT"/>
          <w:sz w:val="24"/>
          <w:szCs w:val="24"/>
          <w:u w:val="single"/>
        </w:rPr>
      </w:pPr>
      <w:proofErr w:type="gramStart"/>
      <w:r w:rsidRPr="00D06DD2">
        <w:rPr>
          <w:rFonts w:asciiTheme="minorHAnsi" w:hAnsiTheme="minorHAnsi" w:cs="TimesNewRomanPSMT"/>
          <w:sz w:val="24"/>
          <w:szCs w:val="24"/>
        </w:rPr>
        <w:t>d</w:t>
      </w:r>
      <w:proofErr w:type="gramEnd"/>
      <w:r w:rsidRPr="00D06DD2">
        <w:rPr>
          <w:rFonts w:asciiTheme="minorHAnsi" w:hAnsiTheme="minorHAnsi" w:cs="TimesNewRomanPSMT"/>
          <w:sz w:val="24"/>
          <w:szCs w:val="24"/>
        </w:rPr>
        <w:t xml:space="preserve">. </w:t>
      </w:r>
      <w:r w:rsidRPr="00D06DD2">
        <w:rPr>
          <w:rFonts w:asciiTheme="minorHAnsi" w:hAnsiTheme="minorHAnsi" w:cs="TimesNewRomanPSMT"/>
          <w:sz w:val="24"/>
          <w:szCs w:val="24"/>
        </w:rPr>
        <w:tab/>
      </w:r>
      <w:r w:rsidR="00E21DAB" w:rsidRPr="00D06DD2">
        <w:rPr>
          <w:rFonts w:asciiTheme="minorHAnsi" w:hAnsiTheme="minorHAnsi" w:cs="TimesNewRomanPSMT"/>
          <w:sz w:val="24"/>
          <w:szCs w:val="24"/>
          <w:u w:val="single"/>
        </w:rPr>
        <w:t>M.Ed.  Early Childhood Education Focus</w:t>
      </w:r>
    </w:p>
    <w:p w:rsidR="00481583" w:rsidRDefault="00E21DAB" w:rsidP="00D06DD2">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ind w:right="-540"/>
        <w:rPr>
          <w:rFonts w:asciiTheme="minorHAnsi" w:hAnsiTheme="minorHAnsi" w:cs="TimesNewRomanPSMT"/>
          <w:sz w:val="24"/>
          <w:szCs w:val="24"/>
        </w:rPr>
      </w:pPr>
      <w:r w:rsidRPr="00D06DD2">
        <w:rPr>
          <w:rFonts w:asciiTheme="minorHAnsi" w:hAnsiTheme="minorHAnsi"/>
          <w:sz w:val="24"/>
          <w:szCs w:val="24"/>
        </w:rPr>
        <w:t xml:space="preserve">The Early Childhood Education Focus is an </w:t>
      </w:r>
      <w:r w:rsidRPr="00D06DD2">
        <w:rPr>
          <w:rFonts w:asciiTheme="minorHAnsi" w:hAnsiTheme="minorHAnsi"/>
          <w:sz w:val="24"/>
          <w:szCs w:val="24"/>
          <w:u w:val="single"/>
        </w:rPr>
        <w:t>advanced degree program</w:t>
      </w:r>
      <w:r w:rsidRPr="00D06DD2">
        <w:rPr>
          <w:rFonts w:asciiTheme="minorHAnsi" w:hAnsiTheme="minorHAnsi"/>
          <w:sz w:val="24"/>
          <w:szCs w:val="24"/>
        </w:rPr>
        <w:t xml:space="preserve"> not an initial licensing program. </w:t>
      </w:r>
      <w:r w:rsidRPr="00D06DD2">
        <w:rPr>
          <w:rFonts w:asciiTheme="minorHAnsi" w:hAnsiTheme="minorHAnsi"/>
          <w:sz w:val="24"/>
          <w:szCs w:val="24"/>
        </w:rPr>
        <w:lastRenderedPageBreak/>
        <w:t xml:space="preserve">The program focuses on the early childhood years, birth through age </w:t>
      </w:r>
      <w:proofErr w:type="gramStart"/>
      <w:r w:rsidRPr="00D06DD2">
        <w:rPr>
          <w:rFonts w:asciiTheme="minorHAnsi" w:hAnsiTheme="minorHAnsi"/>
          <w:sz w:val="24"/>
          <w:szCs w:val="24"/>
        </w:rPr>
        <w:t>eight,</w:t>
      </w:r>
      <w:proofErr w:type="gramEnd"/>
      <w:r w:rsidRPr="00D06DD2">
        <w:rPr>
          <w:rFonts w:asciiTheme="minorHAnsi" w:hAnsiTheme="minorHAnsi"/>
          <w:sz w:val="24"/>
          <w:szCs w:val="24"/>
        </w:rPr>
        <w:t xml:space="preserve"> however, opportunities are available to explore specific ages or curriculum areas within early childhood. The program is designed to build on prior education and experience in the field of early childhood education. In addition to practicing teachers in the field, the program is appropriate for professional</w:t>
      </w:r>
      <w:r w:rsidR="008149F0" w:rsidRPr="00D06DD2">
        <w:rPr>
          <w:rFonts w:asciiTheme="minorHAnsi" w:hAnsiTheme="minorHAnsi"/>
          <w:sz w:val="24"/>
          <w:szCs w:val="24"/>
        </w:rPr>
        <w:t>s</w:t>
      </w:r>
      <w:r w:rsidRPr="00D06DD2">
        <w:rPr>
          <w:rFonts w:asciiTheme="minorHAnsi" w:hAnsiTheme="minorHAnsi"/>
          <w:sz w:val="24"/>
          <w:szCs w:val="24"/>
        </w:rPr>
        <w:t xml:space="preserve"> interested in the development and education of young children including, but not limited to administrators, agency personnel, child life specialists, social workers, nurses, and policy advocates.</w:t>
      </w:r>
      <w:r w:rsidR="00B327F6" w:rsidRPr="00D06DD2">
        <w:rPr>
          <w:rFonts w:asciiTheme="minorHAnsi" w:hAnsiTheme="minorHAnsi"/>
          <w:sz w:val="24"/>
          <w:szCs w:val="24"/>
        </w:rPr>
        <w:t xml:space="preserve"> </w:t>
      </w:r>
      <w:r w:rsidR="00B327F6" w:rsidRPr="00D06DD2">
        <w:rPr>
          <w:rFonts w:asciiTheme="minorHAnsi" w:hAnsiTheme="minorHAnsi" w:cs="TimesNewRomanPSMT"/>
          <w:sz w:val="24"/>
          <w:szCs w:val="24"/>
        </w:rPr>
        <w:t xml:space="preserve">The program aligns its mission with UC/21, and is accredited by NCATE.  </w:t>
      </w:r>
    </w:p>
    <w:p w:rsidR="00D06DD2" w:rsidRPr="00D06DD2" w:rsidRDefault="00D06DD2" w:rsidP="00D06DD2">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ind w:right="-540"/>
        <w:rPr>
          <w:rFonts w:asciiTheme="minorHAnsi" w:hAnsiTheme="minorHAnsi" w:cs="TimesNewRomanPSMT"/>
          <w:sz w:val="24"/>
          <w:szCs w:val="24"/>
        </w:rPr>
      </w:pPr>
    </w:p>
    <w:p w:rsidR="003A69B1" w:rsidRPr="00D06DD2" w:rsidRDefault="008149F0" w:rsidP="00D06DD2">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ind w:right="-540"/>
        <w:rPr>
          <w:rFonts w:asciiTheme="minorHAnsi" w:hAnsiTheme="minorHAnsi" w:cs="TimesNewRomanPSMT"/>
          <w:sz w:val="24"/>
          <w:szCs w:val="24"/>
        </w:rPr>
      </w:pPr>
      <w:proofErr w:type="gramStart"/>
      <w:r w:rsidRPr="00D06DD2">
        <w:rPr>
          <w:rFonts w:asciiTheme="minorHAnsi" w:hAnsiTheme="minorHAnsi" w:cs="TimesNewRomanPSMT"/>
          <w:sz w:val="24"/>
          <w:szCs w:val="24"/>
        </w:rPr>
        <w:t xml:space="preserve">e. </w:t>
      </w:r>
      <w:r w:rsidRPr="00D06DD2">
        <w:rPr>
          <w:rFonts w:asciiTheme="minorHAnsi" w:hAnsiTheme="minorHAnsi" w:cs="TimesNewRomanPSMT"/>
          <w:sz w:val="24"/>
          <w:szCs w:val="24"/>
        </w:rPr>
        <w:tab/>
      </w:r>
      <w:r w:rsidR="00385F59" w:rsidRPr="00D06DD2">
        <w:rPr>
          <w:rFonts w:asciiTheme="minorHAnsi" w:hAnsiTheme="minorHAnsi" w:cs="TimesNewRomanPSMT"/>
          <w:sz w:val="24"/>
          <w:szCs w:val="24"/>
          <w:u w:val="single"/>
        </w:rPr>
        <w:t>M.Ed</w:t>
      </w:r>
      <w:r w:rsidR="00DC412E" w:rsidRPr="00D06DD2">
        <w:rPr>
          <w:rFonts w:asciiTheme="minorHAnsi" w:hAnsiTheme="minorHAnsi" w:cs="TimesNewRomanPSMT"/>
          <w:sz w:val="24"/>
          <w:szCs w:val="24"/>
          <w:u w:val="single"/>
        </w:rPr>
        <w:t>.</w:t>
      </w:r>
      <w:r w:rsidR="00385F59" w:rsidRPr="00D06DD2">
        <w:rPr>
          <w:rFonts w:asciiTheme="minorHAnsi" w:hAnsiTheme="minorHAnsi" w:cs="TimesNewRomanPSMT"/>
          <w:sz w:val="24"/>
          <w:szCs w:val="24"/>
          <w:u w:val="single"/>
        </w:rPr>
        <w:t>/</w:t>
      </w:r>
      <w:proofErr w:type="spellStart"/>
      <w:r w:rsidR="00385F59" w:rsidRPr="00D06DD2">
        <w:rPr>
          <w:rFonts w:asciiTheme="minorHAnsi" w:hAnsiTheme="minorHAnsi" w:cs="TimesNewRomanPSMT"/>
          <w:sz w:val="24"/>
          <w:szCs w:val="24"/>
          <w:u w:val="single"/>
        </w:rPr>
        <w:t>Ed.D</w:t>
      </w:r>
      <w:proofErr w:type="spellEnd"/>
      <w:r w:rsidR="00385F59" w:rsidRPr="00D06DD2">
        <w:rPr>
          <w:rFonts w:asciiTheme="minorHAnsi" w:hAnsiTheme="minorHAnsi" w:cs="TimesNewRomanPSMT"/>
          <w:sz w:val="24"/>
          <w:szCs w:val="24"/>
          <w:u w:val="single"/>
        </w:rPr>
        <w:t>.</w:t>
      </w:r>
      <w:proofErr w:type="gramEnd"/>
      <w:r w:rsidR="00385F59" w:rsidRPr="00D06DD2">
        <w:rPr>
          <w:rFonts w:asciiTheme="minorHAnsi" w:hAnsiTheme="minorHAnsi" w:cs="TimesNewRomanPSMT"/>
          <w:sz w:val="24"/>
          <w:szCs w:val="24"/>
          <w:u w:val="single"/>
        </w:rPr>
        <w:t xml:space="preserve"> </w:t>
      </w:r>
      <w:proofErr w:type="gramStart"/>
      <w:r w:rsidR="00385F59" w:rsidRPr="00D06DD2">
        <w:rPr>
          <w:rFonts w:asciiTheme="minorHAnsi" w:hAnsiTheme="minorHAnsi" w:cs="TimesNewRomanPSMT"/>
          <w:sz w:val="24"/>
          <w:szCs w:val="24"/>
          <w:u w:val="single"/>
        </w:rPr>
        <w:t>in</w:t>
      </w:r>
      <w:proofErr w:type="gramEnd"/>
      <w:r w:rsidR="00385F59" w:rsidRPr="00D06DD2">
        <w:rPr>
          <w:rFonts w:asciiTheme="minorHAnsi" w:hAnsiTheme="minorHAnsi" w:cs="TimesNewRomanPSMT"/>
          <w:sz w:val="24"/>
          <w:szCs w:val="24"/>
          <w:u w:val="single"/>
        </w:rPr>
        <w:t xml:space="preserve"> </w:t>
      </w:r>
      <w:r w:rsidR="006B0F88" w:rsidRPr="00D06DD2">
        <w:rPr>
          <w:rFonts w:asciiTheme="minorHAnsi" w:hAnsiTheme="minorHAnsi" w:cs="TimesNewRomanPSMT"/>
          <w:sz w:val="24"/>
          <w:szCs w:val="24"/>
          <w:u w:val="single"/>
        </w:rPr>
        <w:t xml:space="preserve">Learning and Teaching of School Subjects </w:t>
      </w:r>
    </w:p>
    <w:p w:rsidR="003A69B1" w:rsidRPr="00D06DD2" w:rsidRDefault="003A69B1" w:rsidP="00D06DD2">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ind w:right="-540"/>
        <w:rPr>
          <w:rFonts w:asciiTheme="minorHAnsi" w:hAnsiTheme="minorHAnsi" w:cs="TimesNewRomanPSMT"/>
          <w:sz w:val="24"/>
          <w:szCs w:val="24"/>
        </w:rPr>
      </w:pPr>
      <w:r w:rsidRPr="00D06DD2">
        <w:rPr>
          <w:rFonts w:asciiTheme="minorHAnsi" w:hAnsiTheme="minorHAnsi" w:cs="TimesNewRomanPSMT"/>
          <w:sz w:val="24"/>
          <w:szCs w:val="24"/>
        </w:rPr>
        <w:t>The program in Teaching</w:t>
      </w:r>
      <w:r w:rsidR="006B0F88" w:rsidRPr="00D06DD2">
        <w:rPr>
          <w:rFonts w:asciiTheme="minorHAnsi" w:hAnsiTheme="minorHAnsi" w:cs="TimesNewRomanPSMT"/>
          <w:sz w:val="24"/>
          <w:szCs w:val="24"/>
        </w:rPr>
        <w:t xml:space="preserve"> and Learning of School Subjects</w:t>
      </w:r>
      <w:r w:rsidR="008149F0" w:rsidRPr="00D06DD2">
        <w:rPr>
          <w:rFonts w:asciiTheme="minorHAnsi" w:hAnsiTheme="minorHAnsi" w:cs="TimesNewRomanPSMT"/>
          <w:sz w:val="24"/>
          <w:szCs w:val="24"/>
        </w:rPr>
        <w:t xml:space="preserve"> is develops a</w:t>
      </w:r>
      <w:r w:rsidRPr="00D06DD2">
        <w:rPr>
          <w:rFonts w:asciiTheme="minorHAnsi" w:hAnsiTheme="minorHAnsi" w:cs="TimesNewRomanPSMT"/>
          <w:sz w:val="24"/>
          <w:szCs w:val="24"/>
        </w:rPr>
        <w:t xml:space="preserve"> community of scholars and professionals committed to promoting research and academic excellence, delivering student-centered teaching, and building relationships and partnerships with local, regional, national and international communities.  It creates professional and scholarly opportunities for </w:t>
      </w:r>
      <w:r w:rsidR="00294818">
        <w:rPr>
          <w:rFonts w:asciiTheme="minorHAnsi" w:hAnsiTheme="minorHAnsi" w:cs="TimesNewRomanPSMT"/>
          <w:sz w:val="24"/>
          <w:szCs w:val="24"/>
        </w:rPr>
        <w:t>candidate</w:t>
      </w:r>
      <w:r w:rsidRPr="00D06DD2">
        <w:rPr>
          <w:rFonts w:asciiTheme="minorHAnsi" w:hAnsiTheme="minorHAnsi" w:cs="TimesNewRomanPSMT"/>
          <w:sz w:val="24"/>
          <w:szCs w:val="24"/>
        </w:rPr>
        <w:t>s to become theoretically informed and practically equipped</w:t>
      </w:r>
      <w:r w:rsidR="008149F0" w:rsidRPr="00D06DD2">
        <w:rPr>
          <w:rFonts w:asciiTheme="minorHAnsi" w:hAnsiTheme="minorHAnsi" w:cs="TimesNewRomanPSMT"/>
          <w:sz w:val="24"/>
          <w:szCs w:val="24"/>
        </w:rPr>
        <w:t xml:space="preserve"> practitioners and scholars.</w:t>
      </w:r>
      <w:r w:rsidRPr="00D06DD2">
        <w:rPr>
          <w:rFonts w:asciiTheme="minorHAnsi" w:hAnsiTheme="minorHAnsi" w:cs="TimesNewRomanPSMT"/>
          <w:i/>
          <w:iCs/>
          <w:sz w:val="24"/>
          <w:szCs w:val="24"/>
        </w:rPr>
        <w:t xml:space="preserve">  </w:t>
      </w:r>
      <w:r w:rsidRPr="00D06DD2">
        <w:rPr>
          <w:rFonts w:asciiTheme="minorHAnsi" w:hAnsiTheme="minorHAnsi" w:cs="TimesNewRomanPSMT"/>
          <w:sz w:val="24"/>
          <w:szCs w:val="24"/>
        </w:rPr>
        <w:t xml:space="preserve">The program also encourages individuality and creativity where faculty, </w:t>
      </w:r>
      <w:r w:rsidR="00294818">
        <w:rPr>
          <w:rFonts w:asciiTheme="minorHAnsi" w:hAnsiTheme="minorHAnsi" w:cs="TimesNewRomanPSMT"/>
          <w:sz w:val="24"/>
          <w:szCs w:val="24"/>
        </w:rPr>
        <w:t>candidate</w:t>
      </w:r>
      <w:r w:rsidRPr="00D06DD2">
        <w:rPr>
          <w:rFonts w:asciiTheme="minorHAnsi" w:hAnsiTheme="minorHAnsi" w:cs="TimesNewRomanPSMT"/>
          <w:sz w:val="24"/>
          <w:szCs w:val="24"/>
        </w:rPr>
        <w:t>s and staff contribute toward the common good of the program through expression of their views and their work.  The</w:t>
      </w:r>
      <w:r w:rsidR="000108BF" w:rsidRPr="00D06DD2">
        <w:rPr>
          <w:rFonts w:asciiTheme="minorHAnsi" w:hAnsiTheme="minorHAnsi" w:cs="TimesNewRomanPSMT"/>
          <w:sz w:val="24"/>
          <w:szCs w:val="24"/>
        </w:rPr>
        <w:t xml:space="preserve"> </w:t>
      </w:r>
      <w:proofErr w:type="spellStart"/>
      <w:r w:rsidR="000108BF" w:rsidRPr="00D06DD2">
        <w:rPr>
          <w:rFonts w:asciiTheme="minorHAnsi" w:hAnsiTheme="minorHAnsi" w:cs="TimesNewRomanPSMT"/>
          <w:sz w:val="24"/>
          <w:szCs w:val="24"/>
        </w:rPr>
        <w:t>Masters</w:t>
      </w:r>
      <w:proofErr w:type="spellEnd"/>
      <w:r w:rsidRPr="00D06DD2">
        <w:rPr>
          <w:rFonts w:asciiTheme="minorHAnsi" w:hAnsiTheme="minorHAnsi" w:cs="TimesNewRomanPSMT"/>
          <w:sz w:val="24"/>
          <w:szCs w:val="24"/>
        </w:rPr>
        <w:t xml:space="preserve"> </w:t>
      </w:r>
      <w:r w:rsidR="000108BF" w:rsidRPr="00D06DD2">
        <w:rPr>
          <w:rFonts w:asciiTheme="minorHAnsi" w:hAnsiTheme="minorHAnsi" w:cs="TimesNewRomanPSMT"/>
          <w:sz w:val="24"/>
          <w:szCs w:val="24"/>
        </w:rPr>
        <w:t>and Doctoral program align</w:t>
      </w:r>
      <w:r w:rsidRPr="00D06DD2">
        <w:rPr>
          <w:rFonts w:asciiTheme="minorHAnsi" w:hAnsiTheme="minorHAnsi" w:cs="TimesNewRomanPSMT"/>
          <w:sz w:val="24"/>
          <w:szCs w:val="24"/>
        </w:rPr>
        <w:t xml:space="preserve"> </w:t>
      </w:r>
      <w:r w:rsidR="000108BF" w:rsidRPr="00D06DD2">
        <w:rPr>
          <w:rFonts w:asciiTheme="minorHAnsi" w:hAnsiTheme="minorHAnsi" w:cs="TimesNewRomanPSMT"/>
          <w:sz w:val="24"/>
          <w:szCs w:val="24"/>
        </w:rPr>
        <w:t>their</w:t>
      </w:r>
      <w:r w:rsidRPr="00D06DD2">
        <w:rPr>
          <w:rFonts w:asciiTheme="minorHAnsi" w:hAnsiTheme="minorHAnsi" w:cs="TimesNewRomanPSMT"/>
          <w:sz w:val="24"/>
          <w:szCs w:val="24"/>
        </w:rPr>
        <w:t xml:space="preserve"> mission</w:t>
      </w:r>
      <w:r w:rsidR="000108BF" w:rsidRPr="00D06DD2">
        <w:rPr>
          <w:rFonts w:asciiTheme="minorHAnsi" w:hAnsiTheme="minorHAnsi" w:cs="TimesNewRomanPSMT"/>
          <w:sz w:val="24"/>
          <w:szCs w:val="24"/>
        </w:rPr>
        <w:t>s</w:t>
      </w:r>
      <w:r w:rsidRPr="00D06DD2">
        <w:rPr>
          <w:rFonts w:asciiTheme="minorHAnsi" w:hAnsiTheme="minorHAnsi" w:cs="TimesNewRomanPSMT"/>
          <w:sz w:val="24"/>
          <w:szCs w:val="24"/>
        </w:rPr>
        <w:t xml:space="preserve"> with UC/21, </w:t>
      </w:r>
      <w:r w:rsidR="006B0F88" w:rsidRPr="00D06DD2">
        <w:rPr>
          <w:rFonts w:asciiTheme="minorHAnsi" w:hAnsiTheme="minorHAnsi" w:cs="TimesNewRomanPSMT"/>
          <w:sz w:val="24"/>
          <w:szCs w:val="24"/>
        </w:rPr>
        <w:t xml:space="preserve">and </w:t>
      </w:r>
      <w:r w:rsidR="000108BF" w:rsidRPr="00D06DD2">
        <w:rPr>
          <w:rFonts w:asciiTheme="minorHAnsi" w:hAnsiTheme="minorHAnsi" w:cs="TimesNewRomanPSMT"/>
          <w:sz w:val="24"/>
          <w:szCs w:val="24"/>
        </w:rPr>
        <w:t xml:space="preserve">the Masters program </w:t>
      </w:r>
      <w:r w:rsidR="006B0F88" w:rsidRPr="00D06DD2">
        <w:rPr>
          <w:rFonts w:asciiTheme="minorHAnsi" w:hAnsiTheme="minorHAnsi" w:cs="TimesNewRomanPSMT"/>
          <w:sz w:val="24"/>
          <w:szCs w:val="24"/>
        </w:rPr>
        <w:t>is acc</w:t>
      </w:r>
      <w:r w:rsidR="0068324F" w:rsidRPr="00D06DD2">
        <w:rPr>
          <w:rFonts w:asciiTheme="minorHAnsi" w:hAnsiTheme="minorHAnsi" w:cs="TimesNewRomanPSMT"/>
          <w:sz w:val="24"/>
          <w:szCs w:val="24"/>
        </w:rPr>
        <w:t>redit</w:t>
      </w:r>
      <w:r w:rsidR="006B0F88" w:rsidRPr="00D06DD2">
        <w:rPr>
          <w:rFonts w:asciiTheme="minorHAnsi" w:hAnsiTheme="minorHAnsi" w:cs="TimesNewRomanPSMT"/>
          <w:sz w:val="24"/>
          <w:szCs w:val="24"/>
        </w:rPr>
        <w:t>ed by NCATE</w:t>
      </w:r>
      <w:r w:rsidRPr="00D06DD2">
        <w:rPr>
          <w:rFonts w:asciiTheme="minorHAnsi" w:hAnsiTheme="minorHAnsi" w:cs="TimesNewRomanPSMT"/>
          <w:sz w:val="24"/>
          <w:szCs w:val="24"/>
        </w:rPr>
        <w:t xml:space="preserve">. </w:t>
      </w:r>
    </w:p>
    <w:p w:rsidR="006B0F88" w:rsidRPr="00D06DD2" w:rsidRDefault="006B0F88" w:rsidP="00D06DD2">
      <w:pPr>
        <w:widowControl w:val="0"/>
        <w:autoSpaceDE w:val="0"/>
        <w:autoSpaceDN w:val="0"/>
        <w:adjustRightInd w:val="0"/>
        <w:spacing w:after="0"/>
        <w:rPr>
          <w:rFonts w:asciiTheme="minorHAnsi" w:hAnsiTheme="minorHAnsi" w:cs="TimesNewRomanPSMT"/>
          <w:sz w:val="24"/>
          <w:szCs w:val="24"/>
        </w:rPr>
      </w:pPr>
    </w:p>
    <w:p w:rsidR="006B0F88" w:rsidRPr="00D06DD2" w:rsidRDefault="008149F0" w:rsidP="008149F0">
      <w:pPr>
        <w:widowControl w:val="0"/>
        <w:autoSpaceDE w:val="0"/>
        <w:autoSpaceDN w:val="0"/>
        <w:adjustRightInd w:val="0"/>
        <w:spacing w:after="0"/>
        <w:ind w:left="1170" w:hanging="1170"/>
        <w:rPr>
          <w:rFonts w:asciiTheme="minorHAnsi" w:hAnsiTheme="minorHAnsi" w:cs="TimesNewRomanPSMT"/>
          <w:b/>
          <w:sz w:val="24"/>
          <w:szCs w:val="24"/>
          <w:u w:val="single"/>
        </w:rPr>
      </w:pPr>
      <w:proofErr w:type="gramStart"/>
      <w:r w:rsidRPr="00D06DD2">
        <w:rPr>
          <w:rFonts w:asciiTheme="minorHAnsi" w:hAnsiTheme="minorHAnsi" w:cs="TimesNewRomanPSMT"/>
          <w:sz w:val="24"/>
          <w:szCs w:val="24"/>
        </w:rPr>
        <w:t xml:space="preserve">f. </w:t>
      </w:r>
      <w:r w:rsidRPr="00D06DD2">
        <w:rPr>
          <w:rFonts w:asciiTheme="minorHAnsi" w:hAnsiTheme="minorHAnsi" w:cs="TimesNewRomanPSMT"/>
          <w:sz w:val="24"/>
          <w:szCs w:val="24"/>
        </w:rPr>
        <w:tab/>
      </w:r>
      <w:r w:rsidR="00385F59" w:rsidRPr="00D06DD2">
        <w:rPr>
          <w:rFonts w:asciiTheme="minorHAnsi" w:hAnsiTheme="minorHAnsi" w:cs="TimesNewRomanPSMT"/>
          <w:sz w:val="24"/>
          <w:szCs w:val="24"/>
          <w:u w:val="single"/>
        </w:rPr>
        <w:t>M.Ed./</w:t>
      </w:r>
      <w:proofErr w:type="spellStart"/>
      <w:r w:rsidR="00385F59" w:rsidRPr="00D06DD2">
        <w:rPr>
          <w:rFonts w:asciiTheme="minorHAnsi" w:hAnsiTheme="minorHAnsi" w:cs="TimesNewRomanPSMT"/>
          <w:sz w:val="24"/>
          <w:szCs w:val="24"/>
          <w:u w:val="single"/>
        </w:rPr>
        <w:t>Ed.D</w:t>
      </w:r>
      <w:proofErr w:type="spellEnd"/>
      <w:r w:rsidR="00385F59" w:rsidRPr="00D06DD2">
        <w:rPr>
          <w:rFonts w:asciiTheme="minorHAnsi" w:hAnsiTheme="minorHAnsi" w:cs="TimesNewRomanPSMT"/>
          <w:sz w:val="24"/>
          <w:szCs w:val="24"/>
          <w:u w:val="single"/>
        </w:rPr>
        <w:t>.</w:t>
      </w:r>
      <w:proofErr w:type="gramEnd"/>
      <w:r w:rsidR="00385F59" w:rsidRPr="00D06DD2">
        <w:rPr>
          <w:rFonts w:asciiTheme="minorHAnsi" w:hAnsiTheme="minorHAnsi" w:cs="TimesNewRomanPSMT"/>
          <w:sz w:val="24"/>
          <w:szCs w:val="24"/>
          <w:u w:val="single"/>
        </w:rPr>
        <w:t xml:space="preserve"> </w:t>
      </w:r>
      <w:proofErr w:type="gramStart"/>
      <w:r w:rsidR="00385F59" w:rsidRPr="00D06DD2">
        <w:rPr>
          <w:rFonts w:asciiTheme="minorHAnsi" w:hAnsiTheme="minorHAnsi" w:cs="TimesNewRomanPSMT"/>
          <w:sz w:val="24"/>
          <w:szCs w:val="24"/>
          <w:u w:val="single"/>
        </w:rPr>
        <w:t>in</w:t>
      </w:r>
      <w:proofErr w:type="gramEnd"/>
      <w:r w:rsidR="00385F59" w:rsidRPr="00D06DD2">
        <w:rPr>
          <w:rFonts w:asciiTheme="minorHAnsi" w:hAnsiTheme="minorHAnsi" w:cs="TimesNewRomanPSMT"/>
          <w:sz w:val="24"/>
          <w:szCs w:val="24"/>
          <w:u w:val="single"/>
        </w:rPr>
        <w:t xml:space="preserve"> </w:t>
      </w:r>
      <w:r w:rsidR="006B0F88" w:rsidRPr="00D06DD2">
        <w:rPr>
          <w:rFonts w:asciiTheme="minorHAnsi" w:hAnsiTheme="minorHAnsi" w:cs="TimesNewRomanPSMT"/>
          <w:sz w:val="24"/>
          <w:szCs w:val="24"/>
          <w:u w:val="single"/>
        </w:rPr>
        <w:t>Instructional Design and Technology</w:t>
      </w:r>
    </w:p>
    <w:p w:rsidR="00C03E75" w:rsidRPr="00D06DD2" w:rsidRDefault="00C03E75" w:rsidP="00745BD1">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 xml:space="preserve">The IDT is an interdisciplinary program that draws from fields such as cognitive science, education and computer science. The objective of the program is to prepare professionals for leadership roles in design, evaluation, and use of media and technology for education. By focusing on design, </w:t>
      </w:r>
      <w:r w:rsidR="00294818">
        <w:rPr>
          <w:rFonts w:asciiTheme="minorHAnsi" w:hAnsiTheme="minorHAnsi" w:cs="TimesNewRomanPSMT"/>
          <w:sz w:val="24"/>
          <w:szCs w:val="24"/>
        </w:rPr>
        <w:t>candidate</w:t>
      </w:r>
      <w:r w:rsidRPr="00D06DD2">
        <w:rPr>
          <w:rFonts w:asciiTheme="minorHAnsi" w:hAnsiTheme="minorHAnsi" w:cs="TimesNewRomanPSMT"/>
          <w:sz w:val="24"/>
          <w:szCs w:val="24"/>
        </w:rPr>
        <w:t xml:space="preserve">s will learn how to produce instructional </w:t>
      </w:r>
      <w:r w:rsidR="0068324F" w:rsidRPr="00D06DD2">
        <w:rPr>
          <w:rFonts w:asciiTheme="minorHAnsi" w:hAnsiTheme="minorHAnsi" w:cs="TimesNewRomanPSMT"/>
          <w:sz w:val="24"/>
          <w:szCs w:val="24"/>
        </w:rPr>
        <w:t>technology</w:t>
      </w:r>
      <w:r w:rsidRPr="00D06DD2">
        <w:rPr>
          <w:rFonts w:asciiTheme="minorHAnsi" w:hAnsiTheme="minorHAnsi" w:cs="TimesNewRomanPSMT"/>
          <w:sz w:val="24"/>
          <w:szCs w:val="24"/>
        </w:rPr>
        <w:t xml:space="preserve"> for any content area, type of learner</w:t>
      </w:r>
      <w:r w:rsidR="0068324F" w:rsidRPr="00D06DD2">
        <w:rPr>
          <w:rFonts w:asciiTheme="minorHAnsi" w:hAnsiTheme="minorHAnsi" w:cs="TimesNewRomanPSMT"/>
          <w:sz w:val="24"/>
          <w:szCs w:val="24"/>
        </w:rPr>
        <w:t>, or setting. Graduates of the IDT program could work in a variety of settings such as, museums, publishing companies, higher education institutions, corporate training settings, health institutions, non-profit research organizations, and educational media production companies. The focus of the program is to study the underlying learning theories and their implications for the design and use of educational media and technologies.</w:t>
      </w:r>
    </w:p>
    <w:p w:rsidR="00D503AF" w:rsidRPr="00D06DD2" w:rsidRDefault="00D503AF" w:rsidP="00745BD1">
      <w:pPr>
        <w:widowControl w:val="0"/>
        <w:autoSpaceDE w:val="0"/>
        <w:autoSpaceDN w:val="0"/>
        <w:adjustRightInd w:val="0"/>
        <w:spacing w:after="0"/>
        <w:rPr>
          <w:rFonts w:asciiTheme="minorHAnsi" w:hAnsiTheme="minorHAnsi" w:cs="TimesNewRomanPSMT"/>
          <w:b/>
          <w:bCs/>
          <w:sz w:val="24"/>
          <w:szCs w:val="24"/>
        </w:rPr>
      </w:pPr>
    </w:p>
    <w:p w:rsidR="00A914EC" w:rsidRPr="00D06DD2" w:rsidRDefault="00A914EC" w:rsidP="008149F0">
      <w:pPr>
        <w:widowControl w:val="0"/>
        <w:autoSpaceDE w:val="0"/>
        <w:autoSpaceDN w:val="0"/>
        <w:adjustRightInd w:val="0"/>
        <w:spacing w:after="0"/>
        <w:rPr>
          <w:rFonts w:asciiTheme="minorHAnsi" w:hAnsiTheme="minorHAnsi" w:cs="TimesNewRomanPSMT"/>
          <w:b/>
          <w:bCs/>
          <w:i/>
          <w:iCs/>
          <w:sz w:val="24"/>
          <w:szCs w:val="24"/>
        </w:rPr>
      </w:pPr>
      <w:r w:rsidRPr="00D06DD2">
        <w:rPr>
          <w:rFonts w:asciiTheme="minorHAnsi" w:hAnsiTheme="minorHAnsi" w:cs="TimesNewRomanPSMT"/>
          <w:b/>
          <w:bCs/>
          <w:i/>
          <w:iCs/>
          <w:sz w:val="24"/>
          <w:szCs w:val="24"/>
        </w:rPr>
        <w:t>Detailed information about the Medical Education Programs can be accessed at:</w:t>
      </w:r>
    </w:p>
    <w:p w:rsidR="00A914EC" w:rsidRPr="00D06DD2" w:rsidRDefault="00DE2FDB" w:rsidP="008149F0">
      <w:pPr>
        <w:widowControl w:val="0"/>
        <w:autoSpaceDE w:val="0"/>
        <w:autoSpaceDN w:val="0"/>
        <w:adjustRightInd w:val="0"/>
        <w:spacing w:after="0"/>
        <w:rPr>
          <w:rFonts w:asciiTheme="minorHAnsi" w:hAnsiTheme="minorHAnsi" w:cs="TimesNewRomanPSMT"/>
          <w:bCs/>
          <w:iCs/>
          <w:sz w:val="24"/>
          <w:szCs w:val="24"/>
        </w:rPr>
      </w:pPr>
      <w:hyperlink r:id="rId17" w:history="1">
        <w:r w:rsidR="00A914EC" w:rsidRPr="00D06DD2">
          <w:rPr>
            <w:rStyle w:val="Hyperlink"/>
            <w:rFonts w:asciiTheme="minorHAnsi" w:hAnsiTheme="minorHAnsi" w:cs="TimesNewRomanPSMT"/>
            <w:bCs/>
            <w:iCs/>
            <w:sz w:val="24"/>
            <w:szCs w:val="24"/>
          </w:rPr>
          <w:t>www.cincinnatichildrens.org/masters</w:t>
        </w:r>
      </w:hyperlink>
      <w:r w:rsidR="00A914EC" w:rsidRPr="00D06DD2">
        <w:rPr>
          <w:rFonts w:asciiTheme="minorHAnsi" w:hAnsiTheme="minorHAnsi" w:cs="TimesNewRomanPSMT"/>
          <w:bCs/>
          <w:iCs/>
          <w:sz w:val="24"/>
          <w:szCs w:val="24"/>
        </w:rPr>
        <w:t xml:space="preserve"> </w:t>
      </w:r>
      <w:r w:rsidR="008149F0" w:rsidRPr="00D06DD2">
        <w:rPr>
          <w:rFonts w:asciiTheme="minorHAnsi" w:hAnsiTheme="minorHAnsi" w:cs="TimesNewRomanPSMT"/>
          <w:bCs/>
          <w:iCs/>
          <w:sz w:val="24"/>
          <w:szCs w:val="24"/>
        </w:rPr>
        <w:t xml:space="preserve"> </w:t>
      </w:r>
      <w:r w:rsidR="00A914EC" w:rsidRPr="00D06DD2">
        <w:rPr>
          <w:rFonts w:asciiTheme="minorHAnsi" w:hAnsiTheme="minorHAnsi" w:cs="TimesNewRomanPSMT"/>
          <w:bCs/>
          <w:iCs/>
          <w:sz w:val="24"/>
          <w:szCs w:val="24"/>
        </w:rPr>
        <w:t>or contact</w:t>
      </w:r>
      <w:r w:rsidR="008149F0" w:rsidRPr="00D06DD2">
        <w:rPr>
          <w:rFonts w:asciiTheme="minorHAnsi" w:hAnsiTheme="minorHAnsi" w:cs="TimesNewRomanPSMT"/>
          <w:bCs/>
          <w:iCs/>
          <w:sz w:val="24"/>
          <w:szCs w:val="24"/>
        </w:rPr>
        <w:t xml:space="preserve"> Lea </w:t>
      </w:r>
      <w:proofErr w:type="spellStart"/>
      <w:r w:rsidR="008149F0" w:rsidRPr="00D06DD2">
        <w:rPr>
          <w:rFonts w:asciiTheme="minorHAnsi" w:hAnsiTheme="minorHAnsi" w:cs="TimesNewRomanPSMT"/>
          <w:bCs/>
          <w:iCs/>
          <w:sz w:val="24"/>
          <w:szCs w:val="24"/>
        </w:rPr>
        <w:t>Alaee</w:t>
      </w:r>
      <w:proofErr w:type="spellEnd"/>
      <w:r w:rsidR="008149F0" w:rsidRPr="00D06DD2">
        <w:rPr>
          <w:rFonts w:asciiTheme="minorHAnsi" w:hAnsiTheme="minorHAnsi" w:cs="TimesNewRomanPSMT"/>
          <w:bCs/>
          <w:iCs/>
          <w:sz w:val="24"/>
          <w:szCs w:val="24"/>
        </w:rPr>
        <w:t xml:space="preserve"> @ </w:t>
      </w:r>
      <w:hyperlink r:id="rId18" w:history="1">
        <w:r w:rsidR="00A914EC" w:rsidRPr="00D06DD2">
          <w:rPr>
            <w:rStyle w:val="Hyperlink"/>
            <w:rFonts w:asciiTheme="minorHAnsi" w:hAnsiTheme="minorHAnsi" w:cs="TimesNewRomanPSMT"/>
            <w:bCs/>
            <w:iCs/>
            <w:sz w:val="24"/>
            <w:szCs w:val="24"/>
          </w:rPr>
          <w:t>Lea.Alaee@cchmc.org</w:t>
        </w:r>
      </w:hyperlink>
    </w:p>
    <w:p w:rsidR="00A914EC" w:rsidRPr="00D06DD2" w:rsidRDefault="00A914EC" w:rsidP="00745BD1">
      <w:pPr>
        <w:widowControl w:val="0"/>
        <w:autoSpaceDE w:val="0"/>
        <w:autoSpaceDN w:val="0"/>
        <w:adjustRightInd w:val="0"/>
        <w:spacing w:after="0"/>
        <w:jc w:val="center"/>
        <w:rPr>
          <w:rFonts w:asciiTheme="minorHAnsi" w:hAnsiTheme="minorHAnsi" w:cs="TimesNewRomanPSMT"/>
          <w:bCs/>
          <w:iCs/>
          <w:sz w:val="24"/>
          <w:szCs w:val="24"/>
        </w:rPr>
      </w:pPr>
    </w:p>
    <w:p w:rsidR="003A69B1" w:rsidRPr="00D06DD2" w:rsidRDefault="007C5BF4" w:rsidP="008149F0">
      <w:pPr>
        <w:widowControl w:val="0"/>
        <w:autoSpaceDE w:val="0"/>
        <w:autoSpaceDN w:val="0"/>
        <w:adjustRightInd w:val="0"/>
        <w:spacing w:after="0"/>
        <w:rPr>
          <w:rFonts w:asciiTheme="minorHAnsi" w:hAnsiTheme="minorHAnsi" w:cs="TimesNewRomanPSMT"/>
          <w:b/>
          <w:bCs/>
          <w:i/>
          <w:iCs/>
          <w:sz w:val="24"/>
          <w:szCs w:val="24"/>
        </w:rPr>
      </w:pPr>
      <w:r w:rsidRPr="00D06DD2">
        <w:rPr>
          <w:rFonts w:asciiTheme="minorHAnsi" w:hAnsiTheme="minorHAnsi" w:cs="TimesNewRomanPSMT"/>
          <w:b/>
          <w:bCs/>
          <w:i/>
          <w:iCs/>
          <w:sz w:val="24"/>
          <w:szCs w:val="24"/>
        </w:rPr>
        <w:t>Detailed i</w:t>
      </w:r>
      <w:r w:rsidR="003A69B1" w:rsidRPr="00D06DD2">
        <w:rPr>
          <w:rFonts w:asciiTheme="minorHAnsi" w:hAnsiTheme="minorHAnsi" w:cs="TimesNewRomanPSMT"/>
          <w:b/>
          <w:bCs/>
          <w:i/>
          <w:iCs/>
          <w:sz w:val="24"/>
          <w:szCs w:val="24"/>
        </w:rPr>
        <w:t xml:space="preserve">nformation regarding </w:t>
      </w:r>
      <w:r w:rsidRPr="00D06DD2">
        <w:rPr>
          <w:rFonts w:asciiTheme="minorHAnsi" w:hAnsiTheme="minorHAnsi" w:cs="TimesNewRomanPSMT"/>
          <w:b/>
          <w:bCs/>
          <w:i/>
          <w:iCs/>
          <w:sz w:val="24"/>
          <w:szCs w:val="24"/>
        </w:rPr>
        <w:t>remaining</w:t>
      </w:r>
      <w:r w:rsidR="003A69B1" w:rsidRPr="00D06DD2">
        <w:rPr>
          <w:rFonts w:asciiTheme="minorHAnsi" w:hAnsiTheme="minorHAnsi" w:cs="TimesNewRomanPSMT"/>
          <w:b/>
          <w:bCs/>
          <w:i/>
          <w:iCs/>
          <w:sz w:val="24"/>
          <w:szCs w:val="24"/>
        </w:rPr>
        <w:t xml:space="preserve"> programs can be accessed online at:</w:t>
      </w:r>
    </w:p>
    <w:p w:rsidR="003A69B1" w:rsidRPr="00D06DD2" w:rsidRDefault="00DE2FDB" w:rsidP="008149F0">
      <w:pPr>
        <w:widowControl w:val="0"/>
        <w:autoSpaceDE w:val="0"/>
        <w:autoSpaceDN w:val="0"/>
        <w:adjustRightInd w:val="0"/>
        <w:spacing w:after="0"/>
        <w:rPr>
          <w:rFonts w:asciiTheme="minorHAnsi" w:hAnsiTheme="minorHAnsi" w:cs="TimesNewRomanPSMT"/>
          <w:color w:val="0000FF"/>
          <w:sz w:val="24"/>
          <w:szCs w:val="24"/>
          <w:u w:val="single" w:color="0000FF"/>
        </w:rPr>
      </w:pPr>
      <w:r w:rsidRPr="00D06DD2">
        <w:rPr>
          <w:rFonts w:asciiTheme="minorHAnsi" w:hAnsiTheme="minorHAnsi" w:cs="TimesNewRomanPSMT"/>
          <w:b/>
          <w:bCs/>
          <w:i/>
          <w:iCs/>
          <w:sz w:val="24"/>
          <w:szCs w:val="24"/>
        </w:rPr>
        <w:fldChar w:fldCharType="begin"/>
      </w:r>
      <w:r w:rsidR="003A69B1" w:rsidRPr="00D06DD2">
        <w:rPr>
          <w:rFonts w:asciiTheme="minorHAnsi" w:hAnsiTheme="minorHAnsi" w:cs="TimesNewRomanPSMT"/>
          <w:b/>
          <w:bCs/>
          <w:i/>
          <w:iCs/>
          <w:sz w:val="24"/>
          <w:szCs w:val="24"/>
        </w:rPr>
        <w:instrText>HYPERLINK "http://www.cech.uc.edu/programs"</w:instrText>
      </w:r>
      <w:r w:rsidRPr="00D06DD2">
        <w:rPr>
          <w:rFonts w:asciiTheme="minorHAnsi" w:hAnsiTheme="minorHAnsi" w:cs="TimesNewRomanPSMT"/>
          <w:b/>
          <w:bCs/>
          <w:i/>
          <w:iCs/>
          <w:sz w:val="24"/>
          <w:szCs w:val="24"/>
        </w:rPr>
        <w:fldChar w:fldCharType="separate"/>
      </w:r>
      <w:r w:rsidR="003A69B1" w:rsidRPr="00D06DD2">
        <w:rPr>
          <w:rFonts w:asciiTheme="minorHAnsi" w:hAnsiTheme="minorHAnsi" w:cs="TimesNewRomanPSMT"/>
          <w:color w:val="0000FF"/>
          <w:sz w:val="24"/>
          <w:szCs w:val="24"/>
          <w:u w:val="single" w:color="0000FF"/>
        </w:rPr>
        <w:t>www.cech.uc.edu/programs/</w:t>
      </w:r>
    </w:p>
    <w:p w:rsidR="00DC412E" w:rsidRPr="00D06DD2" w:rsidRDefault="00DE2FDB" w:rsidP="00D06DD2">
      <w:pPr>
        <w:widowControl w:val="0"/>
        <w:autoSpaceDE w:val="0"/>
        <w:autoSpaceDN w:val="0"/>
        <w:adjustRightInd w:val="0"/>
        <w:spacing w:after="0"/>
        <w:jc w:val="center"/>
        <w:rPr>
          <w:rFonts w:asciiTheme="minorHAnsi" w:hAnsiTheme="minorHAnsi" w:cs="TimesNewRomanPSMT"/>
          <w:b/>
          <w:bCs/>
          <w:sz w:val="24"/>
          <w:szCs w:val="24"/>
        </w:rPr>
      </w:pPr>
      <w:r w:rsidRPr="00D06DD2">
        <w:rPr>
          <w:rFonts w:asciiTheme="minorHAnsi" w:hAnsiTheme="minorHAnsi" w:cs="TimesNewRomanPSMT"/>
          <w:b/>
          <w:bCs/>
          <w:i/>
          <w:iCs/>
          <w:sz w:val="24"/>
          <w:szCs w:val="24"/>
        </w:rPr>
        <w:fldChar w:fldCharType="end"/>
      </w:r>
      <w:r w:rsidR="003A69B1" w:rsidRPr="00D06DD2">
        <w:rPr>
          <w:rFonts w:asciiTheme="minorHAnsi" w:hAnsiTheme="minorHAnsi" w:cs="TimesNewRomanPSMT"/>
          <w:b/>
          <w:bCs/>
          <w:sz w:val="28"/>
          <w:szCs w:val="28"/>
        </w:rPr>
        <w:t xml:space="preserve">Section 2:  </w:t>
      </w:r>
    </w:p>
    <w:p w:rsidR="003A69B1" w:rsidRPr="00D06DD2" w:rsidRDefault="003A69B1" w:rsidP="00DC412E">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ind w:right="-540"/>
        <w:rPr>
          <w:rFonts w:asciiTheme="minorHAnsi" w:hAnsiTheme="minorHAnsi" w:cs="TimesNewRomanPSMT"/>
          <w:b/>
          <w:bCs/>
          <w:sz w:val="28"/>
          <w:szCs w:val="28"/>
        </w:rPr>
      </w:pPr>
      <w:r w:rsidRPr="00D06DD2">
        <w:rPr>
          <w:rFonts w:asciiTheme="minorHAnsi" w:hAnsiTheme="minorHAnsi" w:cs="TimesNewRomanPSMT"/>
          <w:b/>
          <w:bCs/>
          <w:sz w:val="28"/>
          <w:szCs w:val="28"/>
        </w:rPr>
        <w:t>Admission Requirements and Procedures</w:t>
      </w:r>
    </w:p>
    <w:p w:rsidR="00DC412E" w:rsidRPr="00D06DD2" w:rsidRDefault="00DC412E" w:rsidP="00DC412E">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ind w:right="-540"/>
        <w:rPr>
          <w:rFonts w:asciiTheme="minorHAnsi" w:hAnsiTheme="minorHAnsi" w:cs="TimesNewRomanPSMT"/>
          <w:b/>
          <w:bCs/>
          <w:sz w:val="24"/>
          <w:szCs w:val="24"/>
        </w:rPr>
      </w:pPr>
    </w:p>
    <w:p w:rsidR="003A69B1" w:rsidRPr="00D06DD2" w:rsidRDefault="003A69B1" w:rsidP="00745BD1">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ind w:right="-540"/>
        <w:rPr>
          <w:rFonts w:asciiTheme="minorHAnsi" w:hAnsiTheme="minorHAnsi" w:cs="TimesNewRomanPSMT"/>
          <w:b/>
          <w:bCs/>
          <w:sz w:val="24"/>
          <w:szCs w:val="24"/>
        </w:rPr>
      </w:pPr>
      <w:r w:rsidRPr="00D06DD2">
        <w:rPr>
          <w:rFonts w:asciiTheme="minorHAnsi" w:hAnsiTheme="minorHAnsi" w:cs="TimesNewRomanPSMT"/>
          <w:b/>
          <w:bCs/>
          <w:sz w:val="24"/>
          <w:szCs w:val="24"/>
        </w:rPr>
        <w:t>Certificate</w:t>
      </w:r>
      <w:r w:rsidR="00316203" w:rsidRPr="00D06DD2">
        <w:rPr>
          <w:rFonts w:asciiTheme="minorHAnsi" w:hAnsiTheme="minorHAnsi" w:cs="TimesNewRomanPSMT"/>
          <w:b/>
          <w:bCs/>
          <w:sz w:val="24"/>
          <w:szCs w:val="24"/>
        </w:rPr>
        <w:t>s and Endorsements</w:t>
      </w:r>
      <w:r w:rsidRPr="00D06DD2">
        <w:rPr>
          <w:rFonts w:asciiTheme="minorHAnsi" w:hAnsiTheme="minorHAnsi" w:cs="TimesNewRomanPSMT"/>
          <w:b/>
          <w:bCs/>
          <w:sz w:val="24"/>
          <w:szCs w:val="24"/>
        </w:rPr>
        <w:t xml:space="preserve">: </w:t>
      </w:r>
    </w:p>
    <w:p w:rsidR="003A69B1" w:rsidRPr="00D06DD2" w:rsidRDefault="003A69B1" w:rsidP="00745BD1">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It is not neces</w:t>
      </w:r>
      <w:r w:rsidR="000108BF" w:rsidRPr="00D06DD2">
        <w:rPr>
          <w:rFonts w:asciiTheme="minorHAnsi" w:hAnsiTheme="minorHAnsi" w:cs="TimesNewRomanPSMT"/>
          <w:sz w:val="24"/>
          <w:szCs w:val="24"/>
        </w:rPr>
        <w:t xml:space="preserve">sary to be admitted to a </w:t>
      </w:r>
      <w:proofErr w:type="gramStart"/>
      <w:r w:rsidR="000108BF" w:rsidRPr="00D06DD2">
        <w:rPr>
          <w:rFonts w:asciiTheme="minorHAnsi" w:hAnsiTheme="minorHAnsi" w:cs="TimesNewRomanPSMT"/>
          <w:sz w:val="24"/>
          <w:szCs w:val="24"/>
        </w:rPr>
        <w:t>master</w:t>
      </w:r>
      <w:r w:rsidRPr="00D06DD2">
        <w:rPr>
          <w:rFonts w:asciiTheme="minorHAnsi" w:hAnsiTheme="minorHAnsi" w:cs="TimesNewRomanPSMT"/>
          <w:sz w:val="24"/>
          <w:szCs w:val="24"/>
        </w:rPr>
        <w:t>s</w:t>
      </w:r>
      <w:proofErr w:type="gramEnd"/>
      <w:r w:rsidRPr="00D06DD2">
        <w:rPr>
          <w:rFonts w:asciiTheme="minorHAnsi" w:hAnsiTheme="minorHAnsi" w:cs="TimesNewRomanPSMT"/>
          <w:sz w:val="24"/>
          <w:szCs w:val="24"/>
        </w:rPr>
        <w:t xml:space="preserve"> degree program to wor</w:t>
      </w:r>
      <w:r w:rsidR="00AA7E57" w:rsidRPr="00D06DD2">
        <w:rPr>
          <w:rFonts w:asciiTheme="minorHAnsi" w:hAnsiTheme="minorHAnsi" w:cs="TimesNewRomanPSMT"/>
          <w:sz w:val="24"/>
          <w:szCs w:val="24"/>
        </w:rPr>
        <w:t>k toward and earn a Certificate</w:t>
      </w:r>
      <w:r w:rsidR="006602E8">
        <w:rPr>
          <w:rFonts w:asciiTheme="minorHAnsi" w:hAnsiTheme="minorHAnsi" w:cs="TimesNewRomanPSMT"/>
          <w:sz w:val="24"/>
          <w:szCs w:val="24"/>
        </w:rPr>
        <w:t xml:space="preserve"> or Endorsement</w:t>
      </w:r>
      <w:r w:rsidR="00AA7E57" w:rsidRPr="00D06DD2">
        <w:rPr>
          <w:rFonts w:asciiTheme="minorHAnsi" w:hAnsiTheme="minorHAnsi" w:cs="TimesNewRomanPSMT"/>
          <w:sz w:val="24"/>
          <w:szCs w:val="24"/>
        </w:rPr>
        <w:t>.</w:t>
      </w:r>
      <w:r w:rsidRPr="00D06DD2">
        <w:rPr>
          <w:rFonts w:asciiTheme="minorHAnsi" w:hAnsiTheme="minorHAnsi" w:cs="TimesNewRomanPSMT"/>
          <w:sz w:val="24"/>
          <w:szCs w:val="24"/>
        </w:rPr>
        <w:t xml:space="preserve"> </w:t>
      </w:r>
      <w:r w:rsidR="00AA7E57" w:rsidRPr="00D06DD2">
        <w:rPr>
          <w:rFonts w:asciiTheme="minorHAnsi" w:hAnsiTheme="minorHAnsi" w:cs="TimesNewRomanPSMT"/>
          <w:sz w:val="24"/>
          <w:szCs w:val="24"/>
        </w:rPr>
        <w:t>A</w:t>
      </w:r>
      <w:r w:rsidRPr="00D06DD2">
        <w:rPr>
          <w:rFonts w:asciiTheme="minorHAnsi" w:hAnsiTheme="minorHAnsi" w:cs="TimesNewRomanPSMT"/>
          <w:sz w:val="24"/>
          <w:szCs w:val="24"/>
        </w:rPr>
        <w:t xml:space="preserve">cceptance to </w:t>
      </w:r>
      <w:r w:rsidR="006602E8">
        <w:rPr>
          <w:rFonts w:asciiTheme="minorHAnsi" w:hAnsiTheme="minorHAnsi" w:cs="TimesNewRomanPSMT"/>
          <w:sz w:val="24"/>
          <w:szCs w:val="24"/>
        </w:rPr>
        <w:t>these</w:t>
      </w:r>
      <w:r w:rsidRPr="00D06DD2">
        <w:rPr>
          <w:rFonts w:asciiTheme="minorHAnsi" w:hAnsiTheme="minorHAnsi" w:cs="TimesNewRomanPSMT"/>
          <w:sz w:val="24"/>
          <w:szCs w:val="24"/>
        </w:rPr>
        <w:t xml:space="preserve"> program</w:t>
      </w:r>
      <w:r w:rsidR="006602E8">
        <w:rPr>
          <w:rFonts w:asciiTheme="minorHAnsi" w:hAnsiTheme="minorHAnsi" w:cs="TimesNewRomanPSMT"/>
          <w:sz w:val="24"/>
          <w:szCs w:val="24"/>
        </w:rPr>
        <w:t>s</w:t>
      </w:r>
      <w:r w:rsidRPr="00D06DD2">
        <w:rPr>
          <w:rFonts w:asciiTheme="minorHAnsi" w:hAnsiTheme="minorHAnsi" w:cs="TimesNewRomanPSMT"/>
          <w:sz w:val="24"/>
          <w:szCs w:val="24"/>
        </w:rPr>
        <w:t xml:space="preserve"> does not imply acceptance to a master’s degree program</w:t>
      </w:r>
      <w:r w:rsidR="00AA7E57" w:rsidRPr="00D06DD2">
        <w:rPr>
          <w:rFonts w:asciiTheme="minorHAnsi" w:hAnsiTheme="minorHAnsi" w:cs="TimesNewRomanPSMT"/>
          <w:sz w:val="24"/>
          <w:szCs w:val="24"/>
        </w:rPr>
        <w:t xml:space="preserve">, however </w:t>
      </w:r>
      <w:r w:rsidR="00294818">
        <w:rPr>
          <w:rFonts w:asciiTheme="minorHAnsi" w:hAnsiTheme="minorHAnsi" w:cs="TimesNewRomanPSMT"/>
          <w:sz w:val="24"/>
          <w:szCs w:val="24"/>
        </w:rPr>
        <w:t>candidate</w:t>
      </w:r>
      <w:r w:rsidR="00AA7E57" w:rsidRPr="00D06DD2">
        <w:rPr>
          <w:rFonts w:asciiTheme="minorHAnsi" w:hAnsiTheme="minorHAnsi" w:cs="TimesNewRomanPSMT"/>
          <w:sz w:val="24"/>
          <w:szCs w:val="24"/>
        </w:rPr>
        <w:t>s enrolled in a certificate</w:t>
      </w:r>
      <w:r w:rsidR="006602E8">
        <w:rPr>
          <w:rFonts w:asciiTheme="minorHAnsi" w:hAnsiTheme="minorHAnsi" w:cs="TimesNewRomanPSMT"/>
          <w:sz w:val="24"/>
          <w:szCs w:val="24"/>
        </w:rPr>
        <w:t xml:space="preserve"> or endorsement</w:t>
      </w:r>
      <w:r w:rsidR="00AA7E57" w:rsidRPr="00D06DD2">
        <w:rPr>
          <w:rFonts w:asciiTheme="minorHAnsi" w:hAnsiTheme="minorHAnsi" w:cs="TimesNewRomanPSMT"/>
          <w:sz w:val="24"/>
          <w:szCs w:val="24"/>
        </w:rPr>
        <w:t xml:space="preserve"> program may apply to a CI </w:t>
      </w:r>
      <w:proofErr w:type="gramStart"/>
      <w:r w:rsidR="000108BF" w:rsidRPr="00D06DD2">
        <w:rPr>
          <w:rFonts w:asciiTheme="minorHAnsi" w:hAnsiTheme="minorHAnsi" w:cs="TimesNewRomanPSMT"/>
          <w:sz w:val="24"/>
          <w:szCs w:val="24"/>
        </w:rPr>
        <w:t>master</w:t>
      </w:r>
      <w:r w:rsidR="00650A6F" w:rsidRPr="00D06DD2">
        <w:rPr>
          <w:rFonts w:asciiTheme="minorHAnsi" w:hAnsiTheme="minorHAnsi" w:cs="TimesNewRomanPSMT"/>
          <w:sz w:val="24"/>
          <w:szCs w:val="24"/>
        </w:rPr>
        <w:t>s</w:t>
      </w:r>
      <w:proofErr w:type="gramEnd"/>
      <w:r w:rsidR="00AA7E57" w:rsidRPr="00D06DD2">
        <w:rPr>
          <w:rFonts w:asciiTheme="minorHAnsi" w:hAnsiTheme="minorHAnsi" w:cs="TimesNewRomanPSMT"/>
          <w:sz w:val="24"/>
          <w:szCs w:val="24"/>
        </w:rPr>
        <w:t xml:space="preserve"> degree program and bring 15 credits from the certificate into the masters</w:t>
      </w:r>
      <w:r w:rsidRPr="00D06DD2">
        <w:rPr>
          <w:rFonts w:asciiTheme="minorHAnsi" w:hAnsiTheme="minorHAnsi" w:cs="TimesNewRomanPSMT"/>
          <w:sz w:val="24"/>
          <w:szCs w:val="24"/>
        </w:rPr>
        <w:t>.  Applicants should:</w:t>
      </w:r>
    </w:p>
    <w:p w:rsidR="003A69B1" w:rsidRPr="00D06DD2" w:rsidRDefault="003A69B1" w:rsidP="00745BD1">
      <w:pPr>
        <w:widowControl w:val="0"/>
        <w:numPr>
          <w:ilvl w:val="0"/>
          <w:numId w:val="30"/>
        </w:numPr>
        <w:tabs>
          <w:tab w:val="left" w:pos="900"/>
        </w:tabs>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 xml:space="preserve">Hold a Baccalaureate Degree </w:t>
      </w:r>
    </w:p>
    <w:p w:rsidR="003A69B1" w:rsidRPr="00D06DD2" w:rsidRDefault="007C5BF4" w:rsidP="00745BD1">
      <w:pPr>
        <w:widowControl w:val="0"/>
        <w:numPr>
          <w:ilvl w:val="0"/>
          <w:numId w:val="30"/>
        </w:numPr>
        <w:tabs>
          <w:tab w:val="left" w:pos="900"/>
        </w:tabs>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H</w:t>
      </w:r>
      <w:r w:rsidR="003A69B1" w:rsidRPr="00D06DD2">
        <w:rPr>
          <w:rFonts w:asciiTheme="minorHAnsi" w:hAnsiTheme="minorHAnsi" w:cs="TimesNewRomanPSMT"/>
          <w:sz w:val="24"/>
          <w:szCs w:val="24"/>
        </w:rPr>
        <w:t>ave a basic familiarity with computers and the Internet</w:t>
      </w:r>
    </w:p>
    <w:p w:rsidR="006602E8" w:rsidRDefault="006602E8" w:rsidP="00745BD1">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ind w:right="-540"/>
        <w:rPr>
          <w:rFonts w:asciiTheme="minorHAnsi" w:hAnsiTheme="minorHAnsi" w:cs="TimesNewRomanPSMT"/>
          <w:sz w:val="24"/>
          <w:szCs w:val="24"/>
        </w:rPr>
      </w:pPr>
      <w:r w:rsidRPr="006602E8">
        <w:rPr>
          <w:rFonts w:asciiTheme="minorHAnsi" w:hAnsiTheme="minorHAnsi" w:cs="TimesNewRomanPSMT"/>
          <w:b/>
          <w:sz w:val="24"/>
          <w:szCs w:val="24"/>
        </w:rPr>
        <w:t>Certificates</w:t>
      </w:r>
      <w:r>
        <w:rPr>
          <w:rFonts w:asciiTheme="minorHAnsi" w:hAnsiTheme="minorHAnsi" w:cs="TimesNewRomanPSMT"/>
          <w:sz w:val="24"/>
          <w:szCs w:val="24"/>
        </w:rPr>
        <w:t xml:space="preserve"> are a coherent cluster of courses that develop the candidate’s knowledge and skills in a particular area. They are developed by the UC and will not appear on a teaching license.</w:t>
      </w:r>
    </w:p>
    <w:p w:rsidR="00D06DD2" w:rsidRPr="00D06DD2" w:rsidRDefault="006602E8" w:rsidP="00745BD1">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ind w:right="-540"/>
        <w:rPr>
          <w:rFonts w:asciiTheme="minorHAnsi" w:hAnsiTheme="minorHAnsi" w:cs="TimesNewRomanPSMT"/>
          <w:sz w:val="24"/>
          <w:szCs w:val="24"/>
        </w:rPr>
      </w:pPr>
      <w:r w:rsidRPr="006602E8">
        <w:rPr>
          <w:rFonts w:asciiTheme="minorHAnsi" w:hAnsiTheme="minorHAnsi" w:cs="TimesNewRomanPSMT"/>
          <w:b/>
          <w:sz w:val="24"/>
          <w:szCs w:val="24"/>
        </w:rPr>
        <w:t>Endorsements</w:t>
      </w:r>
      <w:r>
        <w:rPr>
          <w:rFonts w:asciiTheme="minorHAnsi" w:hAnsiTheme="minorHAnsi" w:cs="TimesNewRomanPSMT"/>
          <w:sz w:val="24"/>
          <w:szCs w:val="24"/>
        </w:rPr>
        <w:t xml:space="preserve"> meet specific State of Ohio licensing requirements and </w:t>
      </w:r>
      <w:r w:rsidR="00D76222">
        <w:rPr>
          <w:rFonts w:asciiTheme="minorHAnsi" w:hAnsiTheme="minorHAnsi" w:cs="TimesNewRomanPSMT"/>
          <w:sz w:val="24"/>
          <w:szCs w:val="24"/>
        </w:rPr>
        <w:t>become a part of teacher licensing in the State of Ohio.</w:t>
      </w:r>
    </w:p>
    <w:p w:rsidR="00D76222" w:rsidRDefault="00D76222" w:rsidP="00745BD1">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ind w:right="-540"/>
        <w:rPr>
          <w:rFonts w:asciiTheme="minorHAnsi" w:hAnsiTheme="minorHAnsi" w:cs="TimesNewRomanPSMT"/>
          <w:sz w:val="24"/>
          <w:szCs w:val="24"/>
        </w:rPr>
      </w:pPr>
    </w:p>
    <w:p w:rsidR="00AA7E57" w:rsidRPr="00D06DD2" w:rsidRDefault="00D76222" w:rsidP="00745BD1">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ind w:right="-540"/>
        <w:rPr>
          <w:rFonts w:asciiTheme="minorHAnsi" w:hAnsiTheme="minorHAnsi" w:cs="TimesNewRomanPSMT"/>
          <w:sz w:val="24"/>
          <w:szCs w:val="24"/>
        </w:rPr>
      </w:pPr>
      <w:r w:rsidRPr="00D76222">
        <w:rPr>
          <w:rFonts w:asciiTheme="minorHAnsi" w:hAnsiTheme="minorHAnsi" w:cs="TimesNewRomanPSMT"/>
          <w:b/>
          <w:sz w:val="24"/>
          <w:szCs w:val="24"/>
        </w:rPr>
        <w:t xml:space="preserve">Medical Educator Certificate </w:t>
      </w:r>
      <w:r w:rsidR="00D06DD2" w:rsidRPr="00D06DD2">
        <w:rPr>
          <w:rFonts w:asciiTheme="minorHAnsi" w:hAnsiTheme="minorHAnsi" w:cs="TimesNewRomanPSMT"/>
          <w:sz w:val="24"/>
          <w:szCs w:val="24"/>
        </w:rPr>
        <w:t xml:space="preserve">information </w:t>
      </w:r>
      <w:r>
        <w:rPr>
          <w:rFonts w:asciiTheme="minorHAnsi" w:hAnsiTheme="minorHAnsi" w:cs="TimesNewRomanPSMT"/>
          <w:sz w:val="24"/>
          <w:szCs w:val="24"/>
        </w:rPr>
        <w:t>can be obtained by</w:t>
      </w:r>
      <w:r w:rsidR="00D06DD2" w:rsidRPr="00D06DD2">
        <w:rPr>
          <w:rFonts w:asciiTheme="minorHAnsi" w:hAnsiTheme="minorHAnsi" w:cs="TimesNewRomanPSMT"/>
          <w:sz w:val="24"/>
          <w:szCs w:val="24"/>
        </w:rPr>
        <w:t xml:space="preserve"> contact</w:t>
      </w:r>
      <w:r>
        <w:rPr>
          <w:rFonts w:asciiTheme="minorHAnsi" w:hAnsiTheme="minorHAnsi" w:cs="TimesNewRomanPSMT"/>
          <w:sz w:val="24"/>
          <w:szCs w:val="24"/>
        </w:rPr>
        <w:t>ing</w:t>
      </w:r>
      <w:r w:rsidR="00D06DD2" w:rsidRPr="00D06DD2">
        <w:rPr>
          <w:rFonts w:asciiTheme="minorHAnsi" w:hAnsiTheme="minorHAnsi" w:cs="TimesNewRomanPSMT"/>
          <w:sz w:val="24"/>
          <w:szCs w:val="24"/>
        </w:rPr>
        <w:t xml:space="preserve"> Lea </w:t>
      </w:r>
      <w:proofErr w:type="spellStart"/>
      <w:r w:rsidR="00D06DD2" w:rsidRPr="00D06DD2">
        <w:rPr>
          <w:rFonts w:asciiTheme="minorHAnsi" w:hAnsiTheme="minorHAnsi" w:cs="TimesNewRomanPSMT"/>
          <w:sz w:val="24"/>
          <w:szCs w:val="24"/>
        </w:rPr>
        <w:t>Alaee</w:t>
      </w:r>
      <w:proofErr w:type="spellEnd"/>
      <w:r w:rsidR="00D06DD2" w:rsidRPr="00D06DD2">
        <w:rPr>
          <w:rFonts w:asciiTheme="minorHAnsi" w:hAnsiTheme="minorHAnsi" w:cs="TimesNewRomanPSMT"/>
          <w:sz w:val="24"/>
          <w:szCs w:val="24"/>
        </w:rPr>
        <w:t xml:space="preserve"> </w:t>
      </w:r>
      <w:r w:rsidR="00D06DD2" w:rsidRPr="00D06DD2">
        <w:rPr>
          <w:rFonts w:asciiTheme="minorHAnsi" w:hAnsiTheme="minorHAnsi" w:cs="TimesNewRomanPSMT"/>
          <w:bCs/>
          <w:iCs/>
          <w:sz w:val="24"/>
          <w:szCs w:val="24"/>
        </w:rPr>
        <w:t xml:space="preserve">at </w:t>
      </w:r>
      <w:hyperlink r:id="rId19" w:history="1">
        <w:r w:rsidR="00D06DD2" w:rsidRPr="00D06DD2">
          <w:rPr>
            <w:rStyle w:val="Hyperlink"/>
            <w:rFonts w:asciiTheme="minorHAnsi" w:hAnsiTheme="minorHAnsi" w:cs="TimesNewRomanPSMT"/>
            <w:bCs/>
            <w:iCs/>
            <w:sz w:val="24"/>
            <w:szCs w:val="24"/>
          </w:rPr>
          <w:t>Lea.Alaee@cchmc.org</w:t>
        </w:r>
      </w:hyperlink>
    </w:p>
    <w:p w:rsidR="003A69B1" w:rsidRPr="00D06DD2" w:rsidRDefault="00AA7E57" w:rsidP="00745BD1">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ind w:right="-540"/>
        <w:rPr>
          <w:rFonts w:asciiTheme="minorHAnsi" w:hAnsiTheme="minorHAnsi" w:cs="TimesNewRomanPSMT"/>
          <w:sz w:val="24"/>
          <w:szCs w:val="24"/>
        </w:rPr>
      </w:pPr>
      <w:proofErr w:type="spellStart"/>
      <w:r w:rsidRPr="00D06DD2">
        <w:rPr>
          <w:rFonts w:asciiTheme="minorHAnsi" w:hAnsiTheme="minorHAnsi" w:cs="TimesNewRomanPSMT"/>
          <w:b/>
          <w:bCs/>
          <w:sz w:val="24"/>
          <w:szCs w:val="24"/>
        </w:rPr>
        <w:t>Masters</w:t>
      </w:r>
      <w:proofErr w:type="spellEnd"/>
      <w:r w:rsidRPr="00D06DD2">
        <w:rPr>
          <w:rFonts w:asciiTheme="minorHAnsi" w:hAnsiTheme="minorHAnsi" w:cs="TimesNewRomanPSMT"/>
          <w:b/>
          <w:bCs/>
          <w:sz w:val="24"/>
          <w:szCs w:val="24"/>
        </w:rPr>
        <w:t xml:space="preserve"> </w:t>
      </w:r>
      <w:r w:rsidR="00D06DD2">
        <w:rPr>
          <w:rFonts w:asciiTheme="minorHAnsi" w:hAnsiTheme="minorHAnsi" w:cs="TimesNewRomanPSMT"/>
          <w:b/>
          <w:bCs/>
          <w:sz w:val="24"/>
          <w:szCs w:val="24"/>
        </w:rPr>
        <w:t>and Doctoral Degrees:</w:t>
      </w:r>
    </w:p>
    <w:p w:rsidR="003A69B1" w:rsidRPr="00D06DD2" w:rsidRDefault="00AA7E57" w:rsidP="00745BD1">
      <w:pPr>
        <w:widowControl w:val="0"/>
        <w:tabs>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ind w:right="-540"/>
        <w:rPr>
          <w:rFonts w:asciiTheme="minorHAnsi" w:hAnsiTheme="minorHAnsi" w:cs="TimesNewRomanPSMT"/>
          <w:sz w:val="24"/>
          <w:szCs w:val="24"/>
        </w:rPr>
      </w:pPr>
      <w:r w:rsidRPr="00D06DD2">
        <w:rPr>
          <w:rFonts w:asciiTheme="minorHAnsi" w:hAnsiTheme="minorHAnsi" w:cs="TimesNewRomanPSMT"/>
          <w:sz w:val="24"/>
          <w:szCs w:val="24"/>
        </w:rPr>
        <w:t xml:space="preserve"> </w:t>
      </w:r>
      <w:r w:rsidR="003A69B1" w:rsidRPr="00D06DD2">
        <w:rPr>
          <w:rFonts w:asciiTheme="minorHAnsi" w:hAnsiTheme="minorHAnsi" w:cs="TimesNewRomanPSMT"/>
          <w:sz w:val="24"/>
          <w:szCs w:val="24"/>
        </w:rPr>
        <w:t>The following are requirements for admission:</w:t>
      </w:r>
    </w:p>
    <w:p w:rsidR="003A69B1" w:rsidRPr="00D06DD2" w:rsidRDefault="003A69B1" w:rsidP="00745BD1">
      <w:pPr>
        <w:widowControl w:val="0"/>
        <w:numPr>
          <w:ilvl w:val="0"/>
          <w:numId w:val="1"/>
        </w:numPr>
        <w:tabs>
          <w:tab w:val="left" w:pos="720"/>
        </w:tabs>
        <w:autoSpaceDE w:val="0"/>
        <w:autoSpaceDN w:val="0"/>
        <w:adjustRightInd w:val="0"/>
        <w:spacing w:after="0"/>
        <w:ind w:left="720" w:hanging="360"/>
        <w:rPr>
          <w:rFonts w:asciiTheme="minorHAnsi" w:hAnsiTheme="minorHAnsi" w:cs="TimesNewRomanPSMT"/>
          <w:sz w:val="24"/>
          <w:szCs w:val="24"/>
        </w:rPr>
      </w:pPr>
      <w:r w:rsidRPr="00D06DD2">
        <w:rPr>
          <w:rFonts w:asciiTheme="minorHAnsi" w:hAnsiTheme="minorHAnsi" w:cs="TimesNewRomanPSMT"/>
          <w:sz w:val="24"/>
          <w:szCs w:val="24"/>
        </w:rPr>
        <w:t>1.</w:t>
      </w:r>
      <w:r w:rsidRPr="00D06DD2">
        <w:rPr>
          <w:rFonts w:asciiTheme="minorHAnsi" w:hAnsiTheme="minorHAnsi" w:cs="TimesNewRomanPSMT"/>
          <w:sz w:val="24"/>
          <w:szCs w:val="24"/>
        </w:rPr>
        <w:tab/>
        <w:t>The applicant must possess a Baccalaureate degree from an accredited college or university if appl</w:t>
      </w:r>
      <w:r w:rsidR="00D06DD2">
        <w:rPr>
          <w:rFonts w:asciiTheme="minorHAnsi" w:hAnsiTheme="minorHAnsi" w:cs="TimesNewRomanPSMT"/>
          <w:sz w:val="24"/>
          <w:szCs w:val="24"/>
        </w:rPr>
        <w:t>ying for a Master</w:t>
      </w:r>
      <w:r w:rsidRPr="00D06DD2">
        <w:rPr>
          <w:rFonts w:asciiTheme="minorHAnsi" w:hAnsiTheme="minorHAnsi" w:cs="TimesNewRomanPSMT"/>
          <w:sz w:val="24"/>
          <w:szCs w:val="24"/>
        </w:rPr>
        <w:t>s Degree.  If applying for a Doctoral Degree, applicant</w:t>
      </w:r>
      <w:r w:rsidR="00D06DD2">
        <w:rPr>
          <w:rFonts w:asciiTheme="minorHAnsi" w:hAnsiTheme="minorHAnsi" w:cs="TimesNewRomanPSMT"/>
          <w:sz w:val="24"/>
          <w:szCs w:val="24"/>
        </w:rPr>
        <w:t>s</w:t>
      </w:r>
      <w:r w:rsidRPr="00D06DD2">
        <w:rPr>
          <w:rFonts w:asciiTheme="minorHAnsi" w:hAnsiTheme="minorHAnsi" w:cs="TimesNewRomanPSMT"/>
          <w:sz w:val="24"/>
          <w:szCs w:val="24"/>
        </w:rPr>
        <w:t xml:space="preserve"> </w:t>
      </w:r>
      <w:r w:rsidR="00D06DD2">
        <w:rPr>
          <w:rFonts w:asciiTheme="minorHAnsi" w:hAnsiTheme="minorHAnsi" w:cs="TimesNewRomanPSMT"/>
          <w:sz w:val="24"/>
          <w:szCs w:val="24"/>
        </w:rPr>
        <w:t>usually possess a Master</w:t>
      </w:r>
      <w:r w:rsidRPr="00D06DD2">
        <w:rPr>
          <w:rFonts w:asciiTheme="minorHAnsi" w:hAnsiTheme="minorHAnsi" w:cs="TimesNewRomanPSMT"/>
          <w:sz w:val="24"/>
          <w:szCs w:val="24"/>
        </w:rPr>
        <w:t xml:space="preserve">s Degree from an accredited college or university.  </w:t>
      </w:r>
    </w:p>
    <w:p w:rsidR="003A69B1" w:rsidRPr="00D06DD2" w:rsidRDefault="003A69B1" w:rsidP="00745BD1">
      <w:pPr>
        <w:widowControl w:val="0"/>
        <w:autoSpaceDE w:val="0"/>
        <w:autoSpaceDN w:val="0"/>
        <w:adjustRightInd w:val="0"/>
        <w:spacing w:after="0"/>
        <w:ind w:left="360"/>
        <w:rPr>
          <w:rFonts w:asciiTheme="minorHAnsi" w:hAnsiTheme="minorHAnsi" w:cs="TimesNewRomanPSMT"/>
          <w:sz w:val="24"/>
          <w:szCs w:val="24"/>
        </w:rPr>
      </w:pPr>
    </w:p>
    <w:p w:rsidR="003A69B1" w:rsidRPr="00D06DD2" w:rsidRDefault="003A69B1" w:rsidP="00745BD1">
      <w:pPr>
        <w:widowControl w:val="0"/>
        <w:numPr>
          <w:ilvl w:val="0"/>
          <w:numId w:val="2"/>
        </w:numPr>
        <w:tabs>
          <w:tab w:val="left" w:pos="720"/>
        </w:tabs>
        <w:autoSpaceDE w:val="0"/>
        <w:autoSpaceDN w:val="0"/>
        <w:adjustRightInd w:val="0"/>
        <w:spacing w:after="0"/>
        <w:ind w:left="720" w:hanging="360"/>
        <w:rPr>
          <w:rFonts w:asciiTheme="minorHAnsi" w:hAnsiTheme="minorHAnsi" w:cs="TimesNewRomanPSMT"/>
          <w:sz w:val="24"/>
          <w:szCs w:val="24"/>
        </w:rPr>
      </w:pPr>
      <w:r w:rsidRPr="00D06DD2">
        <w:rPr>
          <w:rFonts w:asciiTheme="minorHAnsi" w:hAnsiTheme="minorHAnsi" w:cs="TimesNewRomanPSMT"/>
          <w:sz w:val="24"/>
          <w:szCs w:val="24"/>
        </w:rPr>
        <w:t>2.</w:t>
      </w:r>
      <w:r w:rsidRPr="00D06DD2">
        <w:rPr>
          <w:rFonts w:asciiTheme="minorHAnsi" w:hAnsiTheme="minorHAnsi" w:cs="TimesNewRomanPSMT"/>
          <w:sz w:val="24"/>
          <w:szCs w:val="24"/>
        </w:rPr>
        <w:tab/>
        <w:t xml:space="preserve">The applicant must have a minimum cumulative grade point average of 2.8 at the undergraduate level leading to the Bachelor Degree. </w:t>
      </w:r>
      <w:r w:rsidR="00D06DD2">
        <w:rPr>
          <w:rFonts w:asciiTheme="minorHAnsi" w:hAnsiTheme="minorHAnsi" w:cs="TimesNewRomanPSMT"/>
          <w:sz w:val="24"/>
          <w:szCs w:val="24"/>
        </w:rPr>
        <w:t>An</w:t>
      </w:r>
      <w:r w:rsidRPr="00D06DD2">
        <w:rPr>
          <w:rFonts w:asciiTheme="minorHAnsi" w:hAnsiTheme="minorHAnsi" w:cs="TimesNewRomanPSMT"/>
          <w:sz w:val="24"/>
          <w:szCs w:val="24"/>
        </w:rPr>
        <w:t xml:space="preserve"> a</w:t>
      </w:r>
      <w:r w:rsidR="00D06DD2">
        <w:rPr>
          <w:rFonts w:asciiTheme="minorHAnsi" w:hAnsiTheme="minorHAnsi" w:cs="TimesNewRomanPSMT"/>
          <w:sz w:val="24"/>
          <w:szCs w:val="24"/>
        </w:rPr>
        <w:t>pplicant who possesses a Masters D</w:t>
      </w:r>
      <w:r w:rsidRPr="00D06DD2">
        <w:rPr>
          <w:rFonts w:asciiTheme="minorHAnsi" w:hAnsiTheme="minorHAnsi" w:cs="TimesNewRomanPSMT"/>
          <w:sz w:val="24"/>
          <w:szCs w:val="24"/>
        </w:rPr>
        <w:t xml:space="preserve">egree </w:t>
      </w:r>
      <w:r w:rsidR="004D247F">
        <w:rPr>
          <w:rFonts w:asciiTheme="minorHAnsi" w:hAnsiTheme="minorHAnsi" w:cs="TimesNewRomanPSMT"/>
          <w:sz w:val="24"/>
          <w:szCs w:val="24"/>
        </w:rPr>
        <w:t>or</w:t>
      </w:r>
      <w:r w:rsidRPr="00D06DD2">
        <w:rPr>
          <w:rFonts w:asciiTheme="minorHAnsi" w:hAnsiTheme="minorHAnsi" w:cs="TimesNewRomanPSMT"/>
          <w:sz w:val="24"/>
          <w:szCs w:val="24"/>
        </w:rPr>
        <w:t xml:space="preserve"> </w:t>
      </w:r>
      <w:r w:rsidR="00D76222">
        <w:rPr>
          <w:rFonts w:asciiTheme="minorHAnsi" w:hAnsiTheme="minorHAnsi" w:cs="TimesNewRomanPSMT"/>
          <w:sz w:val="24"/>
          <w:szCs w:val="24"/>
        </w:rPr>
        <w:t xml:space="preserve">has </w:t>
      </w:r>
      <w:r w:rsidR="004D247F" w:rsidRPr="00D06DD2">
        <w:rPr>
          <w:rFonts w:asciiTheme="minorHAnsi" w:hAnsiTheme="minorHAnsi" w:cs="TimesNewRomanPSMT"/>
          <w:sz w:val="24"/>
          <w:szCs w:val="24"/>
        </w:rPr>
        <w:t xml:space="preserve">undertaken any graduate level work before </w:t>
      </w:r>
      <w:r w:rsidR="00D76222">
        <w:rPr>
          <w:rFonts w:asciiTheme="minorHAnsi" w:hAnsiTheme="minorHAnsi" w:cs="TimesNewRomanPSMT"/>
          <w:sz w:val="24"/>
          <w:szCs w:val="24"/>
        </w:rPr>
        <w:t>applying</w:t>
      </w:r>
      <w:r w:rsidR="004D247F" w:rsidRPr="00D06DD2">
        <w:rPr>
          <w:rFonts w:asciiTheme="minorHAnsi" w:hAnsiTheme="minorHAnsi" w:cs="TimesNewRomanPSMT"/>
          <w:sz w:val="24"/>
          <w:szCs w:val="24"/>
        </w:rPr>
        <w:t xml:space="preserve"> </w:t>
      </w:r>
      <w:r w:rsidR="004D247F">
        <w:rPr>
          <w:rFonts w:asciiTheme="minorHAnsi" w:hAnsiTheme="minorHAnsi" w:cs="TimesNewRomanPSMT"/>
          <w:sz w:val="24"/>
          <w:szCs w:val="24"/>
        </w:rPr>
        <w:t>must have an average of at least 3.0 in their graduate work</w:t>
      </w:r>
      <w:r w:rsidRPr="00D06DD2">
        <w:rPr>
          <w:rFonts w:asciiTheme="minorHAnsi" w:hAnsiTheme="minorHAnsi" w:cs="TimesNewRomanPSMT"/>
          <w:sz w:val="24"/>
          <w:szCs w:val="24"/>
        </w:rPr>
        <w:t xml:space="preserve">. All calculations are based on a 4.0 scale. </w:t>
      </w:r>
    </w:p>
    <w:p w:rsidR="003A69B1" w:rsidRPr="00D06DD2" w:rsidRDefault="003A69B1" w:rsidP="00745BD1">
      <w:pPr>
        <w:widowControl w:val="0"/>
        <w:autoSpaceDE w:val="0"/>
        <w:autoSpaceDN w:val="0"/>
        <w:adjustRightInd w:val="0"/>
        <w:spacing w:after="0"/>
        <w:rPr>
          <w:rFonts w:asciiTheme="minorHAnsi" w:hAnsiTheme="minorHAnsi" w:cs="TimesNewRomanPSMT"/>
          <w:sz w:val="24"/>
          <w:szCs w:val="24"/>
        </w:rPr>
      </w:pPr>
    </w:p>
    <w:p w:rsidR="003A69B1" w:rsidRPr="00D06DD2" w:rsidRDefault="003A69B1" w:rsidP="00745BD1">
      <w:pPr>
        <w:widowControl w:val="0"/>
        <w:numPr>
          <w:ilvl w:val="0"/>
          <w:numId w:val="3"/>
        </w:numPr>
        <w:tabs>
          <w:tab w:val="left" w:pos="720"/>
        </w:tabs>
        <w:autoSpaceDE w:val="0"/>
        <w:autoSpaceDN w:val="0"/>
        <w:adjustRightInd w:val="0"/>
        <w:spacing w:after="0"/>
        <w:ind w:left="720" w:hanging="360"/>
        <w:rPr>
          <w:rFonts w:asciiTheme="minorHAnsi" w:hAnsiTheme="minorHAnsi" w:cs="TimesNewRomanPSMT"/>
          <w:sz w:val="24"/>
          <w:szCs w:val="24"/>
        </w:rPr>
      </w:pPr>
      <w:r w:rsidRPr="00D06DD2">
        <w:rPr>
          <w:rFonts w:asciiTheme="minorHAnsi" w:hAnsiTheme="minorHAnsi" w:cs="TimesNewRomanPSMT"/>
          <w:sz w:val="24"/>
          <w:szCs w:val="24"/>
        </w:rPr>
        <w:t>3.</w:t>
      </w:r>
      <w:r w:rsidRPr="00D06DD2">
        <w:rPr>
          <w:rFonts w:asciiTheme="minorHAnsi" w:hAnsiTheme="minorHAnsi" w:cs="TimesNewRomanPSMT"/>
          <w:sz w:val="24"/>
          <w:szCs w:val="24"/>
        </w:rPr>
        <w:tab/>
      </w:r>
      <w:r w:rsidR="004D247F" w:rsidRPr="00D06DD2">
        <w:rPr>
          <w:rFonts w:asciiTheme="minorHAnsi" w:hAnsiTheme="minorHAnsi" w:cs="TimesNewRomanPSMT"/>
          <w:sz w:val="24"/>
          <w:szCs w:val="24"/>
        </w:rPr>
        <w:t>The School of Education uses GRE scores as one i</w:t>
      </w:r>
      <w:r w:rsidR="004D247F">
        <w:rPr>
          <w:rFonts w:asciiTheme="minorHAnsi" w:hAnsiTheme="minorHAnsi" w:cs="TimesNewRomanPSMT"/>
          <w:sz w:val="24"/>
          <w:szCs w:val="24"/>
        </w:rPr>
        <w:t>ndicator of academic preparedness</w:t>
      </w:r>
      <w:r w:rsidR="004D247F" w:rsidRPr="00D06DD2">
        <w:rPr>
          <w:rFonts w:asciiTheme="minorHAnsi" w:hAnsiTheme="minorHAnsi" w:cs="TimesNewRomanPSMT"/>
          <w:sz w:val="24"/>
          <w:szCs w:val="24"/>
        </w:rPr>
        <w:t xml:space="preserve"> for graduate studies.  </w:t>
      </w:r>
      <w:r w:rsidR="00D76222">
        <w:rPr>
          <w:rFonts w:asciiTheme="minorHAnsi" w:hAnsiTheme="minorHAnsi" w:cs="TimesNewRomanPSMT"/>
          <w:sz w:val="24"/>
          <w:szCs w:val="24"/>
        </w:rPr>
        <w:t xml:space="preserve">The </w:t>
      </w:r>
      <w:r w:rsidR="004D247F">
        <w:rPr>
          <w:rFonts w:asciiTheme="minorHAnsi" w:hAnsiTheme="minorHAnsi" w:cs="TimesNewRomanPSMT"/>
          <w:sz w:val="24"/>
          <w:szCs w:val="24"/>
        </w:rPr>
        <w:t xml:space="preserve">GRE must </w:t>
      </w:r>
      <w:r w:rsidR="00D76222">
        <w:rPr>
          <w:rFonts w:asciiTheme="minorHAnsi" w:hAnsiTheme="minorHAnsi" w:cs="TimesNewRomanPSMT"/>
          <w:sz w:val="24"/>
          <w:szCs w:val="24"/>
        </w:rPr>
        <w:t xml:space="preserve">have been </w:t>
      </w:r>
      <w:r w:rsidR="004D247F" w:rsidRPr="00D06DD2">
        <w:rPr>
          <w:rFonts w:asciiTheme="minorHAnsi" w:hAnsiTheme="minorHAnsi" w:cs="TimesNewRomanPSMT"/>
          <w:sz w:val="24"/>
          <w:szCs w:val="24"/>
        </w:rPr>
        <w:t xml:space="preserve">taken within five years of the date of application. </w:t>
      </w:r>
      <w:r w:rsidRPr="00D06DD2">
        <w:rPr>
          <w:rFonts w:asciiTheme="minorHAnsi" w:hAnsiTheme="minorHAnsi" w:cs="TimesNewRomanPSMT"/>
          <w:sz w:val="24"/>
          <w:szCs w:val="24"/>
        </w:rPr>
        <w:t xml:space="preserve">While the </w:t>
      </w:r>
      <w:r w:rsidR="00797DF7" w:rsidRPr="00D06DD2">
        <w:rPr>
          <w:rFonts w:asciiTheme="minorHAnsi" w:hAnsiTheme="minorHAnsi" w:cs="TimesNewRomanPSMT"/>
          <w:sz w:val="24"/>
          <w:szCs w:val="24"/>
        </w:rPr>
        <w:t>School of Education</w:t>
      </w:r>
      <w:r w:rsidRPr="00D06DD2">
        <w:rPr>
          <w:rFonts w:asciiTheme="minorHAnsi" w:hAnsiTheme="minorHAnsi" w:cs="TimesNewRomanPSMT"/>
          <w:sz w:val="24"/>
          <w:szCs w:val="24"/>
        </w:rPr>
        <w:t xml:space="preserve"> does not utilize hard and fast cutoff scores for the GRE, as a guideline the following minimum GRE scores are considered positive evidence of a candidate’s verbal and quantitative reasoning and analytical writing abilities: Verbal, 470; Quantitative, 540; Writing, 4.5.   Individual programs may focus </w:t>
      </w:r>
      <w:r w:rsidRPr="00D06DD2">
        <w:rPr>
          <w:rFonts w:asciiTheme="minorHAnsi" w:hAnsiTheme="minorHAnsi" w:cs="TimesNewRomanPSMT"/>
          <w:sz w:val="24"/>
          <w:szCs w:val="24"/>
        </w:rPr>
        <w:lastRenderedPageBreak/>
        <w:t xml:space="preserve">more on certain aspects of the GRE </w:t>
      </w:r>
      <w:r w:rsidR="00D76222">
        <w:rPr>
          <w:rFonts w:asciiTheme="minorHAnsi" w:hAnsiTheme="minorHAnsi" w:cs="TimesNewRomanPSMT"/>
          <w:sz w:val="24"/>
          <w:szCs w:val="24"/>
        </w:rPr>
        <w:t xml:space="preserve">more </w:t>
      </w:r>
      <w:r w:rsidRPr="00D06DD2">
        <w:rPr>
          <w:rFonts w:asciiTheme="minorHAnsi" w:hAnsiTheme="minorHAnsi" w:cs="TimesNewRomanPSMT"/>
          <w:sz w:val="24"/>
          <w:szCs w:val="24"/>
        </w:rPr>
        <w:t>than do other programs; applicants are encouraged to communicate with the program to which they are applying if they have questions about program foci.</w:t>
      </w:r>
    </w:p>
    <w:p w:rsidR="003A69B1" w:rsidRPr="00D06DD2" w:rsidRDefault="003A69B1" w:rsidP="00745BD1">
      <w:pPr>
        <w:widowControl w:val="0"/>
        <w:autoSpaceDE w:val="0"/>
        <w:autoSpaceDN w:val="0"/>
        <w:adjustRightInd w:val="0"/>
        <w:spacing w:after="0"/>
        <w:rPr>
          <w:rFonts w:asciiTheme="minorHAnsi" w:hAnsiTheme="minorHAnsi" w:cs="TimesNewRomanPSMT"/>
          <w:sz w:val="24"/>
          <w:szCs w:val="24"/>
        </w:rPr>
      </w:pPr>
    </w:p>
    <w:p w:rsidR="003A69B1" w:rsidRPr="00D06DD2" w:rsidRDefault="003A69B1" w:rsidP="00745BD1">
      <w:pPr>
        <w:widowControl w:val="0"/>
        <w:numPr>
          <w:ilvl w:val="0"/>
          <w:numId w:val="4"/>
        </w:numPr>
        <w:tabs>
          <w:tab w:val="left" w:pos="720"/>
        </w:tabs>
        <w:autoSpaceDE w:val="0"/>
        <w:autoSpaceDN w:val="0"/>
        <w:adjustRightInd w:val="0"/>
        <w:spacing w:after="0"/>
        <w:ind w:left="720" w:hanging="360"/>
        <w:rPr>
          <w:rFonts w:asciiTheme="minorHAnsi" w:hAnsiTheme="minorHAnsi" w:cs="TimesNewRomanPSMT"/>
          <w:sz w:val="24"/>
          <w:szCs w:val="24"/>
        </w:rPr>
      </w:pPr>
      <w:r w:rsidRPr="00D06DD2">
        <w:rPr>
          <w:rFonts w:asciiTheme="minorHAnsi" w:hAnsiTheme="minorHAnsi" w:cs="TimesNewRomanPSMT"/>
          <w:sz w:val="24"/>
          <w:szCs w:val="24"/>
        </w:rPr>
        <w:t>4.</w:t>
      </w:r>
      <w:r w:rsidRPr="00D06DD2">
        <w:rPr>
          <w:rFonts w:asciiTheme="minorHAnsi" w:hAnsiTheme="minorHAnsi" w:cs="TimesNewRomanPSMT"/>
          <w:sz w:val="24"/>
          <w:szCs w:val="24"/>
        </w:rPr>
        <w:tab/>
        <w:t>Candidates who graduated from a non-accredited college or university or who do not meet the minimum grade point averages requirement for admission may be admitted by a committee of faculty members from the program to which the candidate applied based upon an evaluation of evidence submitted by the candidate. As a minimum, the evidence must address mastery of the knowledge prerequisite to the courses required by the program, acceptable writing skills, the ability to engage in critical thinking, and a personal commitment to completing the program. The evidence must convincingly demonstrate the candidate's potential for success in graduate level work.</w:t>
      </w:r>
    </w:p>
    <w:p w:rsidR="003A69B1" w:rsidRPr="00D06DD2" w:rsidRDefault="003A69B1" w:rsidP="00745BD1">
      <w:pPr>
        <w:widowControl w:val="0"/>
        <w:autoSpaceDE w:val="0"/>
        <w:autoSpaceDN w:val="0"/>
        <w:adjustRightInd w:val="0"/>
        <w:spacing w:after="0"/>
        <w:rPr>
          <w:rFonts w:asciiTheme="minorHAnsi" w:hAnsiTheme="minorHAnsi" w:cs="TimesNewRomanPSMT"/>
          <w:sz w:val="24"/>
          <w:szCs w:val="24"/>
        </w:rPr>
      </w:pPr>
    </w:p>
    <w:p w:rsidR="003A69B1" w:rsidRPr="00D06DD2" w:rsidRDefault="003A69B1" w:rsidP="00745BD1">
      <w:pPr>
        <w:widowControl w:val="0"/>
        <w:numPr>
          <w:ilvl w:val="0"/>
          <w:numId w:val="5"/>
        </w:numPr>
        <w:tabs>
          <w:tab w:val="left" w:pos="720"/>
        </w:tabs>
        <w:autoSpaceDE w:val="0"/>
        <w:autoSpaceDN w:val="0"/>
        <w:adjustRightInd w:val="0"/>
        <w:spacing w:after="0"/>
        <w:ind w:left="720" w:hanging="360"/>
        <w:rPr>
          <w:rFonts w:asciiTheme="minorHAnsi" w:hAnsiTheme="minorHAnsi" w:cs="TimesNewRomanPSMT"/>
          <w:sz w:val="24"/>
          <w:szCs w:val="24"/>
        </w:rPr>
      </w:pPr>
      <w:r w:rsidRPr="00D06DD2">
        <w:rPr>
          <w:rFonts w:asciiTheme="minorHAnsi" w:hAnsiTheme="minorHAnsi" w:cs="TimesNewRomanPSMT"/>
          <w:sz w:val="24"/>
          <w:szCs w:val="24"/>
        </w:rPr>
        <w:t>5.</w:t>
      </w:r>
      <w:r w:rsidRPr="00D06DD2">
        <w:rPr>
          <w:rFonts w:asciiTheme="minorHAnsi" w:hAnsiTheme="minorHAnsi" w:cs="TimesNewRomanPSMT"/>
          <w:sz w:val="24"/>
          <w:szCs w:val="24"/>
        </w:rPr>
        <w:tab/>
        <w:t>Admission decisions may not be made on the basis of race, age, sex, color, religion, sexual orientation or handicap.</w:t>
      </w:r>
    </w:p>
    <w:p w:rsidR="003A69B1" w:rsidRPr="00D06DD2" w:rsidRDefault="003A69B1" w:rsidP="00745BD1">
      <w:pPr>
        <w:widowControl w:val="0"/>
        <w:autoSpaceDE w:val="0"/>
        <w:autoSpaceDN w:val="0"/>
        <w:adjustRightInd w:val="0"/>
        <w:spacing w:after="0"/>
        <w:rPr>
          <w:rFonts w:asciiTheme="minorHAnsi" w:hAnsiTheme="minorHAnsi" w:cs="TimesNewRomanPSMT"/>
          <w:sz w:val="24"/>
          <w:szCs w:val="24"/>
        </w:rPr>
      </w:pPr>
    </w:p>
    <w:p w:rsidR="003A69B1" w:rsidRPr="00D06DD2" w:rsidRDefault="003A69B1" w:rsidP="00745BD1">
      <w:pPr>
        <w:widowControl w:val="0"/>
        <w:numPr>
          <w:ilvl w:val="0"/>
          <w:numId w:val="6"/>
        </w:numPr>
        <w:tabs>
          <w:tab w:val="left" w:pos="720"/>
        </w:tabs>
        <w:autoSpaceDE w:val="0"/>
        <w:autoSpaceDN w:val="0"/>
        <w:adjustRightInd w:val="0"/>
        <w:spacing w:after="0"/>
        <w:ind w:left="720" w:hanging="360"/>
        <w:rPr>
          <w:rFonts w:asciiTheme="minorHAnsi" w:hAnsiTheme="minorHAnsi" w:cs="TimesNewRomanPSMT"/>
          <w:sz w:val="24"/>
          <w:szCs w:val="24"/>
        </w:rPr>
      </w:pPr>
      <w:r w:rsidRPr="00D06DD2">
        <w:rPr>
          <w:rFonts w:asciiTheme="minorHAnsi" w:hAnsiTheme="minorHAnsi" w:cs="TimesNewRomanPSMT"/>
          <w:sz w:val="24"/>
          <w:szCs w:val="24"/>
        </w:rPr>
        <w:t>6.</w:t>
      </w:r>
      <w:r w:rsidRPr="00D06DD2">
        <w:rPr>
          <w:rFonts w:asciiTheme="minorHAnsi" w:hAnsiTheme="minorHAnsi" w:cs="TimesNewRomanPSMT"/>
          <w:sz w:val="24"/>
          <w:szCs w:val="24"/>
        </w:rPr>
        <w:tab/>
        <w:t xml:space="preserve">Candidates who are not accepted for admission into a Master’s Degree program </w:t>
      </w:r>
      <w:r w:rsidRPr="004D247F">
        <w:rPr>
          <w:rFonts w:asciiTheme="minorHAnsi" w:hAnsiTheme="minorHAnsi" w:cs="TimesNewRomanPSMT"/>
          <w:sz w:val="24"/>
          <w:szCs w:val="24"/>
          <w:u w:val="single"/>
        </w:rPr>
        <w:t>may not apply</w:t>
      </w:r>
      <w:r w:rsidRPr="00D06DD2">
        <w:rPr>
          <w:rFonts w:asciiTheme="minorHAnsi" w:hAnsiTheme="minorHAnsi" w:cs="TimesNewRomanPSMT"/>
          <w:sz w:val="24"/>
          <w:szCs w:val="24"/>
        </w:rPr>
        <w:t xml:space="preserve"> to the same program for at least one academic quarter, and candidates who are not accepted for admission into a Doctoral Degree Program </w:t>
      </w:r>
      <w:r w:rsidRPr="00D76222">
        <w:rPr>
          <w:rFonts w:asciiTheme="minorHAnsi" w:hAnsiTheme="minorHAnsi" w:cs="TimesNewRomanPSMT"/>
          <w:sz w:val="24"/>
          <w:szCs w:val="24"/>
          <w:u w:val="single"/>
        </w:rPr>
        <w:t>may not apply</w:t>
      </w:r>
      <w:r w:rsidRPr="00D06DD2">
        <w:rPr>
          <w:rFonts w:asciiTheme="minorHAnsi" w:hAnsiTheme="minorHAnsi" w:cs="TimesNewRomanPSMT"/>
          <w:sz w:val="24"/>
          <w:szCs w:val="24"/>
        </w:rPr>
        <w:t xml:space="preserve"> to the same program for one year. During that period, such applicants may be encouraged by the program to enroll in appropriate course work to develop the knowledge, skills, and values deemed necessary for admission into the program, or to demonstrate that the applicant already possesses such qualifications. Whether such course work may apply to the degree program is left to the discretion of the program. Completion of this course work does not guarantee admission into the program.</w:t>
      </w:r>
    </w:p>
    <w:p w:rsidR="003A69B1" w:rsidRPr="00D06DD2" w:rsidRDefault="003A69B1" w:rsidP="00745BD1">
      <w:pPr>
        <w:widowControl w:val="0"/>
        <w:autoSpaceDE w:val="0"/>
        <w:autoSpaceDN w:val="0"/>
        <w:adjustRightInd w:val="0"/>
        <w:spacing w:after="0"/>
        <w:rPr>
          <w:rFonts w:asciiTheme="minorHAnsi" w:hAnsiTheme="minorHAnsi" w:cs="TimesNewRomanPSMT"/>
          <w:sz w:val="24"/>
          <w:szCs w:val="24"/>
        </w:rPr>
      </w:pPr>
    </w:p>
    <w:p w:rsidR="003A69B1" w:rsidRDefault="003A69B1" w:rsidP="00745BD1">
      <w:pPr>
        <w:widowControl w:val="0"/>
        <w:numPr>
          <w:ilvl w:val="0"/>
          <w:numId w:val="7"/>
        </w:numPr>
        <w:tabs>
          <w:tab w:val="left" w:pos="720"/>
        </w:tabs>
        <w:autoSpaceDE w:val="0"/>
        <w:autoSpaceDN w:val="0"/>
        <w:adjustRightInd w:val="0"/>
        <w:spacing w:after="0"/>
        <w:ind w:left="720" w:hanging="360"/>
        <w:rPr>
          <w:rFonts w:asciiTheme="minorHAnsi" w:hAnsiTheme="minorHAnsi" w:cs="TimesNewRomanPSMT"/>
          <w:sz w:val="24"/>
          <w:szCs w:val="24"/>
        </w:rPr>
      </w:pPr>
      <w:r w:rsidRPr="004D247F">
        <w:rPr>
          <w:rFonts w:asciiTheme="minorHAnsi" w:hAnsiTheme="minorHAnsi" w:cs="TimesNewRomanPSMT"/>
          <w:sz w:val="24"/>
          <w:szCs w:val="24"/>
        </w:rPr>
        <w:t>7.</w:t>
      </w:r>
      <w:r w:rsidRPr="004D247F">
        <w:rPr>
          <w:rFonts w:asciiTheme="minorHAnsi" w:hAnsiTheme="minorHAnsi" w:cs="TimesNewRomanPSMT"/>
          <w:sz w:val="24"/>
          <w:szCs w:val="24"/>
        </w:rPr>
        <w:tab/>
        <w:t xml:space="preserve">Advanced standing for a limited amount of course work taken prior to admittance to the program is possible. Course work completed 5 or more years prior to admission will not be applied to the requirements. </w:t>
      </w:r>
    </w:p>
    <w:p w:rsidR="004D247F" w:rsidRPr="004D247F" w:rsidRDefault="004D247F" w:rsidP="00745BD1">
      <w:pPr>
        <w:widowControl w:val="0"/>
        <w:numPr>
          <w:ilvl w:val="0"/>
          <w:numId w:val="7"/>
        </w:numPr>
        <w:tabs>
          <w:tab w:val="left" w:pos="720"/>
        </w:tabs>
        <w:autoSpaceDE w:val="0"/>
        <w:autoSpaceDN w:val="0"/>
        <w:adjustRightInd w:val="0"/>
        <w:spacing w:after="0"/>
        <w:ind w:left="720" w:hanging="360"/>
        <w:rPr>
          <w:rFonts w:asciiTheme="minorHAnsi" w:hAnsiTheme="minorHAnsi" w:cs="TimesNewRomanPSMT"/>
          <w:sz w:val="24"/>
          <w:szCs w:val="24"/>
        </w:rPr>
      </w:pPr>
    </w:p>
    <w:p w:rsidR="003A69B1" w:rsidRPr="00D06DD2" w:rsidRDefault="003A69B1" w:rsidP="00745BD1">
      <w:pPr>
        <w:widowControl w:val="0"/>
        <w:numPr>
          <w:ilvl w:val="0"/>
          <w:numId w:val="8"/>
        </w:numPr>
        <w:tabs>
          <w:tab w:val="left" w:pos="720"/>
        </w:tabs>
        <w:autoSpaceDE w:val="0"/>
        <w:autoSpaceDN w:val="0"/>
        <w:adjustRightInd w:val="0"/>
        <w:spacing w:after="0"/>
        <w:ind w:left="720" w:hanging="360"/>
        <w:rPr>
          <w:rFonts w:asciiTheme="minorHAnsi" w:hAnsiTheme="minorHAnsi" w:cs="TimesNewRomanPSMT"/>
          <w:sz w:val="24"/>
          <w:szCs w:val="24"/>
        </w:rPr>
      </w:pPr>
      <w:r w:rsidRPr="00D06DD2">
        <w:rPr>
          <w:rFonts w:asciiTheme="minorHAnsi" w:hAnsiTheme="minorHAnsi" w:cs="TimesNewRomanPSMT"/>
          <w:sz w:val="24"/>
          <w:szCs w:val="24"/>
        </w:rPr>
        <w:t>8.</w:t>
      </w:r>
      <w:r w:rsidRPr="00D06DD2">
        <w:rPr>
          <w:rFonts w:asciiTheme="minorHAnsi" w:hAnsiTheme="minorHAnsi" w:cs="TimesNewRomanPSMT"/>
          <w:sz w:val="24"/>
          <w:szCs w:val="24"/>
        </w:rPr>
        <w:tab/>
        <w:t>Requirements of graduate study, as found in the University of Cincinnati Graduate Handbook (</w:t>
      </w:r>
      <w:hyperlink r:id="rId20" w:history="1">
        <w:r w:rsidRPr="00D06DD2">
          <w:rPr>
            <w:rFonts w:asciiTheme="minorHAnsi" w:hAnsiTheme="minorHAnsi" w:cs="TimesNewRomanPSMT"/>
            <w:color w:val="0000FF"/>
            <w:sz w:val="24"/>
            <w:szCs w:val="24"/>
            <w:u w:val="single" w:color="0000FF"/>
          </w:rPr>
          <w:t>http://www.grad.uc.edu/</w:t>
        </w:r>
      </w:hyperlink>
      <w:r w:rsidRPr="00D06DD2">
        <w:rPr>
          <w:rFonts w:asciiTheme="minorHAnsi" w:hAnsiTheme="minorHAnsi" w:cs="TimesNewRomanPSMT"/>
          <w:sz w:val="24"/>
          <w:szCs w:val="24"/>
        </w:rPr>
        <w:t>) and the College of Education, Criminal Justice, &amp; Human Services Graduate Handbook (</w:t>
      </w:r>
      <w:hyperlink r:id="rId21" w:history="1">
        <w:r w:rsidRPr="00D06DD2">
          <w:rPr>
            <w:rFonts w:asciiTheme="minorHAnsi" w:hAnsiTheme="minorHAnsi" w:cs="TimesNewRomanPSMT"/>
            <w:color w:val="0000FF"/>
            <w:sz w:val="24"/>
            <w:szCs w:val="24"/>
            <w:u w:val="single" w:color="0000FF"/>
          </w:rPr>
          <w:t>http://www.cech.uc.edu/</w:t>
        </w:r>
      </w:hyperlink>
      <w:r w:rsidRPr="00D06DD2">
        <w:rPr>
          <w:rFonts w:asciiTheme="minorHAnsi" w:hAnsiTheme="minorHAnsi" w:cs="TimesNewRomanPSMT"/>
          <w:sz w:val="24"/>
          <w:szCs w:val="24"/>
        </w:rPr>
        <w:t>) must be followed.</w:t>
      </w:r>
    </w:p>
    <w:p w:rsidR="003A69B1" w:rsidRPr="00D06DD2" w:rsidRDefault="003A69B1" w:rsidP="00745BD1">
      <w:pPr>
        <w:widowControl w:val="0"/>
        <w:autoSpaceDE w:val="0"/>
        <w:autoSpaceDN w:val="0"/>
        <w:adjustRightInd w:val="0"/>
        <w:spacing w:after="0"/>
        <w:rPr>
          <w:rFonts w:asciiTheme="minorHAnsi" w:hAnsiTheme="minorHAnsi" w:cs="TimesNewRomanPSMT"/>
          <w:sz w:val="24"/>
          <w:szCs w:val="24"/>
        </w:rPr>
      </w:pPr>
    </w:p>
    <w:p w:rsidR="003A69B1" w:rsidRPr="00D06DD2" w:rsidRDefault="003A69B1" w:rsidP="00745BD1">
      <w:pPr>
        <w:widowControl w:val="0"/>
        <w:autoSpaceDE w:val="0"/>
        <w:autoSpaceDN w:val="0"/>
        <w:adjustRightInd w:val="0"/>
        <w:spacing w:after="0"/>
        <w:rPr>
          <w:rFonts w:asciiTheme="minorHAnsi" w:hAnsiTheme="minorHAnsi" w:cs="TimesNewRomanPSMT"/>
          <w:sz w:val="24"/>
          <w:szCs w:val="24"/>
        </w:rPr>
      </w:pPr>
      <w:proofErr w:type="gramStart"/>
      <w:r w:rsidRPr="00D06DD2">
        <w:rPr>
          <w:rFonts w:asciiTheme="minorHAnsi" w:hAnsiTheme="minorHAnsi" w:cs="TimesNewRomanPSMT"/>
          <w:b/>
          <w:bCs/>
          <w:sz w:val="24"/>
          <w:szCs w:val="24"/>
        </w:rPr>
        <w:t>A</w:t>
      </w:r>
      <w:r w:rsidR="00DC412E" w:rsidRPr="00D06DD2">
        <w:rPr>
          <w:rFonts w:asciiTheme="minorHAnsi" w:hAnsiTheme="minorHAnsi" w:cs="TimesNewRomanPSMT"/>
          <w:b/>
          <w:bCs/>
          <w:sz w:val="24"/>
          <w:szCs w:val="24"/>
        </w:rPr>
        <w:t>pplication Procedures for M.Ed./</w:t>
      </w:r>
      <w:proofErr w:type="spellStart"/>
      <w:r w:rsidRPr="00D06DD2">
        <w:rPr>
          <w:rFonts w:asciiTheme="minorHAnsi" w:hAnsiTheme="minorHAnsi" w:cs="TimesNewRomanPSMT"/>
          <w:b/>
          <w:bCs/>
          <w:sz w:val="24"/>
          <w:szCs w:val="24"/>
        </w:rPr>
        <w:t>Ed.D</w:t>
      </w:r>
      <w:proofErr w:type="spellEnd"/>
      <w:r w:rsidRPr="00D06DD2">
        <w:rPr>
          <w:rFonts w:asciiTheme="minorHAnsi" w:hAnsiTheme="minorHAnsi" w:cs="TimesNewRomanPSMT"/>
          <w:b/>
          <w:bCs/>
          <w:sz w:val="24"/>
          <w:szCs w:val="24"/>
        </w:rPr>
        <w:t>.</w:t>
      </w:r>
      <w:proofErr w:type="gramEnd"/>
      <w:r w:rsidRPr="00D06DD2">
        <w:rPr>
          <w:rFonts w:asciiTheme="minorHAnsi" w:hAnsiTheme="minorHAnsi" w:cs="TimesNewRomanPSMT"/>
          <w:b/>
          <w:bCs/>
          <w:sz w:val="24"/>
          <w:szCs w:val="24"/>
        </w:rPr>
        <w:t xml:space="preserve"> Programs in </w:t>
      </w:r>
      <w:r w:rsidR="0082219F" w:rsidRPr="00D06DD2">
        <w:rPr>
          <w:rFonts w:asciiTheme="minorHAnsi" w:hAnsiTheme="minorHAnsi" w:cs="TimesNewRomanPSMT"/>
          <w:b/>
          <w:bCs/>
          <w:sz w:val="24"/>
          <w:szCs w:val="24"/>
        </w:rPr>
        <w:t>Curriculum &amp; Instruction</w:t>
      </w:r>
      <w:r w:rsidRPr="00D06DD2">
        <w:rPr>
          <w:rFonts w:asciiTheme="minorHAnsi" w:hAnsiTheme="minorHAnsi" w:cs="TimesNewRomanPSMT"/>
          <w:b/>
          <w:bCs/>
          <w:sz w:val="24"/>
          <w:szCs w:val="24"/>
        </w:rPr>
        <w:t>:</w:t>
      </w:r>
    </w:p>
    <w:p w:rsidR="003A69B1" w:rsidRDefault="004D247F" w:rsidP="00745BD1">
      <w:pPr>
        <w:widowControl w:val="0"/>
        <w:autoSpaceDE w:val="0"/>
        <w:autoSpaceDN w:val="0"/>
        <w:adjustRightInd w:val="0"/>
        <w:spacing w:after="0"/>
        <w:rPr>
          <w:rFonts w:asciiTheme="minorHAnsi" w:hAnsiTheme="minorHAnsi" w:cs="TimesNewRomanPSMT"/>
          <w:sz w:val="24"/>
          <w:szCs w:val="24"/>
        </w:rPr>
      </w:pPr>
      <w:r>
        <w:rPr>
          <w:rFonts w:asciiTheme="minorHAnsi" w:hAnsiTheme="minorHAnsi" w:cs="TimesNewRomanPSMT"/>
          <w:sz w:val="24"/>
          <w:szCs w:val="24"/>
        </w:rPr>
        <w:t xml:space="preserve">Application to all graduate studies at the University of Cincinnati is fully online. This application </w:t>
      </w:r>
      <w:r>
        <w:rPr>
          <w:rFonts w:asciiTheme="minorHAnsi" w:hAnsiTheme="minorHAnsi" w:cs="TimesNewRomanPSMT"/>
          <w:sz w:val="24"/>
          <w:szCs w:val="24"/>
        </w:rPr>
        <w:lastRenderedPageBreak/>
        <w:t xml:space="preserve">can be found at </w:t>
      </w:r>
      <w:hyperlink r:id="rId22" w:history="1">
        <w:r w:rsidRPr="004D41F9">
          <w:rPr>
            <w:rStyle w:val="Hyperlink"/>
            <w:rFonts w:asciiTheme="minorHAnsi" w:hAnsiTheme="minorHAnsi" w:cs="TimesNewRomanPSMT"/>
            <w:sz w:val="24"/>
            <w:szCs w:val="24"/>
          </w:rPr>
          <w:t>http://www.grad.uc.edu/ApplyOnline.aspx</w:t>
        </w:r>
      </w:hyperlink>
    </w:p>
    <w:p w:rsidR="004D247F" w:rsidRDefault="004D247F" w:rsidP="00745BD1">
      <w:pPr>
        <w:widowControl w:val="0"/>
        <w:autoSpaceDE w:val="0"/>
        <w:autoSpaceDN w:val="0"/>
        <w:adjustRightInd w:val="0"/>
        <w:spacing w:after="0"/>
        <w:rPr>
          <w:rFonts w:asciiTheme="minorHAnsi" w:hAnsiTheme="minorHAnsi" w:cs="TimesNewRomanPSMT"/>
          <w:sz w:val="24"/>
          <w:szCs w:val="24"/>
        </w:rPr>
      </w:pPr>
    </w:p>
    <w:p w:rsidR="003A69B1" w:rsidRPr="00D06DD2" w:rsidRDefault="004D247F" w:rsidP="00745BD1">
      <w:pPr>
        <w:widowControl w:val="0"/>
        <w:autoSpaceDE w:val="0"/>
        <w:autoSpaceDN w:val="0"/>
        <w:adjustRightInd w:val="0"/>
        <w:spacing w:after="0"/>
        <w:rPr>
          <w:rFonts w:asciiTheme="minorHAnsi" w:hAnsiTheme="minorHAnsi" w:cs="TimesNewRomanPSMT"/>
          <w:sz w:val="24"/>
          <w:szCs w:val="24"/>
        </w:rPr>
      </w:pPr>
      <w:r>
        <w:rPr>
          <w:rFonts w:asciiTheme="minorHAnsi" w:hAnsiTheme="minorHAnsi" w:cs="TimesNewRomanPSMT"/>
          <w:sz w:val="24"/>
          <w:szCs w:val="24"/>
        </w:rPr>
        <w:t xml:space="preserve">A complete application to C&amp;I </w:t>
      </w:r>
      <w:proofErr w:type="gramStart"/>
      <w:r>
        <w:rPr>
          <w:rFonts w:asciiTheme="minorHAnsi" w:hAnsiTheme="minorHAnsi" w:cs="TimesNewRomanPSMT"/>
          <w:sz w:val="24"/>
          <w:szCs w:val="24"/>
        </w:rPr>
        <w:t>requires</w:t>
      </w:r>
      <w:proofErr w:type="gramEnd"/>
      <w:r>
        <w:rPr>
          <w:rFonts w:asciiTheme="minorHAnsi" w:hAnsiTheme="minorHAnsi" w:cs="TimesNewRomanPSMT"/>
          <w:sz w:val="24"/>
          <w:szCs w:val="24"/>
        </w:rPr>
        <w:t>:</w:t>
      </w:r>
    </w:p>
    <w:p w:rsidR="003A69B1" w:rsidRPr="00D06DD2" w:rsidRDefault="004D247F" w:rsidP="00D76222">
      <w:pPr>
        <w:widowControl w:val="0"/>
        <w:tabs>
          <w:tab w:val="left" w:pos="720"/>
        </w:tabs>
        <w:autoSpaceDE w:val="0"/>
        <w:autoSpaceDN w:val="0"/>
        <w:adjustRightInd w:val="0"/>
        <w:spacing w:after="0"/>
        <w:ind w:left="720"/>
        <w:rPr>
          <w:rFonts w:asciiTheme="minorHAnsi" w:hAnsiTheme="minorHAnsi" w:cs="TimesNewRomanPSMT"/>
          <w:sz w:val="24"/>
          <w:szCs w:val="24"/>
        </w:rPr>
      </w:pPr>
      <w:r>
        <w:rPr>
          <w:rFonts w:asciiTheme="minorHAnsi" w:hAnsiTheme="minorHAnsi" w:cs="TimesNewRomanPSMT"/>
          <w:b/>
          <w:bCs/>
          <w:sz w:val="24"/>
          <w:szCs w:val="24"/>
        </w:rPr>
        <w:t xml:space="preserve">1. </w:t>
      </w:r>
      <w:proofErr w:type="gramStart"/>
      <w:r w:rsidR="003A69B1" w:rsidRPr="00D06DD2">
        <w:rPr>
          <w:rFonts w:asciiTheme="minorHAnsi" w:hAnsiTheme="minorHAnsi" w:cs="TimesNewRomanPSMT"/>
          <w:b/>
          <w:bCs/>
          <w:sz w:val="24"/>
          <w:szCs w:val="24"/>
        </w:rPr>
        <w:t>A</w:t>
      </w:r>
      <w:proofErr w:type="gramEnd"/>
      <w:r w:rsidR="003A69B1" w:rsidRPr="00D06DD2">
        <w:rPr>
          <w:rFonts w:asciiTheme="minorHAnsi" w:hAnsiTheme="minorHAnsi" w:cs="TimesNewRomanPSMT"/>
          <w:b/>
          <w:bCs/>
          <w:sz w:val="24"/>
          <w:szCs w:val="24"/>
        </w:rPr>
        <w:t xml:space="preserve"> statement of the applicant's academic and professional goals</w:t>
      </w:r>
      <w:r w:rsidR="003A69B1" w:rsidRPr="00D06DD2">
        <w:rPr>
          <w:rFonts w:asciiTheme="minorHAnsi" w:hAnsiTheme="minorHAnsi" w:cs="TimesNewRomanPSMT"/>
          <w:sz w:val="24"/>
          <w:szCs w:val="24"/>
        </w:rPr>
        <w:t xml:space="preserve">, approximately two pages long. This </w:t>
      </w:r>
      <w:r w:rsidRPr="004D247F">
        <w:rPr>
          <w:rFonts w:asciiTheme="minorHAnsi" w:hAnsiTheme="minorHAnsi" w:cs="TimesNewRomanPSMT"/>
          <w:sz w:val="24"/>
          <w:szCs w:val="24"/>
        </w:rPr>
        <w:t>goal statement</w:t>
      </w:r>
      <w:r w:rsidR="003A69B1" w:rsidRPr="00D06DD2">
        <w:rPr>
          <w:rFonts w:asciiTheme="minorHAnsi" w:hAnsiTheme="minorHAnsi" w:cs="TimesNewRomanPSMT"/>
          <w:sz w:val="24"/>
          <w:szCs w:val="24"/>
        </w:rPr>
        <w:t xml:space="preserve"> </w:t>
      </w:r>
      <w:r w:rsidR="0082219F" w:rsidRPr="00D06DD2">
        <w:rPr>
          <w:rFonts w:asciiTheme="minorHAnsi" w:hAnsiTheme="minorHAnsi" w:cs="TimesNewRomanPSMT"/>
          <w:sz w:val="24"/>
          <w:szCs w:val="24"/>
        </w:rPr>
        <w:t xml:space="preserve">serves two purposes. It </w:t>
      </w:r>
      <w:r w:rsidR="003A69B1" w:rsidRPr="00D06DD2">
        <w:rPr>
          <w:rFonts w:asciiTheme="minorHAnsi" w:hAnsiTheme="minorHAnsi" w:cs="TimesNewRomanPSMT"/>
          <w:sz w:val="24"/>
          <w:szCs w:val="24"/>
        </w:rPr>
        <w:t xml:space="preserve">will be used as </w:t>
      </w:r>
      <w:r w:rsidR="00877DF7" w:rsidRPr="00D06DD2">
        <w:rPr>
          <w:rFonts w:asciiTheme="minorHAnsi" w:hAnsiTheme="minorHAnsi" w:cs="TimesNewRomanPSMT"/>
          <w:sz w:val="24"/>
          <w:szCs w:val="24"/>
        </w:rPr>
        <w:t>a sam</w:t>
      </w:r>
      <w:r w:rsidR="0082219F" w:rsidRPr="00D06DD2">
        <w:rPr>
          <w:rFonts w:asciiTheme="minorHAnsi" w:hAnsiTheme="minorHAnsi" w:cs="TimesNewRomanPSMT"/>
          <w:sz w:val="24"/>
          <w:szCs w:val="24"/>
        </w:rPr>
        <w:t xml:space="preserve">ple of </w:t>
      </w:r>
      <w:r>
        <w:rPr>
          <w:rFonts w:asciiTheme="minorHAnsi" w:hAnsiTheme="minorHAnsi" w:cs="TimesNewRomanPSMT"/>
          <w:sz w:val="24"/>
          <w:szCs w:val="24"/>
        </w:rPr>
        <w:t xml:space="preserve">your </w:t>
      </w:r>
      <w:r w:rsidR="0082219F" w:rsidRPr="00D06DD2">
        <w:rPr>
          <w:rFonts w:asciiTheme="minorHAnsi" w:hAnsiTheme="minorHAnsi" w:cs="TimesNewRomanPSMT"/>
          <w:sz w:val="24"/>
          <w:szCs w:val="24"/>
        </w:rPr>
        <w:t xml:space="preserve">writing quality and to </w:t>
      </w:r>
      <w:r w:rsidR="00877DF7" w:rsidRPr="00D06DD2">
        <w:rPr>
          <w:rFonts w:asciiTheme="minorHAnsi" w:hAnsiTheme="minorHAnsi" w:cs="TimesNewRomanPSMT"/>
          <w:sz w:val="24"/>
          <w:szCs w:val="24"/>
        </w:rPr>
        <w:t xml:space="preserve">insure </w:t>
      </w:r>
      <w:r w:rsidR="0082219F" w:rsidRPr="00D06DD2">
        <w:rPr>
          <w:rFonts w:asciiTheme="minorHAnsi" w:hAnsiTheme="minorHAnsi" w:cs="TimesNewRomanPSMT"/>
          <w:sz w:val="24"/>
          <w:szCs w:val="24"/>
        </w:rPr>
        <w:t xml:space="preserve">your goals match </w:t>
      </w:r>
      <w:r w:rsidR="00877DF7" w:rsidRPr="00D06DD2">
        <w:rPr>
          <w:rFonts w:asciiTheme="minorHAnsi" w:hAnsiTheme="minorHAnsi" w:cs="TimesNewRomanPSMT"/>
          <w:sz w:val="24"/>
          <w:szCs w:val="24"/>
        </w:rPr>
        <w:t>with the program</w:t>
      </w:r>
      <w:r w:rsidR="003A69B1" w:rsidRPr="00D06DD2">
        <w:rPr>
          <w:rFonts w:asciiTheme="minorHAnsi" w:hAnsiTheme="minorHAnsi" w:cs="TimesNewRomanPSMT"/>
          <w:sz w:val="24"/>
          <w:szCs w:val="24"/>
        </w:rPr>
        <w:t>. The applicant should explain specifically what areas s</w:t>
      </w:r>
      <w:r>
        <w:rPr>
          <w:rFonts w:asciiTheme="minorHAnsi" w:hAnsiTheme="minorHAnsi" w:cs="TimesNewRomanPSMT"/>
          <w:sz w:val="24"/>
          <w:szCs w:val="24"/>
        </w:rPr>
        <w:t>he or</w:t>
      </w:r>
      <w:r w:rsidR="00A17B6C">
        <w:rPr>
          <w:rFonts w:asciiTheme="minorHAnsi" w:hAnsiTheme="minorHAnsi" w:cs="TimesNewRomanPSMT"/>
          <w:sz w:val="24"/>
          <w:szCs w:val="24"/>
        </w:rPr>
        <w:t xml:space="preserve"> </w:t>
      </w:r>
      <w:r w:rsidR="003A69B1" w:rsidRPr="00D06DD2">
        <w:rPr>
          <w:rFonts w:asciiTheme="minorHAnsi" w:hAnsiTheme="minorHAnsi" w:cs="TimesNewRomanPSMT"/>
          <w:sz w:val="24"/>
          <w:szCs w:val="24"/>
        </w:rPr>
        <w:t xml:space="preserve">he would like to study so that an appropriate advisor may be assigned to the applicant if admitted into the program. </w:t>
      </w:r>
    </w:p>
    <w:p w:rsidR="003A69B1" w:rsidRPr="00D76222" w:rsidRDefault="003A69B1" w:rsidP="00745BD1">
      <w:pPr>
        <w:widowControl w:val="0"/>
        <w:numPr>
          <w:ilvl w:val="0"/>
          <w:numId w:val="11"/>
        </w:numPr>
        <w:tabs>
          <w:tab w:val="left" w:pos="720"/>
        </w:tabs>
        <w:autoSpaceDE w:val="0"/>
        <w:autoSpaceDN w:val="0"/>
        <w:adjustRightInd w:val="0"/>
        <w:spacing w:after="0"/>
        <w:ind w:left="720" w:hanging="360"/>
        <w:rPr>
          <w:rFonts w:asciiTheme="minorHAnsi" w:hAnsiTheme="minorHAnsi" w:cs="TimesNewRomanPSMT"/>
          <w:sz w:val="24"/>
          <w:szCs w:val="24"/>
        </w:rPr>
      </w:pPr>
      <w:r w:rsidRPr="00D06DD2">
        <w:rPr>
          <w:rFonts w:asciiTheme="minorHAnsi" w:hAnsiTheme="minorHAnsi" w:cs="TimesNewRomanPSMT"/>
          <w:b/>
          <w:bCs/>
          <w:sz w:val="24"/>
          <w:szCs w:val="24"/>
        </w:rPr>
        <w:t>3.</w:t>
      </w:r>
      <w:r w:rsidRPr="00D06DD2">
        <w:rPr>
          <w:rFonts w:asciiTheme="minorHAnsi" w:hAnsiTheme="minorHAnsi" w:cs="TimesNewRomanPSMT"/>
          <w:b/>
          <w:bCs/>
          <w:sz w:val="24"/>
          <w:szCs w:val="24"/>
        </w:rPr>
        <w:tab/>
        <w:t>A résumé relevant to academic and professional data</w:t>
      </w:r>
      <w:r w:rsidRPr="00D06DD2">
        <w:rPr>
          <w:rFonts w:asciiTheme="minorHAnsi" w:hAnsiTheme="minorHAnsi" w:cs="TimesNewRomanPSMT"/>
          <w:sz w:val="24"/>
          <w:szCs w:val="24"/>
        </w:rPr>
        <w:t xml:space="preserve">. It should include the applicant's name; address; phone; email; colleges attended with degrees, dates conferred, and grade point average; employment history; professional experience; present employer; and names of references. </w:t>
      </w:r>
    </w:p>
    <w:p w:rsidR="00A17B6C" w:rsidRPr="00D76222" w:rsidRDefault="003A69B1" w:rsidP="00D76222">
      <w:pPr>
        <w:widowControl w:val="0"/>
        <w:numPr>
          <w:ilvl w:val="0"/>
          <w:numId w:val="12"/>
        </w:numPr>
        <w:tabs>
          <w:tab w:val="left" w:pos="720"/>
        </w:tabs>
        <w:autoSpaceDE w:val="0"/>
        <w:autoSpaceDN w:val="0"/>
        <w:adjustRightInd w:val="0"/>
        <w:spacing w:after="0"/>
        <w:ind w:left="720" w:hanging="360"/>
        <w:rPr>
          <w:rFonts w:asciiTheme="minorHAnsi" w:hAnsiTheme="minorHAnsi" w:cs="TimesNewRomanPSMT"/>
          <w:sz w:val="24"/>
          <w:szCs w:val="24"/>
        </w:rPr>
      </w:pPr>
      <w:r w:rsidRPr="00A17B6C">
        <w:rPr>
          <w:rFonts w:asciiTheme="minorHAnsi" w:hAnsiTheme="minorHAnsi" w:cs="TimesNewRomanPSMT"/>
          <w:b/>
          <w:bCs/>
          <w:sz w:val="24"/>
          <w:szCs w:val="24"/>
        </w:rPr>
        <w:t>4.</w:t>
      </w:r>
      <w:r w:rsidRPr="00A17B6C">
        <w:rPr>
          <w:rFonts w:asciiTheme="minorHAnsi" w:hAnsiTheme="minorHAnsi" w:cs="TimesNewRomanPSMT"/>
          <w:b/>
          <w:bCs/>
          <w:sz w:val="24"/>
          <w:szCs w:val="24"/>
        </w:rPr>
        <w:tab/>
        <w:t>Three letters of recommendation</w:t>
      </w:r>
      <w:r w:rsidRPr="00A17B6C">
        <w:rPr>
          <w:rFonts w:asciiTheme="minorHAnsi" w:hAnsiTheme="minorHAnsi" w:cs="TimesNewRomanPSMT"/>
          <w:sz w:val="24"/>
          <w:szCs w:val="24"/>
        </w:rPr>
        <w:t xml:space="preserve"> from people familiar with the applicant’s academic and professional abilities.  If possible, at least one letter should be from a faculty member in higher education. </w:t>
      </w:r>
    </w:p>
    <w:p w:rsidR="003A69B1" w:rsidRPr="00D76222" w:rsidRDefault="003A69B1" w:rsidP="00745BD1">
      <w:pPr>
        <w:widowControl w:val="0"/>
        <w:numPr>
          <w:ilvl w:val="0"/>
          <w:numId w:val="13"/>
        </w:numPr>
        <w:tabs>
          <w:tab w:val="left" w:pos="720"/>
        </w:tabs>
        <w:autoSpaceDE w:val="0"/>
        <w:autoSpaceDN w:val="0"/>
        <w:adjustRightInd w:val="0"/>
        <w:spacing w:after="0"/>
        <w:ind w:left="720" w:hanging="360"/>
        <w:rPr>
          <w:rFonts w:asciiTheme="minorHAnsi" w:hAnsiTheme="minorHAnsi" w:cs="TimesNewRomanPSMT"/>
          <w:sz w:val="24"/>
          <w:szCs w:val="24"/>
        </w:rPr>
      </w:pPr>
      <w:r w:rsidRPr="00D06DD2">
        <w:rPr>
          <w:rFonts w:asciiTheme="minorHAnsi" w:hAnsiTheme="minorHAnsi" w:cs="TimesNewRomanPSMT"/>
          <w:b/>
          <w:bCs/>
          <w:sz w:val="24"/>
          <w:szCs w:val="24"/>
        </w:rPr>
        <w:t>5.</w:t>
      </w:r>
      <w:r w:rsidRPr="00D06DD2">
        <w:rPr>
          <w:rFonts w:asciiTheme="minorHAnsi" w:hAnsiTheme="minorHAnsi" w:cs="TimesNewRomanPSMT"/>
          <w:b/>
          <w:bCs/>
          <w:sz w:val="24"/>
          <w:szCs w:val="24"/>
        </w:rPr>
        <w:tab/>
        <w:t>Official transcripts</w:t>
      </w:r>
      <w:r w:rsidRPr="00D06DD2">
        <w:rPr>
          <w:rFonts w:asciiTheme="minorHAnsi" w:hAnsiTheme="minorHAnsi" w:cs="TimesNewRomanPSMT"/>
          <w:sz w:val="24"/>
          <w:szCs w:val="24"/>
        </w:rPr>
        <w:t xml:space="preserve"> showing all undergraduate and graduate course work completed, including degrees granted and dates of degrees. Applicants whose previous degrees were earned at the University of Cincinnati may substitute "on-campus" transcripts. </w:t>
      </w:r>
    </w:p>
    <w:p w:rsidR="00797DF7" w:rsidRPr="00D76222" w:rsidRDefault="003A69B1" w:rsidP="00D76222">
      <w:pPr>
        <w:widowControl w:val="0"/>
        <w:numPr>
          <w:ilvl w:val="0"/>
          <w:numId w:val="14"/>
        </w:numPr>
        <w:tabs>
          <w:tab w:val="left" w:pos="720"/>
        </w:tabs>
        <w:autoSpaceDE w:val="0"/>
        <w:autoSpaceDN w:val="0"/>
        <w:adjustRightInd w:val="0"/>
        <w:spacing w:after="0"/>
        <w:ind w:left="720" w:hanging="360"/>
        <w:rPr>
          <w:rFonts w:asciiTheme="minorHAnsi" w:hAnsiTheme="minorHAnsi" w:cs="TimesNewRomanPSMT"/>
          <w:sz w:val="24"/>
          <w:szCs w:val="24"/>
        </w:rPr>
      </w:pPr>
      <w:r w:rsidRPr="00D06DD2">
        <w:rPr>
          <w:rFonts w:asciiTheme="minorHAnsi" w:hAnsiTheme="minorHAnsi" w:cs="TimesNewRomanPSMT"/>
          <w:b/>
          <w:bCs/>
          <w:sz w:val="24"/>
          <w:szCs w:val="24"/>
        </w:rPr>
        <w:t>6.</w:t>
      </w:r>
      <w:r w:rsidRPr="00D06DD2">
        <w:rPr>
          <w:rFonts w:asciiTheme="minorHAnsi" w:hAnsiTheme="minorHAnsi" w:cs="TimesNewRomanPSMT"/>
          <w:b/>
          <w:bCs/>
          <w:sz w:val="24"/>
          <w:szCs w:val="24"/>
        </w:rPr>
        <w:tab/>
        <w:t>Graduate Record Examination (GRE) Scores.</w:t>
      </w:r>
      <w:r w:rsidRPr="00D06DD2">
        <w:rPr>
          <w:rFonts w:asciiTheme="minorHAnsi" w:hAnsiTheme="minorHAnsi" w:cs="TimesNewRomanPSMT"/>
          <w:sz w:val="24"/>
          <w:szCs w:val="24"/>
        </w:rPr>
        <w:t xml:space="preserve"> Information on the procedures for taking the Graduate Record Examination can be obtained from the Student Services Center in the College of Education, Criminal Just</w:t>
      </w:r>
      <w:r w:rsidR="00797DF7" w:rsidRPr="00D06DD2">
        <w:rPr>
          <w:rFonts w:asciiTheme="minorHAnsi" w:hAnsiTheme="minorHAnsi" w:cs="TimesNewRomanPSMT"/>
          <w:sz w:val="24"/>
          <w:szCs w:val="24"/>
        </w:rPr>
        <w:t xml:space="preserve">ice, and Human Services or by visiting </w:t>
      </w:r>
      <w:hyperlink r:id="rId23" w:history="1">
        <w:r w:rsidR="00797DF7" w:rsidRPr="00D06DD2">
          <w:rPr>
            <w:rStyle w:val="Hyperlink"/>
            <w:rFonts w:asciiTheme="minorHAnsi" w:hAnsiTheme="minorHAnsi" w:cs="TimesNewRomanPSMT"/>
            <w:sz w:val="24"/>
            <w:szCs w:val="24"/>
          </w:rPr>
          <w:t>http://www.ets.org</w:t>
        </w:r>
      </w:hyperlink>
      <w:r w:rsidR="00797DF7" w:rsidRPr="00D06DD2">
        <w:rPr>
          <w:rFonts w:asciiTheme="minorHAnsi" w:hAnsiTheme="minorHAnsi" w:cs="TimesNewRomanPSMT"/>
          <w:sz w:val="24"/>
          <w:szCs w:val="24"/>
        </w:rPr>
        <w:t>.</w:t>
      </w:r>
    </w:p>
    <w:p w:rsidR="00316203" w:rsidRPr="00D06DD2" w:rsidRDefault="00797DF7" w:rsidP="00797DF7">
      <w:pPr>
        <w:ind w:left="720" w:hanging="360"/>
        <w:jc w:val="both"/>
        <w:rPr>
          <w:rFonts w:asciiTheme="minorHAnsi" w:hAnsiTheme="minorHAnsi"/>
          <w:sz w:val="24"/>
          <w:szCs w:val="24"/>
        </w:rPr>
      </w:pPr>
      <w:r w:rsidRPr="00D06DD2">
        <w:rPr>
          <w:rFonts w:asciiTheme="minorHAnsi" w:hAnsiTheme="minorHAnsi"/>
          <w:b/>
          <w:bCs/>
          <w:sz w:val="24"/>
          <w:szCs w:val="24"/>
        </w:rPr>
        <w:t>7.</w:t>
      </w:r>
      <w:r w:rsidRPr="00D06DD2">
        <w:rPr>
          <w:rFonts w:asciiTheme="minorHAnsi" w:hAnsiTheme="minorHAnsi"/>
          <w:b/>
          <w:bCs/>
          <w:sz w:val="24"/>
          <w:szCs w:val="24"/>
        </w:rPr>
        <w:tab/>
      </w:r>
      <w:r w:rsidR="00316203" w:rsidRPr="00D06DD2">
        <w:rPr>
          <w:rFonts w:asciiTheme="minorHAnsi" w:hAnsiTheme="minorHAnsi"/>
          <w:b/>
          <w:bCs/>
          <w:sz w:val="24"/>
          <w:szCs w:val="24"/>
        </w:rPr>
        <w:t>International student</w:t>
      </w:r>
      <w:r w:rsidR="00316203" w:rsidRPr="00D06DD2">
        <w:rPr>
          <w:rFonts w:asciiTheme="minorHAnsi" w:hAnsiTheme="minorHAnsi"/>
          <w:sz w:val="24"/>
          <w:szCs w:val="24"/>
        </w:rPr>
        <w:t xml:space="preserve"> applicants are required to provide specific information about their transcripts or degree programs to facilitate the applicant review process, including transcript translation and evaluation by a recognized translation/evaluation agency. The Test of English as a Foreign Language (TOEFL), or successful completion of ELS Level 112, is required of all applicants whose native language is not English.  Expectations for TOEFL scores are a minimum of 550 (paper test), 213 (computer-based test), or 79-80 (internet-based test); a minimum score on the Test of Written English (TWE) of 4.5; and a minimum score of 50 on the Test of Spoken English. The TOEFL must have been taken within the two-year period preceding admission.  The University of Cincinnati maintains an International Student Services Office (ISSO), which serves international students attending the University.  For questions regarding international student information, contact the International Student Services Office at (513) 556-4278, </w:t>
      </w:r>
      <w:hyperlink r:id="rId24" w:history="1">
        <w:r w:rsidR="00316203" w:rsidRPr="00D06DD2">
          <w:rPr>
            <w:rStyle w:val="Hyperlink"/>
            <w:rFonts w:asciiTheme="minorHAnsi" w:hAnsiTheme="minorHAnsi"/>
            <w:sz w:val="24"/>
            <w:szCs w:val="24"/>
          </w:rPr>
          <w:t>http://www.isso.uc.edu/</w:t>
        </w:r>
      </w:hyperlink>
      <w:r w:rsidR="00316203" w:rsidRPr="00D06DD2">
        <w:rPr>
          <w:rFonts w:asciiTheme="minorHAnsi" w:hAnsiTheme="minorHAnsi"/>
          <w:sz w:val="24"/>
          <w:szCs w:val="24"/>
        </w:rPr>
        <w:t xml:space="preserve"> .</w:t>
      </w:r>
    </w:p>
    <w:p w:rsidR="003A69B1" w:rsidRPr="00D06DD2" w:rsidRDefault="003A69B1" w:rsidP="00745BD1">
      <w:pPr>
        <w:widowControl w:val="0"/>
        <w:autoSpaceDE w:val="0"/>
        <w:autoSpaceDN w:val="0"/>
        <w:adjustRightInd w:val="0"/>
        <w:spacing w:after="0"/>
        <w:rPr>
          <w:rFonts w:asciiTheme="minorHAnsi" w:hAnsiTheme="minorHAnsi" w:cs="TimesNewRomanPSMT"/>
          <w:b/>
          <w:bCs/>
          <w:sz w:val="24"/>
          <w:szCs w:val="24"/>
        </w:rPr>
      </w:pPr>
      <w:r w:rsidRPr="00D06DD2">
        <w:rPr>
          <w:rFonts w:asciiTheme="minorHAnsi" w:hAnsiTheme="minorHAnsi" w:cs="TimesNewRomanPSMT"/>
          <w:b/>
          <w:bCs/>
          <w:sz w:val="24"/>
          <w:szCs w:val="24"/>
        </w:rPr>
        <w:t>Application Deadlines</w:t>
      </w:r>
    </w:p>
    <w:p w:rsidR="00A17B6C" w:rsidRDefault="00A17B6C" w:rsidP="00745BD1">
      <w:pPr>
        <w:widowControl w:val="0"/>
        <w:autoSpaceDE w:val="0"/>
        <w:autoSpaceDN w:val="0"/>
        <w:adjustRightInd w:val="0"/>
        <w:spacing w:after="0"/>
        <w:rPr>
          <w:rFonts w:asciiTheme="minorHAnsi" w:hAnsiTheme="minorHAnsi" w:cs="TimesNewRomanPSMT"/>
          <w:sz w:val="24"/>
          <w:szCs w:val="24"/>
        </w:rPr>
      </w:pPr>
      <w:r>
        <w:rPr>
          <w:rFonts w:asciiTheme="minorHAnsi" w:hAnsiTheme="minorHAnsi" w:cs="TimesNewRomanPSMT"/>
          <w:sz w:val="24"/>
          <w:szCs w:val="24"/>
        </w:rPr>
        <w:lastRenderedPageBreak/>
        <w:t>Middle Childhoo</w:t>
      </w:r>
      <w:r w:rsidR="00E80AA9">
        <w:rPr>
          <w:rFonts w:asciiTheme="minorHAnsi" w:hAnsiTheme="minorHAnsi" w:cs="TimesNewRomanPSMT"/>
          <w:sz w:val="24"/>
          <w:szCs w:val="24"/>
        </w:rPr>
        <w:t>d and Secondary Education with i</w:t>
      </w:r>
      <w:r>
        <w:rPr>
          <w:rFonts w:asciiTheme="minorHAnsi" w:hAnsiTheme="minorHAnsi" w:cs="TimesNewRomanPSMT"/>
          <w:sz w:val="24"/>
          <w:szCs w:val="24"/>
        </w:rPr>
        <w:t>nitial licensure admit</w:t>
      </w:r>
      <w:r w:rsidR="00D76222">
        <w:rPr>
          <w:rFonts w:asciiTheme="minorHAnsi" w:hAnsiTheme="minorHAnsi" w:cs="TimesNewRomanPSMT"/>
          <w:sz w:val="24"/>
          <w:szCs w:val="24"/>
        </w:rPr>
        <w:t>s</w:t>
      </w:r>
      <w:r>
        <w:rPr>
          <w:rFonts w:asciiTheme="minorHAnsi" w:hAnsiTheme="minorHAnsi" w:cs="TimesNewRomanPSMT"/>
          <w:sz w:val="24"/>
          <w:szCs w:val="24"/>
        </w:rPr>
        <w:t xml:space="preserve"> </w:t>
      </w:r>
      <w:r w:rsidR="00294818">
        <w:rPr>
          <w:rFonts w:asciiTheme="minorHAnsi" w:hAnsiTheme="minorHAnsi" w:cs="TimesNewRomanPSMT"/>
          <w:sz w:val="24"/>
          <w:szCs w:val="24"/>
        </w:rPr>
        <w:t>candidate</w:t>
      </w:r>
      <w:r>
        <w:rPr>
          <w:rFonts w:asciiTheme="minorHAnsi" w:hAnsiTheme="minorHAnsi" w:cs="TimesNewRomanPSMT"/>
          <w:sz w:val="24"/>
          <w:szCs w:val="24"/>
        </w:rPr>
        <w:t xml:space="preserve">s </w:t>
      </w:r>
      <w:r w:rsidR="00D76222">
        <w:rPr>
          <w:rFonts w:asciiTheme="minorHAnsi" w:hAnsiTheme="minorHAnsi" w:cs="TimesNewRomanPSMT"/>
          <w:sz w:val="24"/>
          <w:szCs w:val="24"/>
        </w:rPr>
        <w:t xml:space="preserve">to </w:t>
      </w:r>
      <w:r w:rsidR="00D76222" w:rsidRPr="00D76222">
        <w:rPr>
          <w:rFonts w:asciiTheme="minorHAnsi" w:hAnsiTheme="minorHAnsi" w:cs="TimesNewRomanPSMT"/>
          <w:sz w:val="24"/>
          <w:szCs w:val="24"/>
          <w:u w:val="single"/>
        </w:rPr>
        <w:t>begin in</w:t>
      </w:r>
      <w:r w:rsidRPr="00D76222">
        <w:rPr>
          <w:rFonts w:asciiTheme="minorHAnsi" w:hAnsiTheme="minorHAnsi" w:cs="TimesNewRomanPSMT"/>
          <w:sz w:val="24"/>
          <w:szCs w:val="24"/>
          <w:u w:val="single"/>
        </w:rPr>
        <w:t xml:space="preserve"> the fall quarter</w:t>
      </w:r>
      <w:r>
        <w:rPr>
          <w:rFonts w:asciiTheme="minorHAnsi" w:hAnsiTheme="minorHAnsi" w:cs="TimesNewRomanPSMT"/>
          <w:sz w:val="24"/>
          <w:szCs w:val="24"/>
        </w:rPr>
        <w:t xml:space="preserve">. </w:t>
      </w:r>
      <w:r w:rsidR="00E80AA9">
        <w:rPr>
          <w:rFonts w:asciiTheme="minorHAnsi" w:hAnsiTheme="minorHAnsi" w:cs="TimesNewRomanPSMT"/>
          <w:sz w:val="24"/>
          <w:szCs w:val="24"/>
        </w:rPr>
        <w:t>A</w:t>
      </w:r>
      <w:r>
        <w:rPr>
          <w:rFonts w:asciiTheme="minorHAnsi" w:hAnsiTheme="minorHAnsi" w:cs="TimesNewRomanPSMT"/>
          <w:sz w:val="24"/>
          <w:szCs w:val="24"/>
        </w:rPr>
        <w:t xml:space="preserve">pplicants are encouraged to apply during the </w:t>
      </w:r>
      <w:r w:rsidR="00E80AA9">
        <w:rPr>
          <w:rFonts w:asciiTheme="minorHAnsi" w:hAnsiTheme="minorHAnsi" w:cs="TimesNewRomanPSMT"/>
          <w:sz w:val="24"/>
          <w:szCs w:val="24"/>
        </w:rPr>
        <w:t xml:space="preserve">winter of </w:t>
      </w:r>
      <w:r w:rsidR="00D76222">
        <w:rPr>
          <w:rFonts w:asciiTheme="minorHAnsi" w:hAnsiTheme="minorHAnsi" w:cs="TimesNewRomanPSMT"/>
          <w:sz w:val="24"/>
          <w:szCs w:val="24"/>
        </w:rPr>
        <w:t xml:space="preserve">the </w:t>
      </w:r>
      <w:r>
        <w:rPr>
          <w:rFonts w:asciiTheme="minorHAnsi" w:hAnsiTheme="minorHAnsi" w:cs="TimesNewRomanPSMT"/>
          <w:sz w:val="24"/>
          <w:szCs w:val="24"/>
        </w:rPr>
        <w:t xml:space="preserve">academic year </w:t>
      </w:r>
      <w:r w:rsidR="00D76222">
        <w:rPr>
          <w:rFonts w:asciiTheme="minorHAnsi" w:hAnsiTheme="minorHAnsi" w:cs="TimesNewRomanPSMT"/>
          <w:sz w:val="24"/>
          <w:szCs w:val="24"/>
        </w:rPr>
        <w:t xml:space="preserve">prior to their intended start year </w:t>
      </w:r>
      <w:r>
        <w:rPr>
          <w:rFonts w:asciiTheme="minorHAnsi" w:hAnsiTheme="minorHAnsi" w:cs="TimesNewRomanPSMT"/>
          <w:sz w:val="24"/>
          <w:szCs w:val="24"/>
        </w:rPr>
        <w:t>as there are limited spaces available in these programs and many are closed by the summer application deadline.</w:t>
      </w:r>
    </w:p>
    <w:p w:rsidR="00A17B6C" w:rsidRDefault="00A17B6C" w:rsidP="00745BD1">
      <w:pPr>
        <w:widowControl w:val="0"/>
        <w:autoSpaceDE w:val="0"/>
        <w:autoSpaceDN w:val="0"/>
        <w:adjustRightInd w:val="0"/>
        <w:spacing w:after="0"/>
        <w:rPr>
          <w:rFonts w:asciiTheme="minorHAnsi" w:hAnsiTheme="minorHAnsi" w:cs="TimesNewRomanPSMT"/>
          <w:sz w:val="24"/>
          <w:szCs w:val="24"/>
        </w:rPr>
      </w:pPr>
    </w:p>
    <w:p w:rsidR="003A69B1" w:rsidRPr="00D06DD2" w:rsidRDefault="00A17B6C" w:rsidP="00745BD1">
      <w:pPr>
        <w:widowControl w:val="0"/>
        <w:autoSpaceDE w:val="0"/>
        <w:autoSpaceDN w:val="0"/>
        <w:adjustRightInd w:val="0"/>
        <w:spacing w:after="0"/>
        <w:rPr>
          <w:rFonts w:asciiTheme="minorHAnsi" w:hAnsiTheme="minorHAnsi" w:cs="TimesNewRomanPSMT"/>
          <w:sz w:val="24"/>
          <w:szCs w:val="24"/>
        </w:rPr>
      </w:pPr>
      <w:r>
        <w:rPr>
          <w:rFonts w:asciiTheme="minorHAnsi" w:hAnsiTheme="minorHAnsi" w:cs="TimesNewRomanPSMT"/>
          <w:sz w:val="24"/>
          <w:szCs w:val="24"/>
        </w:rPr>
        <w:t>For all other programs there</w:t>
      </w:r>
      <w:r w:rsidR="003A69B1" w:rsidRPr="00D06DD2">
        <w:rPr>
          <w:rFonts w:asciiTheme="minorHAnsi" w:hAnsiTheme="minorHAnsi" w:cs="TimesNewRomanPSMT"/>
          <w:sz w:val="24"/>
          <w:szCs w:val="24"/>
        </w:rPr>
        <w:t xml:space="preserve"> are four application </w:t>
      </w:r>
      <w:r>
        <w:rPr>
          <w:rFonts w:asciiTheme="minorHAnsi" w:hAnsiTheme="minorHAnsi" w:cs="TimesNewRomanPSMT"/>
          <w:sz w:val="24"/>
          <w:szCs w:val="24"/>
        </w:rPr>
        <w:t>review periods during each year.</w:t>
      </w:r>
      <w:r w:rsidR="003A69B1" w:rsidRPr="00D06DD2">
        <w:rPr>
          <w:rFonts w:asciiTheme="minorHAnsi" w:hAnsiTheme="minorHAnsi" w:cs="TimesNewRomanPSMT"/>
          <w:sz w:val="24"/>
          <w:szCs w:val="24"/>
        </w:rPr>
        <w:t xml:space="preserve"> The following schedule outlines the </w:t>
      </w:r>
      <w:r w:rsidR="00797DF7" w:rsidRPr="00D06DD2">
        <w:rPr>
          <w:rFonts w:asciiTheme="minorHAnsi" w:hAnsiTheme="minorHAnsi" w:cs="TimesNewRomanPSMT"/>
          <w:sz w:val="24"/>
          <w:szCs w:val="24"/>
        </w:rPr>
        <w:t>School of Education</w:t>
      </w:r>
      <w:r w:rsidR="003A69B1" w:rsidRPr="00D06DD2">
        <w:rPr>
          <w:rFonts w:asciiTheme="minorHAnsi" w:hAnsiTheme="minorHAnsi" w:cs="TimesNewRomanPSMT"/>
          <w:sz w:val="24"/>
          <w:szCs w:val="24"/>
        </w:rPr>
        <w:t xml:space="preserve"> application deadlines, application review timeline, and when</w:t>
      </w:r>
      <w:r w:rsidR="00E25458" w:rsidRPr="00D06DD2">
        <w:rPr>
          <w:rFonts w:asciiTheme="minorHAnsi" w:hAnsiTheme="minorHAnsi" w:cs="TimesNewRomanPSMT"/>
          <w:sz w:val="24"/>
          <w:szCs w:val="24"/>
        </w:rPr>
        <w:t xml:space="preserve"> </w:t>
      </w:r>
      <w:r w:rsidR="003A69B1" w:rsidRPr="00D06DD2">
        <w:rPr>
          <w:rFonts w:asciiTheme="minorHAnsi" w:hAnsiTheme="minorHAnsi" w:cs="TimesNewRomanPSMT"/>
          <w:sz w:val="24"/>
          <w:szCs w:val="24"/>
        </w:rPr>
        <w:t>notification occurs.</w:t>
      </w:r>
    </w:p>
    <w:p w:rsidR="00A17B6C" w:rsidRDefault="00A17B6C" w:rsidP="00A17B6C">
      <w:pPr>
        <w:widowControl w:val="0"/>
        <w:autoSpaceDE w:val="0"/>
        <w:autoSpaceDN w:val="0"/>
        <w:adjustRightInd w:val="0"/>
        <w:spacing w:after="0"/>
        <w:rPr>
          <w:rFonts w:asciiTheme="minorHAnsi" w:hAnsiTheme="minorHAnsi" w:cs="TimesNewRomanPSMT"/>
          <w:sz w:val="24"/>
          <w:szCs w:val="24"/>
        </w:rPr>
      </w:pPr>
    </w:p>
    <w:p w:rsidR="00A17B6C" w:rsidRDefault="00A17B6C" w:rsidP="00A17B6C">
      <w:pPr>
        <w:widowControl w:val="0"/>
        <w:autoSpaceDE w:val="0"/>
        <w:autoSpaceDN w:val="0"/>
        <w:adjustRightInd w:val="0"/>
        <w:spacing w:after="0"/>
        <w:rPr>
          <w:rFonts w:asciiTheme="minorHAnsi" w:hAnsiTheme="minorHAnsi" w:cs="TimesNewRomanPSMT"/>
          <w:sz w:val="24"/>
          <w:szCs w:val="24"/>
        </w:rPr>
      </w:pPr>
      <w:r>
        <w:rPr>
          <w:rFonts w:asciiTheme="minorHAnsi" w:hAnsiTheme="minorHAnsi" w:cs="TimesNewRomanPSMT"/>
          <w:sz w:val="24"/>
          <w:szCs w:val="24"/>
        </w:rPr>
        <w:t>The distance learning programs may have additional application deadlines and start times. These will be posted on the website.</w:t>
      </w:r>
    </w:p>
    <w:tbl>
      <w:tblPr>
        <w:tblpPr w:leftFromText="180" w:rightFromText="180" w:vertAnchor="text" w:horzAnchor="margin" w:tblpY="616"/>
        <w:tblW w:w="9018" w:type="dxa"/>
        <w:tblBorders>
          <w:top w:val="single" w:sz="4" w:space="0" w:color="BFBFBF"/>
          <w:left w:val="single" w:sz="4" w:space="0" w:color="BFBFBF"/>
          <w:right w:val="single" w:sz="4" w:space="0" w:color="BFBFBF"/>
        </w:tblBorders>
        <w:tblLayout w:type="fixed"/>
        <w:tblLook w:val="0000"/>
      </w:tblPr>
      <w:tblGrid>
        <w:gridCol w:w="1915"/>
        <w:gridCol w:w="1973"/>
        <w:gridCol w:w="2610"/>
        <w:gridCol w:w="2520"/>
      </w:tblGrid>
      <w:tr w:rsidR="00A17B6C" w:rsidRPr="00D06DD2" w:rsidTr="00A17B6C">
        <w:tc>
          <w:tcPr>
            <w:tcW w:w="9018" w:type="dxa"/>
            <w:gridSpan w:val="4"/>
            <w:tcBorders>
              <w:top w:val="single" w:sz="8" w:space="0" w:color="BFBFBF"/>
              <w:left w:val="single" w:sz="8" w:space="0" w:color="BFBFBF"/>
              <w:bottom w:val="single" w:sz="4" w:space="0" w:color="BFBFBF"/>
              <w:right w:val="single" w:sz="8" w:space="0" w:color="BFBFBF"/>
            </w:tcBorders>
            <w:tcMar>
              <w:top w:w="100" w:type="nil"/>
              <w:right w:w="100" w:type="nil"/>
            </w:tcMar>
          </w:tcPr>
          <w:p w:rsidR="00A17B6C" w:rsidRPr="00D06DD2" w:rsidRDefault="00A17B6C" w:rsidP="00A17B6C">
            <w:pPr>
              <w:widowControl w:val="0"/>
              <w:autoSpaceDE w:val="0"/>
              <w:autoSpaceDN w:val="0"/>
              <w:adjustRightInd w:val="0"/>
              <w:spacing w:after="0"/>
              <w:rPr>
                <w:rFonts w:asciiTheme="minorHAnsi" w:hAnsiTheme="minorHAnsi" w:cs="TimesNewRomanPSMT"/>
                <w:i/>
                <w:iCs/>
                <w:sz w:val="24"/>
                <w:szCs w:val="24"/>
              </w:rPr>
            </w:pPr>
            <w:r w:rsidRPr="00D06DD2">
              <w:rPr>
                <w:rFonts w:asciiTheme="minorHAnsi" w:hAnsiTheme="minorHAnsi" w:cs="TimesNewRomanPSMT"/>
                <w:sz w:val="24"/>
                <w:szCs w:val="24"/>
              </w:rPr>
              <w:t>Graduate Application Review Schedule:</w:t>
            </w:r>
          </w:p>
        </w:tc>
      </w:tr>
      <w:tr w:rsidR="00A17B6C" w:rsidRPr="00D06DD2" w:rsidTr="00A17B6C">
        <w:tblPrEx>
          <w:tblBorders>
            <w:top w:val="none" w:sz="0" w:space="0" w:color="auto"/>
          </w:tblBorders>
        </w:tblPrEx>
        <w:tc>
          <w:tcPr>
            <w:tcW w:w="1915" w:type="dxa"/>
            <w:tcBorders>
              <w:top w:val="single" w:sz="4" w:space="0" w:color="BFBFBF"/>
              <w:bottom w:val="single" w:sz="4" w:space="0" w:color="BFBFBF"/>
              <w:right w:val="single" w:sz="4" w:space="0" w:color="BFBFBF"/>
            </w:tcBorders>
            <w:tcMar>
              <w:top w:w="100" w:type="nil"/>
              <w:right w:w="100" w:type="nil"/>
            </w:tcMar>
          </w:tcPr>
          <w:p w:rsidR="00A17B6C" w:rsidRPr="00D06DD2" w:rsidRDefault="00A17B6C" w:rsidP="00A17B6C">
            <w:pPr>
              <w:widowControl w:val="0"/>
              <w:autoSpaceDE w:val="0"/>
              <w:autoSpaceDN w:val="0"/>
              <w:adjustRightInd w:val="0"/>
              <w:spacing w:after="0"/>
              <w:rPr>
                <w:rFonts w:asciiTheme="minorHAnsi" w:hAnsiTheme="minorHAnsi" w:cs="TimesNewRomanPSMT"/>
                <w:i/>
                <w:iCs/>
                <w:sz w:val="24"/>
                <w:szCs w:val="24"/>
              </w:rPr>
            </w:pPr>
            <w:r w:rsidRPr="00D06DD2">
              <w:rPr>
                <w:rFonts w:asciiTheme="minorHAnsi" w:hAnsiTheme="minorHAnsi" w:cs="TimesNewRomanPSMT"/>
                <w:i/>
                <w:iCs/>
                <w:sz w:val="24"/>
                <w:szCs w:val="24"/>
              </w:rPr>
              <w:t>If your completed application is received by this date…</w:t>
            </w:r>
          </w:p>
        </w:tc>
        <w:tc>
          <w:tcPr>
            <w:tcW w:w="1973"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17B6C" w:rsidRPr="00D06DD2" w:rsidRDefault="00A17B6C" w:rsidP="00A17B6C">
            <w:pPr>
              <w:widowControl w:val="0"/>
              <w:autoSpaceDE w:val="0"/>
              <w:autoSpaceDN w:val="0"/>
              <w:adjustRightInd w:val="0"/>
              <w:spacing w:after="0"/>
              <w:rPr>
                <w:rFonts w:asciiTheme="minorHAnsi" w:hAnsiTheme="minorHAnsi" w:cs="TimesNewRomanPSMT"/>
                <w:i/>
                <w:iCs/>
                <w:sz w:val="24"/>
                <w:szCs w:val="24"/>
              </w:rPr>
            </w:pPr>
            <w:r w:rsidRPr="00D06DD2">
              <w:rPr>
                <w:rFonts w:asciiTheme="minorHAnsi" w:hAnsiTheme="minorHAnsi" w:cs="TimesNewRomanPSMT"/>
                <w:i/>
                <w:iCs/>
                <w:sz w:val="24"/>
                <w:szCs w:val="24"/>
              </w:rPr>
              <w:t>…then your application will be reviewed during this month…</w:t>
            </w:r>
          </w:p>
        </w:tc>
        <w:tc>
          <w:tcPr>
            <w:tcW w:w="26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17B6C" w:rsidRPr="00D06DD2" w:rsidRDefault="00A17B6C" w:rsidP="00A17B6C">
            <w:pPr>
              <w:widowControl w:val="0"/>
              <w:autoSpaceDE w:val="0"/>
              <w:autoSpaceDN w:val="0"/>
              <w:adjustRightInd w:val="0"/>
              <w:spacing w:after="0"/>
              <w:rPr>
                <w:rFonts w:asciiTheme="minorHAnsi" w:hAnsiTheme="minorHAnsi" w:cs="TimesNewRomanPSMT"/>
                <w:i/>
                <w:iCs/>
                <w:sz w:val="24"/>
                <w:szCs w:val="24"/>
              </w:rPr>
            </w:pPr>
            <w:r w:rsidRPr="00D06DD2">
              <w:rPr>
                <w:rFonts w:asciiTheme="minorHAnsi" w:hAnsiTheme="minorHAnsi" w:cs="TimesNewRomanPSMT"/>
                <w:i/>
                <w:iCs/>
                <w:sz w:val="24"/>
                <w:szCs w:val="24"/>
              </w:rPr>
              <w:t>…for admission in this quarter (or later)…</w:t>
            </w:r>
          </w:p>
        </w:tc>
        <w:tc>
          <w:tcPr>
            <w:tcW w:w="2520" w:type="dxa"/>
            <w:tcBorders>
              <w:top w:val="single" w:sz="4" w:space="0" w:color="BFBFBF"/>
              <w:left w:val="single" w:sz="4" w:space="0" w:color="BFBFBF"/>
              <w:bottom w:val="single" w:sz="4" w:space="0" w:color="BFBFBF"/>
            </w:tcBorders>
            <w:tcMar>
              <w:top w:w="100" w:type="nil"/>
              <w:right w:w="100" w:type="nil"/>
            </w:tcMar>
          </w:tcPr>
          <w:p w:rsidR="00A17B6C" w:rsidRPr="00D06DD2" w:rsidRDefault="00A17B6C" w:rsidP="00A17B6C">
            <w:pPr>
              <w:widowControl w:val="0"/>
              <w:autoSpaceDE w:val="0"/>
              <w:autoSpaceDN w:val="0"/>
              <w:adjustRightInd w:val="0"/>
              <w:spacing w:after="0"/>
              <w:rPr>
                <w:rFonts w:asciiTheme="minorHAnsi" w:hAnsiTheme="minorHAnsi" w:cs="TimesNewRomanPSMT"/>
                <w:i/>
                <w:iCs/>
                <w:sz w:val="24"/>
                <w:szCs w:val="24"/>
              </w:rPr>
            </w:pPr>
            <w:r w:rsidRPr="00D06DD2">
              <w:rPr>
                <w:rFonts w:asciiTheme="minorHAnsi" w:hAnsiTheme="minorHAnsi" w:cs="TimesNewRomanPSMT"/>
                <w:i/>
                <w:iCs/>
                <w:sz w:val="24"/>
                <w:szCs w:val="24"/>
              </w:rPr>
              <w:t>…and a decision letter will be sent to you on or near this date:</w:t>
            </w:r>
          </w:p>
        </w:tc>
      </w:tr>
      <w:tr w:rsidR="00A17B6C" w:rsidRPr="00D06DD2" w:rsidTr="00A17B6C">
        <w:tblPrEx>
          <w:tblBorders>
            <w:top w:val="none" w:sz="0" w:space="0" w:color="auto"/>
          </w:tblBorders>
        </w:tblPrEx>
        <w:tc>
          <w:tcPr>
            <w:tcW w:w="1915" w:type="dxa"/>
            <w:tcBorders>
              <w:top w:val="single" w:sz="4" w:space="0" w:color="BFBFBF"/>
              <w:bottom w:val="single" w:sz="4" w:space="0" w:color="BFBFBF"/>
              <w:right w:val="single" w:sz="4" w:space="0" w:color="BFBFBF"/>
            </w:tcBorders>
            <w:tcMar>
              <w:top w:w="100" w:type="nil"/>
              <w:right w:w="100" w:type="nil"/>
            </w:tcMar>
          </w:tcPr>
          <w:p w:rsidR="00A17B6C" w:rsidRPr="00D06DD2" w:rsidRDefault="00A17B6C" w:rsidP="00A17B6C">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 xml:space="preserve">September 1 </w:t>
            </w:r>
          </w:p>
        </w:tc>
        <w:tc>
          <w:tcPr>
            <w:tcW w:w="1973"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17B6C" w:rsidRPr="00D06DD2" w:rsidRDefault="00A17B6C" w:rsidP="00A17B6C">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 xml:space="preserve">September </w:t>
            </w:r>
          </w:p>
        </w:tc>
        <w:tc>
          <w:tcPr>
            <w:tcW w:w="26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17B6C" w:rsidRPr="00D06DD2" w:rsidRDefault="00A17B6C" w:rsidP="00A17B6C">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Autumn Quarter or later</w:t>
            </w:r>
          </w:p>
        </w:tc>
        <w:tc>
          <w:tcPr>
            <w:tcW w:w="2520" w:type="dxa"/>
            <w:tcBorders>
              <w:top w:val="single" w:sz="4" w:space="0" w:color="BFBFBF"/>
              <w:left w:val="single" w:sz="4" w:space="0" w:color="BFBFBF"/>
              <w:bottom w:val="single" w:sz="4" w:space="0" w:color="BFBFBF"/>
            </w:tcBorders>
            <w:tcMar>
              <w:top w:w="100" w:type="nil"/>
              <w:right w:w="100" w:type="nil"/>
            </w:tcMar>
          </w:tcPr>
          <w:p w:rsidR="00A17B6C" w:rsidRPr="00D06DD2" w:rsidRDefault="00A17B6C" w:rsidP="00A17B6C">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September 15</w:t>
            </w:r>
          </w:p>
        </w:tc>
      </w:tr>
      <w:tr w:rsidR="00A17B6C" w:rsidRPr="00D06DD2" w:rsidTr="00A17B6C">
        <w:tblPrEx>
          <w:tblBorders>
            <w:top w:val="none" w:sz="0" w:space="0" w:color="auto"/>
          </w:tblBorders>
        </w:tblPrEx>
        <w:tc>
          <w:tcPr>
            <w:tcW w:w="1915" w:type="dxa"/>
            <w:tcBorders>
              <w:top w:val="single" w:sz="4" w:space="0" w:color="BFBFBF"/>
              <w:bottom w:val="single" w:sz="4" w:space="0" w:color="BFBFBF"/>
              <w:right w:val="single" w:sz="4" w:space="0" w:color="BFBFBF"/>
            </w:tcBorders>
            <w:tcMar>
              <w:top w:w="100" w:type="nil"/>
              <w:right w:w="100" w:type="nil"/>
            </w:tcMar>
          </w:tcPr>
          <w:p w:rsidR="00A17B6C" w:rsidRPr="00D06DD2" w:rsidRDefault="00A17B6C" w:rsidP="00A17B6C">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November 1</w:t>
            </w:r>
          </w:p>
        </w:tc>
        <w:tc>
          <w:tcPr>
            <w:tcW w:w="1973"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17B6C" w:rsidRPr="00D06DD2" w:rsidRDefault="00A17B6C" w:rsidP="00A17B6C">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November</w:t>
            </w:r>
          </w:p>
        </w:tc>
        <w:tc>
          <w:tcPr>
            <w:tcW w:w="26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17B6C" w:rsidRPr="00D06DD2" w:rsidRDefault="00A17B6C" w:rsidP="00A17B6C">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Winter Quarter or later</w:t>
            </w:r>
          </w:p>
        </w:tc>
        <w:tc>
          <w:tcPr>
            <w:tcW w:w="2520" w:type="dxa"/>
            <w:tcBorders>
              <w:top w:val="single" w:sz="4" w:space="0" w:color="BFBFBF"/>
              <w:left w:val="single" w:sz="4" w:space="0" w:color="BFBFBF"/>
              <w:bottom w:val="single" w:sz="4" w:space="0" w:color="BFBFBF"/>
            </w:tcBorders>
            <w:tcMar>
              <w:top w:w="100" w:type="nil"/>
              <w:right w:w="100" w:type="nil"/>
            </w:tcMar>
          </w:tcPr>
          <w:p w:rsidR="00A17B6C" w:rsidRPr="00D06DD2" w:rsidRDefault="00A17B6C" w:rsidP="00A17B6C">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December 10</w:t>
            </w:r>
          </w:p>
        </w:tc>
      </w:tr>
      <w:tr w:rsidR="00A17B6C" w:rsidRPr="00D06DD2" w:rsidTr="00A17B6C">
        <w:tblPrEx>
          <w:tblBorders>
            <w:top w:val="none" w:sz="0" w:space="0" w:color="auto"/>
          </w:tblBorders>
        </w:tblPrEx>
        <w:tc>
          <w:tcPr>
            <w:tcW w:w="1915" w:type="dxa"/>
            <w:tcBorders>
              <w:top w:val="single" w:sz="4" w:space="0" w:color="BFBFBF"/>
              <w:bottom w:val="single" w:sz="4" w:space="0" w:color="BFBFBF"/>
              <w:right w:val="single" w:sz="4" w:space="0" w:color="BFBFBF"/>
            </w:tcBorders>
            <w:tcMar>
              <w:top w:w="100" w:type="nil"/>
              <w:right w:w="100" w:type="nil"/>
            </w:tcMar>
          </w:tcPr>
          <w:p w:rsidR="00A17B6C" w:rsidRPr="00D06DD2" w:rsidRDefault="00A17B6C" w:rsidP="00A17B6C">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 xml:space="preserve">February 1 </w:t>
            </w:r>
          </w:p>
        </w:tc>
        <w:tc>
          <w:tcPr>
            <w:tcW w:w="1973"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17B6C" w:rsidRPr="00D06DD2" w:rsidRDefault="00A17B6C" w:rsidP="00A17B6C">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February</w:t>
            </w:r>
          </w:p>
        </w:tc>
        <w:tc>
          <w:tcPr>
            <w:tcW w:w="26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17B6C" w:rsidRPr="00D06DD2" w:rsidRDefault="00A17B6C" w:rsidP="00A17B6C">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Spring Quarter or later</w:t>
            </w:r>
          </w:p>
        </w:tc>
        <w:tc>
          <w:tcPr>
            <w:tcW w:w="2520" w:type="dxa"/>
            <w:tcBorders>
              <w:top w:val="single" w:sz="4" w:space="0" w:color="BFBFBF"/>
              <w:left w:val="single" w:sz="4" w:space="0" w:color="BFBFBF"/>
              <w:bottom w:val="single" w:sz="4" w:space="0" w:color="BFBFBF"/>
            </w:tcBorders>
            <w:tcMar>
              <w:top w:w="100" w:type="nil"/>
              <w:right w:w="100" w:type="nil"/>
            </w:tcMar>
          </w:tcPr>
          <w:p w:rsidR="00A17B6C" w:rsidRPr="00D06DD2" w:rsidRDefault="00A17B6C" w:rsidP="00A17B6C">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March 10</w:t>
            </w:r>
          </w:p>
        </w:tc>
      </w:tr>
      <w:tr w:rsidR="00A17B6C" w:rsidRPr="00D06DD2" w:rsidTr="00A17B6C">
        <w:tblPrEx>
          <w:tblBorders>
            <w:top w:val="none" w:sz="0" w:space="0" w:color="auto"/>
            <w:bottom w:val="single" w:sz="4" w:space="0" w:color="BFBFBF"/>
          </w:tblBorders>
        </w:tblPrEx>
        <w:tc>
          <w:tcPr>
            <w:tcW w:w="1915" w:type="dxa"/>
            <w:tcBorders>
              <w:top w:val="single" w:sz="4" w:space="0" w:color="BFBFBF"/>
              <w:bottom w:val="single" w:sz="4" w:space="0" w:color="BFBFBF"/>
              <w:right w:val="single" w:sz="4" w:space="0" w:color="BFBFBF"/>
            </w:tcBorders>
            <w:tcMar>
              <w:top w:w="100" w:type="nil"/>
              <w:right w:w="100" w:type="nil"/>
            </w:tcMar>
          </w:tcPr>
          <w:p w:rsidR="00A17B6C" w:rsidRPr="00D06DD2" w:rsidRDefault="00A17B6C" w:rsidP="00A17B6C">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 xml:space="preserve">May 1 </w:t>
            </w:r>
          </w:p>
        </w:tc>
        <w:tc>
          <w:tcPr>
            <w:tcW w:w="1973"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17B6C" w:rsidRPr="00D06DD2" w:rsidRDefault="00A17B6C" w:rsidP="00A17B6C">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May</w:t>
            </w:r>
          </w:p>
        </w:tc>
        <w:tc>
          <w:tcPr>
            <w:tcW w:w="26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17B6C" w:rsidRPr="00D06DD2" w:rsidRDefault="00A17B6C" w:rsidP="00A17B6C">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Summer Quarter or later</w:t>
            </w:r>
          </w:p>
        </w:tc>
        <w:tc>
          <w:tcPr>
            <w:tcW w:w="2520" w:type="dxa"/>
            <w:tcBorders>
              <w:top w:val="single" w:sz="4" w:space="0" w:color="BFBFBF"/>
              <w:left w:val="single" w:sz="4" w:space="0" w:color="BFBFBF"/>
              <w:bottom w:val="single" w:sz="4" w:space="0" w:color="BFBFBF"/>
            </w:tcBorders>
            <w:tcMar>
              <w:top w:w="100" w:type="nil"/>
              <w:right w:w="100" w:type="nil"/>
            </w:tcMar>
          </w:tcPr>
          <w:p w:rsidR="00A17B6C" w:rsidRPr="00D06DD2" w:rsidRDefault="00A17B6C" w:rsidP="00A17B6C">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June 10</w:t>
            </w:r>
          </w:p>
        </w:tc>
      </w:tr>
    </w:tbl>
    <w:p w:rsidR="003A69B1" w:rsidRPr="00D06DD2" w:rsidRDefault="00DC412E" w:rsidP="00745BD1">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br w:type="page"/>
      </w:r>
    </w:p>
    <w:p w:rsidR="003A69B1" w:rsidRPr="00D06DD2" w:rsidRDefault="003A69B1" w:rsidP="00745BD1">
      <w:pPr>
        <w:widowControl w:val="0"/>
        <w:autoSpaceDE w:val="0"/>
        <w:autoSpaceDN w:val="0"/>
        <w:adjustRightInd w:val="0"/>
        <w:spacing w:after="0"/>
        <w:rPr>
          <w:rFonts w:asciiTheme="minorHAnsi" w:hAnsiTheme="minorHAnsi" w:cs="TimesNewRomanPSMT"/>
          <w:b/>
          <w:bCs/>
          <w:sz w:val="24"/>
          <w:szCs w:val="24"/>
        </w:rPr>
      </w:pPr>
      <w:r w:rsidRPr="00D06DD2">
        <w:rPr>
          <w:rFonts w:asciiTheme="minorHAnsi" w:hAnsiTheme="minorHAnsi" w:cs="TimesNewRomanPSMT"/>
          <w:b/>
          <w:bCs/>
          <w:sz w:val="24"/>
          <w:szCs w:val="24"/>
        </w:rPr>
        <w:lastRenderedPageBreak/>
        <w:t>Notification</w:t>
      </w:r>
    </w:p>
    <w:p w:rsidR="003A69B1" w:rsidRPr="00D06DD2" w:rsidRDefault="003A69B1" w:rsidP="00745BD1">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 xml:space="preserve">The program reviews the applicant's materials and informs the applicant of its decision after completing the review of the application. If the applicant is accepted, applicants must notify the program in writing of their intent to enroll. An advisor will be assigned and it will be the applicant's responsibility to set up an appointment with his/her advisor prior to registering for courses.  If the application is not accepted, the program will notify the applicant by letter of this decision. </w:t>
      </w:r>
    </w:p>
    <w:p w:rsidR="003A69B1" w:rsidRPr="00D06DD2" w:rsidRDefault="003A69B1" w:rsidP="00745BD1">
      <w:pPr>
        <w:widowControl w:val="0"/>
        <w:autoSpaceDE w:val="0"/>
        <w:autoSpaceDN w:val="0"/>
        <w:adjustRightInd w:val="0"/>
        <w:spacing w:after="0"/>
        <w:rPr>
          <w:rFonts w:asciiTheme="minorHAnsi" w:hAnsiTheme="minorHAnsi" w:cs="TimesNewRomanPSMT"/>
          <w:sz w:val="24"/>
          <w:szCs w:val="24"/>
        </w:rPr>
      </w:pPr>
    </w:p>
    <w:p w:rsidR="00D503AF" w:rsidRPr="00D06DD2" w:rsidRDefault="003A69B1" w:rsidP="00745BD1">
      <w:pPr>
        <w:widowControl w:val="0"/>
        <w:autoSpaceDE w:val="0"/>
        <w:autoSpaceDN w:val="0"/>
        <w:adjustRightInd w:val="0"/>
        <w:spacing w:after="0"/>
        <w:rPr>
          <w:rFonts w:asciiTheme="minorHAnsi" w:eastAsia="MS Mincho" w:hAnsiTheme="minorHAnsi" w:cs="MS Mincho"/>
          <w:sz w:val="24"/>
          <w:szCs w:val="24"/>
        </w:rPr>
      </w:pPr>
      <w:r w:rsidRPr="00D06DD2">
        <w:rPr>
          <w:rFonts w:asciiTheme="minorHAnsi" w:hAnsiTheme="minorHAnsi" w:cs="TimesNewRomanPSMT"/>
          <w:b/>
          <w:bCs/>
          <w:sz w:val="24"/>
          <w:szCs w:val="24"/>
        </w:rPr>
        <w:t>Program Contact Information:</w:t>
      </w:r>
      <w:r w:rsidRPr="00D06DD2">
        <w:rPr>
          <w:rFonts w:asciiTheme="minorHAnsi" w:hAnsiTheme="minorHAnsi" w:cs="TimesNewRomanPSMT"/>
          <w:sz w:val="24"/>
          <w:szCs w:val="24"/>
        </w:rPr>
        <w:t xml:space="preserve"> </w:t>
      </w:r>
      <w:r w:rsidRPr="00D06DD2">
        <w:rPr>
          <w:rFonts w:asciiTheme="minorHAnsi" w:eastAsia="MS Mincho" w:hAnsi="MS Mincho" w:cs="MS Mincho"/>
          <w:sz w:val="24"/>
          <w:szCs w:val="24"/>
        </w:rPr>
        <w:t> </w:t>
      </w:r>
    </w:p>
    <w:p w:rsidR="00D503AF" w:rsidRPr="00D06DD2" w:rsidRDefault="00797DF7" w:rsidP="00745BD1">
      <w:pPr>
        <w:widowControl w:val="0"/>
        <w:autoSpaceDE w:val="0"/>
        <w:autoSpaceDN w:val="0"/>
        <w:adjustRightInd w:val="0"/>
        <w:spacing w:after="0"/>
        <w:rPr>
          <w:rFonts w:asciiTheme="minorHAnsi" w:eastAsia="MS Mincho" w:hAnsiTheme="minorHAnsi" w:cs="MS Mincho"/>
          <w:sz w:val="24"/>
          <w:szCs w:val="24"/>
        </w:rPr>
      </w:pPr>
      <w:r w:rsidRPr="00D06DD2">
        <w:rPr>
          <w:rFonts w:asciiTheme="minorHAnsi" w:hAnsiTheme="minorHAnsi" w:cs="TimesNewRomanPSMT"/>
          <w:sz w:val="24"/>
          <w:szCs w:val="24"/>
        </w:rPr>
        <w:t>School of Education</w:t>
      </w:r>
      <w:r w:rsidR="003A69B1" w:rsidRPr="00D06DD2">
        <w:rPr>
          <w:rFonts w:asciiTheme="minorHAnsi" w:hAnsiTheme="minorHAnsi" w:cs="TimesNewRomanPSMT"/>
          <w:sz w:val="24"/>
          <w:szCs w:val="24"/>
        </w:rPr>
        <w:t xml:space="preserve"> </w:t>
      </w:r>
      <w:r w:rsidR="003A69B1" w:rsidRPr="00D06DD2">
        <w:rPr>
          <w:rFonts w:asciiTheme="minorHAnsi" w:eastAsia="MS Mincho" w:hAnsi="MS Mincho" w:cs="MS Mincho"/>
          <w:sz w:val="24"/>
          <w:szCs w:val="24"/>
        </w:rPr>
        <w:t> </w:t>
      </w:r>
    </w:p>
    <w:p w:rsidR="00D503AF" w:rsidRPr="00D06DD2" w:rsidRDefault="003A69B1" w:rsidP="00745BD1">
      <w:pPr>
        <w:widowControl w:val="0"/>
        <w:autoSpaceDE w:val="0"/>
        <w:autoSpaceDN w:val="0"/>
        <w:adjustRightInd w:val="0"/>
        <w:spacing w:after="0"/>
        <w:rPr>
          <w:rFonts w:asciiTheme="minorHAnsi" w:eastAsia="MS Mincho" w:hAnsiTheme="minorHAnsi" w:cs="MS Mincho"/>
          <w:sz w:val="24"/>
          <w:szCs w:val="24"/>
        </w:rPr>
      </w:pPr>
      <w:r w:rsidRPr="00D06DD2">
        <w:rPr>
          <w:rFonts w:asciiTheme="minorHAnsi" w:hAnsiTheme="minorHAnsi" w:cs="TimesNewRomanPSMT"/>
          <w:sz w:val="24"/>
          <w:szCs w:val="24"/>
        </w:rPr>
        <w:t xml:space="preserve">College of Education, Criminal Justice, and Human Services </w:t>
      </w:r>
      <w:r w:rsidRPr="00D06DD2">
        <w:rPr>
          <w:rFonts w:asciiTheme="minorHAnsi" w:eastAsia="MS Mincho" w:hAnsi="MS Mincho" w:cs="MS Mincho"/>
          <w:sz w:val="24"/>
          <w:szCs w:val="24"/>
        </w:rPr>
        <w:t> </w:t>
      </w:r>
    </w:p>
    <w:p w:rsidR="00D503AF" w:rsidRPr="00D06DD2" w:rsidRDefault="003A69B1" w:rsidP="00745BD1">
      <w:pPr>
        <w:widowControl w:val="0"/>
        <w:autoSpaceDE w:val="0"/>
        <w:autoSpaceDN w:val="0"/>
        <w:adjustRightInd w:val="0"/>
        <w:spacing w:after="0"/>
        <w:rPr>
          <w:rFonts w:asciiTheme="minorHAnsi" w:eastAsia="MS Mincho" w:hAnsiTheme="minorHAnsi" w:cs="MS Mincho"/>
          <w:sz w:val="24"/>
          <w:szCs w:val="24"/>
        </w:rPr>
      </w:pPr>
      <w:r w:rsidRPr="00D06DD2">
        <w:rPr>
          <w:rFonts w:asciiTheme="minorHAnsi" w:hAnsiTheme="minorHAnsi" w:cs="TimesNewRomanPSMT"/>
          <w:sz w:val="24"/>
          <w:szCs w:val="24"/>
        </w:rPr>
        <w:t xml:space="preserve">University of Cincinnati </w:t>
      </w:r>
      <w:r w:rsidRPr="00D06DD2">
        <w:rPr>
          <w:rFonts w:asciiTheme="minorHAnsi" w:eastAsia="MS Mincho" w:hAnsi="MS Mincho" w:cs="MS Mincho"/>
          <w:sz w:val="24"/>
          <w:szCs w:val="24"/>
        </w:rPr>
        <w:t> </w:t>
      </w:r>
    </w:p>
    <w:p w:rsidR="00D503AF" w:rsidRPr="00D06DD2" w:rsidRDefault="003A69B1" w:rsidP="00745BD1">
      <w:pPr>
        <w:widowControl w:val="0"/>
        <w:autoSpaceDE w:val="0"/>
        <w:autoSpaceDN w:val="0"/>
        <w:adjustRightInd w:val="0"/>
        <w:spacing w:after="0"/>
        <w:rPr>
          <w:rFonts w:asciiTheme="minorHAnsi" w:eastAsia="MS Mincho" w:hAnsiTheme="minorHAnsi" w:cs="MS Mincho"/>
          <w:sz w:val="24"/>
          <w:szCs w:val="24"/>
        </w:rPr>
      </w:pPr>
      <w:r w:rsidRPr="00D06DD2">
        <w:rPr>
          <w:rFonts w:asciiTheme="minorHAnsi" w:hAnsiTheme="minorHAnsi" w:cs="TimesNewRomanPSMT"/>
          <w:sz w:val="24"/>
          <w:szCs w:val="24"/>
        </w:rPr>
        <w:t xml:space="preserve">P.O. Box 210022 </w:t>
      </w:r>
      <w:r w:rsidRPr="00D06DD2">
        <w:rPr>
          <w:rFonts w:asciiTheme="minorHAnsi" w:eastAsia="MS Mincho" w:hAnsi="MS Mincho" w:cs="MS Mincho"/>
          <w:sz w:val="24"/>
          <w:szCs w:val="24"/>
        </w:rPr>
        <w:t> </w:t>
      </w:r>
    </w:p>
    <w:p w:rsidR="00D503AF" w:rsidRPr="00D06DD2" w:rsidRDefault="003A69B1" w:rsidP="00745BD1">
      <w:pPr>
        <w:widowControl w:val="0"/>
        <w:autoSpaceDE w:val="0"/>
        <w:autoSpaceDN w:val="0"/>
        <w:adjustRightInd w:val="0"/>
        <w:spacing w:after="0"/>
        <w:rPr>
          <w:rFonts w:asciiTheme="minorHAnsi" w:eastAsia="MS Mincho" w:hAnsiTheme="minorHAnsi" w:cs="MS Mincho"/>
          <w:sz w:val="24"/>
          <w:szCs w:val="24"/>
        </w:rPr>
      </w:pPr>
      <w:r w:rsidRPr="00D06DD2">
        <w:rPr>
          <w:rFonts w:asciiTheme="minorHAnsi" w:hAnsiTheme="minorHAnsi" w:cs="TimesNewRomanPSMT"/>
          <w:sz w:val="24"/>
          <w:szCs w:val="24"/>
        </w:rPr>
        <w:t xml:space="preserve">Cincinnati, OH 45221-0022 </w:t>
      </w:r>
      <w:r w:rsidRPr="00D06DD2">
        <w:rPr>
          <w:rFonts w:asciiTheme="minorHAnsi" w:eastAsia="MS Mincho" w:hAnsi="MS Mincho" w:cs="MS Mincho"/>
          <w:sz w:val="24"/>
          <w:szCs w:val="24"/>
        </w:rPr>
        <w:t> </w:t>
      </w:r>
    </w:p>
    <w:p w:rsidR="003A69B1" w:rsidRPr="00D06DD2" w:rsidRDefault="003A69B1" w:rsidP="00745BD1">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 xml:space="preserve">Phone #513-556-3600 </w:t>
      </w:r>
      <w:r w:rsidRPr="00D06DD2">
        <w:rPr>
          <w:rFonts w:asciiTheme="minorHAnsi" w:eastAsia="MS Mincho" w:hAnsi="MS Mincho" w:cs="MS Mincho"/>
          <w:sz w:val="24"/>
          <w:szCs w:val="24"/>
        </w:rPr>
        <w:t> </w:t>
      </w:r>
      <w:r w:rsidRPr="00D06DD2">
        <w:rPr>
          <w:rFonts w:asciiTheme="minorHAnsi" w:hAnsiTheme="minorHAnsi" w:cs="TimesNewRomanPSMT"/>
          <w:sz w:val="24"/>
          <w:szCs w:val="24"/>
        </w:rPr>
        <w:t xml:space="preserve">Fax #513-556-1001 </w:t>
      </w:r>
      <w:r w:rsidRPr="00D06DD2">
        <w:rPr>
          <w:rFonts w:asciiTheme="minorHAnsi" w:eastAsia="MS Mincho" w:hAnsi="MS Mincho" w:cs="MS Mincho"/>
          <w:sz w:val="24"/>
          <w:szCs w:val="24"/>
        </w:rPr>
        <w:t> </w:t>
      </w:r>
      <w:r w:rsidRPr="00D06DD2">
        <w:rPr>
          <w:rFonts w:asciiTheme="minorHAnsi" w:hAnsiTheme="minorHAnsi" w:cs="TimesNewRomanPSMT"/>
          <w:sz w:val="24"/>
          <w:szCs w:val="24"/>
        </w:rPr>
        <w:t xml:space="preserve">Email - </w:t>
      </w:r>
      <w:hyperlink r:id="rId25" w:history="1">
        <w:r w:rsidRPr="00D06DD2">
          <w:rPr>
            <w:rFonts w:asciiTheme="minorHAnsi" w:hAnsiTheme="minorHAnsi" w:cs="TimesNewRomanPSMT"/>
            <w:color w:val="0000FF"/>
            <w:sz w:val="24"/>
            <w:szCs w:val="24"/>
            <w:u w:val="single" w:color="0000FF"/>
          </w:rPr>
          <w:t>teachereduc.grad@uc.edu</w:t>
        </w:r>
      </w:hyperlink>
    </w:p>
    <w:p w:rsidR="003A69B1" w:rsidRPr="00D06DD2" w:rsidRDefault="003A69B1" w:rsidP="00745BD1">
      <w:pPr>
        <w:widowControl w:val="0"/>
        <w:autoSpaceDE w:val="0"/>
        <w:autoSpaceDN w:val="0"/>
        <w:adjustRightInd w:val="0"/>
        <w:spacing w:after="120"/>
        <w:rPr>
          <w:rFonts w:asciiTheme="minorHAnsi" w:hAnsiTheme="minorHAnsi" w:cs="TimesNewRomanPSMT"/>
          <w:b/>
          <w:bCs/>
          <w:sz w:val="24"/>
          <w:szCs w:val="24"/>
        </w:rPr>
      </w:pPr>
    </w:p>
    <w:p w:rsidR="003A69B1" w:rsidRPr="00D06DD2" w:rsidRDefault="003A69B1" w:rsidP="00745BD1">
      <w:pPr>
        <w:widowControl w:val="0"/>
        <w:autoSpaceDE w:val="0"/>
        <w:autoSpaceDN w:val="0"/>
        <w:adjustRightInd w:val="0"/>
        <w:spacing w:after="120"/>
        <w:rPr>
          <w:rFonts w:asciiTheme="minorHAnsi" w:hAnsiTheme="minorHAnsi" w:cs="TimesNewRomanPSMT"/>
          <w:i/>
          <w:iCs/>
          <w:sz w:val="24"/>
          <w:szCs w:val="24"/>
        </w:rPr>
      </w:pPr>
      <w:r w:rsidRPr="00D06DD2">
        <w:rPr>
          <w:rFonts w:asciiTheme="minorHAnsi" w:hAnsiTheme="minorHAnsi" w:cs="TimesNewRomanPSMT"/>
          <w:i/>
          <w:iCs/>
          <w:sz w:val="24"/>
          <w:szCs w:val="24"/>
        </w:rPr>
        <w:t>PLEASE NOTE: INCOMPLETE APPLICATIONS WILL NOT BE PROCESSED AND MAY NOT BE RETURNED. THIS INCLUDES, BUT IS NOT LIMITED TO, GRE AND TOEFL SCORES, TRANSCRIPTS, AND RECOMMENDATION LETTERS.</w:t>
      </w:r>
    </w:p>
    <w:p w:rsidR="00316203" w:rsidRPr="00D06DD2" w:rsidRDefault="00316203" w:rsidP="00745BD1">
      <w:pPr>
        <w:widowControl w:val="0"/>
        <w:autoSpaceDE w:val="0"/>
        <w:autoSpaceDN w:val="0"/>
        <w:adjustRightInd w:val="0"/>
        <w:spacing w:after="120"/>
        <w:rPr>
          <w:rFonts w:asciiTheme="minorHAnsi" w:hAnsiTheme="minorHAnsi" w:cs="TimesNewRomanPSMT"/>
          <w:b/>
          <w:bCs/>
          <w:sz w:val="24"/>
          <w:szCs w:val="24"/>
        </w:rPr>
      </w:pPr>
    </w:p>
    <w:p w:rsidR="00865906" w:rsidRPr="00A17B6C" w:rsidRDefault="00865906" w:rsidP="00A17B6C">
      <w:pPr>
        <w:widowControl w:val="0"/>
        <w:autoSpaceDE w:val="0"/>
        <w:autoSpaceDN w:val="0"/>
        <w:adjustRightInd w:val="0"/>
        <w:spacing w:after="0"/>
        <w:jc w:val="center"/>
        <w:rPr>
          <w:rFonts w:asciiTheme="minorHAnsi" w:hAnsiTheme="minorHAnsi"/>
          <w:b/>
          <w:bCs/>
          <w:sz w:val="28"/>
          <w:szCs w:val="28"/>
        </w:rPr>
      </w:pPr>
      <w:r w:rsidRPr="00D06DD2">
        <w:rPr>
          <w:rFonts w:asciiTheme="minorHAnsi" w:hAnsiTheme="minorHAnsi"/>
          <w:b/>
          <w:bCs/>
          <w:sz w:val="24"/>
          <w:szCs w:val="24"/>
        </w:rPr>
        <w:br w:type="page"/>
      </w:r>
      <w:r w:rsidR="00D503AF" w:rsidRPr="00A17B6C">
        <w:rPr>
          <w:rFonts w:asciiTheme="minorHAnsi" w:hAnsiTheme="minorHAnsi"/>
          <w:b/>
          <w:bCs/>
          <w:sz w:val="28"/>
          <w:szCs w:val="28"/>
        </w:rPr>
        <w:lastRenderedPageBreak/>
        <w:t>Section 3</w:t>
      </w:r>
      <w:r w:rsidR="003A69B1" w:rsidRPr="00A17B6C">
        <w:rPr>
          <w:rFonts w:asciiTheme="minorHAnsi" w:hAnsiTheme="minorHAnsi"/>
          <w:b/>
          <w:bCs/>
          <w:sz w:val="28"/>
          <w:szCs w:val="28"/>
        </w:rPr>
        <w:t>:</w:t>
      </w:r>
    </w:p>
    <w:p w:rsidR="003A69B1" w:rsidRPr="00A17B6C" w:rsidRDefault="003A69B1" w:rsidP="00865906">
      <w:pPr>
        <w:widowControl w:val="0"/>
        <w:autoSpaceDE w:val="0"/>
        <w:autoSpaceDN w:val="0"/>
        <w:adjustRightInd w:val="0"/>
        <w:spacing w:after="0"/>
        <w:rPr>
          <w:rFonts w:asciiTheme="minorHAnsi" w:hAnsiTheme="minorHAnsi"/>
          <w:b/>
          <w:bCs/>
          <w:sz w:val="28"/>
          <w:szCs w:val="28"/>
        </w:rPr>
      </w:pPr>
      <w:r w:rsidRPr="00A17B6C">
        <w:rPr>
          <w:rFonts w:asciiTheme="minorHAnsi" w:hAnsiTheme="minorHAnsi"/>
          <w:b/>
          <w:bCs/>
          <w:sz w:val="28"/>
          <w:szCs w:val="28"/>
        </w:rPr>
        <w:t>Financial Aid and Scholarship Opportunities</w:t>
      </w:r>
    </w:p>
    <w:p w:rsidR="003A69B1" w:rsidRPr="00D06DD2" w:rsidRDefault="003A69B1" w:rsidP="004E3D8D">
      <w:pPr>
        <w:widowControl w:val="0"/>
        <w:autoSpaceDE w:val="0"/>
        <w:autoSpaceDN w:val="0"/>
        <w:adjustRightInd w:val="0"/>
        <w:spacing w:after="0" w:line="240" w:lineRule="auto"/>
        <w:jc w:val="center"/>
        <w:rPr>
          <w:rFonts w:asciiTheme="minorHAnsi" w:hAnsiTheme="minorHAnsi"/>
          <w:sz w:val="24"/>
          <w:szCs w:val="24"/>
        </w:rPr>
      </w:pPr>
    </w:p>
    <w:p w:rsidR="003A69B1" w:rsidRPr="00D06DD2" w:rsidRDefault="003A69B1" w:rsidP="00745BD1">
      <w:pPr>
        <w:widowControl w:val="0"/>
        <w:autoSpaceDE w:val="0"/>
        <w:autoSpaceDN w:val="0"/>
        <w:adjustRightInd w:val="0"/>
        <w:spacing w:after="120"/>
        <w:rPr>
          <w:rFonts w:asciiTheme="minorHAnsi" w:hAnsiTheme="minorHAnsi" w:cs="TimesNewRomanPSMT"/>
          <w:sz w:val="24"/>
          <w:szCs w:val="24"/>
        </w:rPr>
      </w:pPr>
      <w:r w:rsidRPr="00D06DD2">
        <w:rPr>
          <w:rFonts w:asciiTheme="minorHAnsi" w:hAnsiTheme="minorHAnsi" w:cs="TimesNewRomanPSMT"/>
          <w:sz w:val="24"/>
          <w:szCs w:val="24"/>
        </w:rPr>
        <w:t xml:space="preserve">The Graduate School awards University Graduate Scholarships, Graduate Assistantships and several special scholarships and fellowships to graduate students each year. Many </w:t>
      </w:r>
      <w:proofErr w:type="gramStart"/>
      <w:r w:rsidR="00D76222">
        <w:rPr>
          <w:rFonts w:asciiTheme="minorHAnsi" w:hAnsiTheme="minorHAnsi" w:cs="TimesNewRomanPSMT"/>
          <w:sz w:val="24"/>
          <w:szCs w:val="24"/>
        </w:rPr>
        <w:t xml:space="preserve">CI </w:t>
      </w:r>
      <w:r w:rsidRPr="00D06DD2">
        <w:rPr>
          <w:rFonts w:asciiTheme="minorHAnsi" w:hAnsiTheme="minorHAnsi" w:cs="TimesNewRomanPSMT"/>
          <w:sz w:val="24"/>
          <w:szCs w:val="24"/>
        </w:rPr>
        <w:t xml:space="preserve"> graduate</w:t>
      </w:r>
      <w:proofErr w:type="gramEnd"/>
      <w:r w:rsidRPr="00D06DD2">
        <w:rPr>
          <w:rFonts w:asciiTheme="minorHAnsi" w:hAnsiTheme="minorHAnsi" w:cs="TimesNewRomanPSMT"/>
          <w:sz w:val="24"/>
          <w:szCs w:val="24"/>
        </w:rPr>
        <w:t xml:space="preserve"> students receive significant financial aid in the form of stipends and tuition scholarships. For more detailed information about financial aid and scholarships, please visit the UC Graduate School website at</w:t>
      </w:r>
      <w:r w:rsidR="00797DF7" w:rsidRPr="00D06DD2">
        <w:rPr>
          <w:rFonts w:asciiTheme="minorHAnsi" w:hAnsiTheme="minorHAnsi" w:cs="TimesNewRomanPSMT"/>
          <w:sz w:val="24"/>
          <w:szCs w:val="24"/>
        </w:rPr>
        <w:t xml:space="preserve">: </w:t>
      </w:r>
      <w:hyperlink r:id="rId26" w:history="1">
        <w:r w:rsidRPr="00D06DD2">
          <w:rPr>
            <w:rFonts w:asciiTheme="minorHAnsi" w:hAnsiTheme="minorHAnsi" w:cs="TimesNewRomanPSMT"/>
            <w:color w:val="0000FF"/>
            <w:sz w:val="24"/>
            <w:szCs w:val="24"/>
            <w:u w:val="single" w:color="0000FF"/>
          </w:rPr>
          <w:t>http://www.grad.uc.edu/index.cfm?fuseaction=home.FinancialAid</w:t>
        </w:r>
      </w:hyperlink>
      <w:r w:rsidRPr="00D06DD2">
        <w:rPr>
          <w:rFonts w:asciiTheme="minorHAnsi" w:hAnsiTheme="minorHAnsi" w:cs="TimesNewRomanPSMT"/>
          <w:sz w:val="24"/>
          <w:szCs w:val="24"/>
        </w:rPr>
        <w:t xml:space="preserve">. </w:t>
      </w:r>
    </w:p>
    <w:p w:rsidR="003A69B1" w:rsidRPr="00D06DD2" w:rsidRDefault="003A69B1" w:rsidP="00745BD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Theme="minorHAnsi" w:hAnsiTheme="minorHAnsi" w:cs="TimesNewRomanPSMT"/>
          <w:sz w:val="24"/>
          <w:szCs w:val="24"/>
        </w:rPr>
      </w:pPr>
      <w:r w:rsidRPr="00D06DD2">
        <w:rPr>
          <w:rFonts w:asciiTheme="minorHAnsi" w:hAnsiTheme="minorHAnsi" w:cs="TimesNewRomanPSMT"/>
          <w:sz w:val="24"/>
          <w:szCs w:val="24"/>
        </w:rPr>
        <w:t xml:space="preserve">On a limited basis, two types of financial awards are available to </w:t>
      </w:r>
      <w:r w:rsidR="00294818">
        <w:rPr>
          <w:rFonts w:asciiTheme="minorHAnsi" w:hAnsiTheme="minorHAnsi" w:cs="TimesNewRomanPSMT"/>
          <w:sz w:val="24"/>
          <w:szCs w:val="24"/>
        </w:rPr>
        <w:t>candidate</w:t>
      </w:r>
      <w:r w:rsidRPr="00D06DD2">
        <w:rPr>
          <w:rFonts w:asciiTheme="minorHAnsi" w:hAnsiTheme="minorHAnsi" w:cs="TimesNewRomanPSMT"/>
          <w:sz w:val="24"/>
          <w:szCs w:val="24"/>
        </w:rPr>
        <w:t xml:space="preserve">s through the </w:t>
      </w:r>
      <w:r w:rsidR="00797DF7" w:rsidRPr="00D06DD2">
        <w:rPr>
          <w:rFonts w:asciiTheme="minorHAnsi" w:hAnsiTheme="minorHAnsi" w:cs="TimesNewRomanPSMT"/>
          <w:sz w:val="24"/>
          <w:szCs w:val="24"/>
        </w:rPr>
        <w:t>School of Education</w:t>
      </w:r>
      <w:r w:rsidRPr="00D06DD2">
        <w:rPr>
          <w:rFonts w:asciiTheme="minorHAnsi" w:hAnsiTheme="minorHAnsi" w:cs="TimesNewRomanPSMT"/>
          <w:sz w:val="24"/>
          <w:szCs w:val="24"/>
        </w:rPr>
        <w:t xml:space="preserve">. Applications are available by calling or visiting the </w:t>
      </w:r>
      <w:r w:rsidR="00797DF7" w:rsidRPr="00D06DD2">
        <w:rPr>
          <w:rFonts w:asciiTheme="minorHAnsi" w:hAnsiTheme="minorHAnsi" w:cs="TimesNewRomanPSMT"/>
          <w:sz w:val="24"/>
          <w:szCs w:val="24"/>
        </w:rPr>
        <w:t>School of Education</w:t>
      </w:r>
      <w:r w:rsidRPr="00D06DD2">
        <w:rPr>
          <w:rFonts w:asciiTheme="minorHAnsi" w:hAnsiTheme="minorHAnsi" w:cs="TimesNewRomanPSMT"/>
          <w:sz w:val="24"/>
          <w:szCs w:val="24"/>
        </w:rPr>
        <w:t xml:space="preserve">, 615 Teachers College Building, (513)-556-3600. The </w:t>
      </w:r>
      <w:r w:rsidR="00097040" w:rsidRPr="00D06DD2">
        <w:rPr>
          <w:rFonts w:asciiTheme="minorHAnsi" w:hAnsiTheme="minorHAnsi" w:cs="TimesNewRomanPSMT"/>
          <w:sz w:val="24"/>
          <w:szCs w:val="24"/>
        </w:rPr>
        <w:t xml:space="preserve">priority </w:t>
      </w:r>
      <w:r w:rsidRPr="00D06DD2">
        <w:rPr>
          <w:rFonts w:asciiTheme="minorHAnsi" w:hAnsiTheme="minorHAnsi" w:cs="TimesNewRomanPSMT"/>
          <w:sz w:val="24"/>
          <w:szCs w:val="24"/>
        </w:rPr>
        <w:t>application deadline for financial aid is February 15</w:t>
      </w:r>
      <w:r w:rsidR="00D503AF" w:rsidRPr="00D06DD2">
        <w:rPr>
          <w:rFonts w:asciiTheme="minorHAnsi" w:hAnsiTheme="minorHAnsi" w:cs="TimesNewRomanPSMT"/>
          <w:sz w:val="24"/>
          <w:szCs w:val="24"/>
        </w:rPr>
        <w:t xml:space="preserve">.  </w:t>
      </w:r>
    </w:p>
    <w:p w:rsidR="003A69B1" w:rsidRPr="00D06DD2" w:rsidRDefault="003A69B1" w:rsidP="00D762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TimesNewRomanPSMT"/>
          <w:b/>
          <w:bCs/>
          <w:sz w:val="24"/>
          <w:szCs w:val="24"/>
        </w:rPr>
      </w:pPr>
      <w:r w:rsidRPr="00D06DD2">
        <w:rPr>
          <w:rFonts w:asciiTheme="minorHAnsi" w:hAnsiTheme="minorHAnsi" w:cs="TimesNewRomanPSMT"/>
          <w:b/>
          <w:bCs/>
          <w:sz w:val="24"/>
          <w:szCs w:val="24"/>
        </w:rPr>
        <w:t xml:space="preserve">University Graduate Scholarships (UGS) </w:t>
      </w:r>
    </w:p>
    <w:p w:rsidR="003A69B1" w:rsidRPr="00D06DD2" w:rsidRDefault="003A69B1" w:rsidP="00D762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TimesNewRomanPSMT"/>
          <w:color w:val="FF0000"/>
          <w:sz w:val="24"/>
          <w:szCs w:val="24"/>
        </w:rPr>
      </w:pPr>
      <w:r w:rsidRPr="00D06DD2">
        <w:rPr>
          <w:rFonts w:asciiTheme="minorHAnsi" w:hAnsiTheme="minorHAnsi" w:cs="TimesNewRomanPSMT"/>
          <w:sz w:val="24"/>
          <w:szCs w:val="24"/>
        </w:rPr>
        <w:t xml:space="preserve">The UGS offers tuition scholarship and is available to both full and part-time </w:t>
      </w:r>
      <w:r w:rsidR="00294818">
        <w:rPr>
          <w:rFonts w:asciiTheme="minorHAnsi" w:hAnsiTheme="minorHAnsi" w:cs="TimesNewRomanPSMT"/>
          <w:sz w:val="24"/>
          <w:szCs w:val="24"/>
        </w:rPr>
        <w:t>candidate</w:t>
      </w:r>
      <w:r w:rsidRPr="00D06DD2">
        <w:rPr>
          <w:rFonts w:asciiTheme="minorHAnsi" w:hAnsiTheme="minorHAnsi" w:cs="TimesNewRomanPSMT"/>
          <w:sz w:val="24"/>
          <w:szCs w:val="24"/>
        </w:rPr>
        <w:t xml:space="preserve">s during the academic year and summer. These scholarships are competitive, dependent on availability of funds, and are awarded on a year to year basis. </w:t>
      </w:r>
      <w:r w:rsidR="00D503AF" w:rsidRPr="00D06DD2">
        <w:rPr>
          <w:rFonts w:asciiTheme="minorHAnsi" w:hAnsiTheme="minorHAnsi" w:cs="TimesNewRomanPSMT"/>
          <w:sz w:val="24"/>
          <w:szCs w:val="24"/>
        </w:rPr>
        <w:t xml:space="preserve"> UGS application forms are available at the division graduate office. For more information, contact </w:t>
      </w:r>
      <w:r w:rsidR="00D503AF" w:rsidRPr="00D06DD2">
        <w:rPr>
          <w:rFonts w:asciiTheme="minorHAnsi" w:hAnsiTheme="minorHAnsi" w:cs="TimesNewRomanPSMT"/>
          <w:b/>
          <w:bCs/>
          <w:sz w:val="24"/>
          <w:szCs w:val="24"/>
        </w:rPr>
        <w:t>Beverly Reese</w:t>
      </w:r>
      <w:r w:rsidR="00D503AF" w:rsidRPr="00D06DD2">
        <w:rPr>
          <w:rFonts w:asciiTheme="minorHAnsi" w:hAnsiTheme="minorHAnsi" w:cs="TimesNewRomanPSMT"/>
          <w:sz w:val="24"/>
          <w:szCs w:val="24"/>
        </w:rPr>
        <w:t xml:space="preserve"> in 615 Teachers College.</w:t>
      </w:r>
    </w:p>
    <w:p w:rsidR="003A69B1" w:rsidRPr="00D06DD2" w:rsidRDefault="003A69B1" w:rsidP="00D762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TimesNewRomanPSMT"/>
          <w:b/>
          <w:bCs/>
          <w:sz w:val="24"/>
          <w:szCs w:val="24"/>
        </w:rPr>
      </w:pPr>
      <w:r w:rsidRPr="00D06DD2">
        <w:rPr>
          <w:rFonts w:asciiTheme="minorHAnsi" w:hAnsiTheme="minorHAnsi" w:cs="TimesNewRomanPSMT"/>
          <w:b/>
          <w:bCs/>
          <w:sz w:val="24"/>
          <w:szCs w:val="24"/>
        </w:rPr>
        <w:t xml:space="preserve">Graduate Assistantships (GA) </w:t>
      </w:r>
    </w:p>
    <w:p w:rsidR="003A69B1" w:rsidRPr="00D06DD2" w:rsidRDefault="003A69B1" w:rsidP="00D76222">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 xml:space="preserve">The GA award provides full tuition and a monthly stipend. GA positions are limited and highly competitive. Awards are based on merit and are offered to full-time </w:t>
      </w:r>
      <w:r w:rsidR="00294818">
        <w:rPr>
          <w:rFonts w:asciiTheme="minorHAnsi" w:hAnsiTheme="minorHAnsi" w:cs="TimesNewRomanPSMT"/>
          <w:sz w:val="24"/>
          <w:szCs w:val="24"/>
        </w:rPr>
        <w:t>candidate</w:t>
      </w:r>
      <w:r w:rsidRPr="00D06DD2">
        <w:rPr>
          <w:rFonts w:asciiTheme="minorHAnsi" w:hAnsiTheme="minorHAnsi" w:cs="TimesNewRomanPSMT"/>
          <w:sz w:val="24"/>
          <w:szCs w:val="24"/>
        </w:rPr>
        <w:t>s at advanced levels of doctoral and master’s study</w:t>
      </w:r>
      <w:r w:rsidR="00D503AF" w:rsidRPr="00D06DD2">
        <w:rPr>
          <w:rFonts w:asciiTheme="minorHAnsi" w:hAnsiTheme="minorHAnsi" w:cs="TimesNewRomanPSMT"/>
          <w:sz w:val="24"/>
          <w:szCs w:val="24"/>
        </w:rPr>
        <w:t xml:space="preserve">. </w:t>
      </w:r>
      <w:r w:rsidR="00294818">
        <w:rPr>
          <w:rFonts w:asciiTheme="minorHAnsi" w:hAnsiTheme="minorHAnsi" w:cs="TimesNewRomanPSMT"/>
          <w:sz w:val="24"/>
          <w:szCs w:val="24"/>
        </w:rPr>
        <w:t>Candidate</w:t>
      </w:r>
      <w:r w:rsidR="004E3D8D" w:rsidRPr="00D06DD2">
        <w:rPr>
          <w:rFonts w:asciiTheme="minorHAnsi" w:hAnsiTheme="minorHAnsi" w:cs="TimesNewRomanPSMT"/>
          <w:sz w:val="24"/>
          <w:szCs w:val="24"/>
        </w:rPr>
        <w:t>s receiving an assistantship must be enrolled for a minimum of 12 credits for each quarter they are funded.</w:t>
      </w:r>
    </w:p>
    <w:p w:rsidR="003A69B1" w:rsidRPr="00D06DD2" w:rsidRDefault="003A69B1" w:rsidP="00D76222">
      <w:pPr>
        <w:widowControl w:val="0"/>
        <w:autoSpaceDE w:val="0"/>
        <w:autoSpaceDN w:val="0"/>
        <w:adjustRightInd w:val="0"/>
        <w:spacing w:after="0"/>
        <w:rPr>
          <w:rFonts w:asciiTheme="minorHAnsi" w:hAnsiTheme="minorHAnsi" w:cs="TimesNewRomanPSMT"/>
          <w:b/>
          <w:bCs/>
          <w:sz w:val="24"/>
          <w:szCs w:val="24"/>
        </w:rPr>
      </w:pPr>
      <w:r w:rsidRPr="00D06DD2">
        <w:rPr>
          <w:rFonts w:asciiTheme="minorHAnsi" w:hAnsiTheme="minorHAnsi" w:cs="TimesNewRomanPSMT"/>
          <w:b/>
          <w:bCs/>
          <w:sz w:val="24"/>
          <w:szCs w:val="24"/>
        </w:rPr>
        <w:t>Criteria for the Termination of Financial Aid</w:t>
      </w:r>
    </w:p>
    <w:p w:rsidR="003A69B1" w:rsidRPr="00D06DD2" w:rsidRDefault="003A69B1" w:rsidP="00D76222">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 xml:space="preserve">According to University policy, termination of financial aid may be justified for substandard academic performance. In the </w:t>
      </w:r>
      <w:r w:rsidR="00797DF7" w:rsidRPr="00D06DD2">
        <w:rPr>
          <w:rFonts w:asciiTheme="minorHAnsi" w:hAnsiTheme="minorHAnsi" w:cs="TimesNewRomanPSMT"/>
          <w:sz w:val="24"/>
          <w:szCs w:val="24"/>
        </w:rPr>
        <w:t>School of Education</w:t>
      </w:r>
      <w:r w:rsidRPr="00D06DD2">
        <w:rPr>
          <w:rFonts w:asciiTheme="minorHAnsi" w:hAnsiTheme="minorHAnsi" w:cs="TimesNewRomanPSMT"/>
          <w:sz w:val="24"/>
          <w:szCs w:val="24"/>
        </w:rPr>
        <w:t>, substandard academic performance is defined as follows:</w:t>
      </w:r>
    </w:p>
    <w:p w:rsidR="003A69B1" w:rsidRPr="00D06DD2" w:rsidRDefault="00097040" w:rsidP="00745BD1">
      <w:pPr>
        <w:widowControl w:val="0"/>
        <w:tabs>
          <w:tab w:val="left" w:pos="720"/>
        </w:tabs>
        <w:autoSpaceDE w:val="0"/>
        <w:autoSpaceDN w:val="0"/>
        <w:adjustRightInd w:val="0"/>
        <w:spacing w:after="120"/>
        <w:ind w:left="720" w:hanging="360"/>
        <w:rPr>
          <w:rFonts w:asciiTheme="minorHAnsi" w:hAnsiTheme="minorHAnsi" w:cs="TimesNewRomanPSMT"/>
          <w:sz w:val="24"/>
          <w:szCs w:val="24"/>
        </w:rPr>
      </w:pPr>
      <w:r w:rsidRPr="00D06DD2">
        <w:rPr>
          <w:rFonts w:asciiTheme="minorHAnsi" w:hAnsiTheme="minorHAnsi" w:cs="TimesNewRomanPSMT"/>
          <w:sz w:val="24"/>
          <w:szCs w:val="24"/>
        </w:rPr>
        <w:t>1.</w:t>
      </w:r>
      <w:r w:rsidRPr="00D06DD2">
        <w:rPr>
          <w:rFonts w:asciiTheme="minorHAnsi" w:hAnsiTheme="minorHAnsi" w:cs="TimesNewRomanPSMT"/>
          <w:sz w:val="24"/>
          <w:szCs w:val="24"/>
        </w:rPr>
        <w:tab/>
        <w:t>More than three Is, UP</w:t>
      </w:r>
      <w:r w:rsidR="003A69B1" w:rsidRPr="00D06DD2">
        <w:rPr>
          <w:rFonts w:asciiTheme="minorHAnsi" w:hAnsiTheme="minorHAnsi" w:cs="TimesNewRomanPSMT"/>
          <w:sz w:val="24"/>
          <w:szCs w:val="24"/>
        </w:rPr>
        <w:t xml:space="preserve">s, </w:t>
      </w:r>
      <w:r w:rsidRPr="00D06DD2">
        <w:rPr>
          <w:rFonts w:asciiTheme="minorHAnsi" w:hAnsiTheme="minorHAnsi" w:cs="TimesNewRomanPSMT"/>
          <w:sz w:val="24"/>
          <w:szCs w:val="24"/>
        </w:rPr>
        <w:t>or</w:t>
      </w:r>
      <w:r w:rsidR="003A69B1" w:rsidRPr="00D06DD2">
        <w:rPr>
          <w:rFonts w:asciiTheme="minorHAnsi" w:hAnsiTheme="minorHAnsi" w:cs="TimesNewRomanPSMT"/>
          <w:sz w:val="24"/>
          <w:szCs w:val="24"/>
        </w:rPr>
        <w:t xml:space="preserve"> N</w:t>
      </w:r>
      <w:r w:rsidRPr="00D06DD2">
        <w:rPr>
          <w:rFonts w:asciiTheme="minorHAnsi" w:hAnsiTheme="minorHAnsi" w:cs="TimesNewRomanPSMT"/>
          <w:sz w:val="24"/>
          <w:szCs w:val="24"/>
        </w:rPr>
        <w:t>G</w:t>
      </w:r>
      <w:r w:rsidR="003A69B1" w:rsidRPr="00D06DD2">
        <w:rPr>
          <w:rFonts w:asciiTheme="minorHAnsi" w:hAnsiTheme="minorHAnsi" w:cs="TimesNewRomanPSMT"/>
          <w:sz w:val="24"/>
          <w:szCs w:val="24"/>
        </w:rPr>
        <w:t xml:space="preserve">s on a transcript. </w:t>
      </w:r>
      <w:r w:rsidR="00294818">
        <w:rPr>
          <w:rFonts w:asciiTheme="minorHAnsi" w:hAnsiTheme="minorHAnsi" w:cs="TimesNewRomanPSMT"/>
          <w:sz w:val="24"/>
          <w:szCs w:val="24"/>
        </w:rPr>
        <w:t>Candidate</w:t>
      </w:r>
      <w:r w:rsidR="003A69B1" w:rsidRPr="00D06DD2">
        <w:rPr>
          <w:rFonts w:asciiTheme="minorHAnsi" w:hAnsiTheme="minorHAnsi" w:cs="TimesNewRomanPSMT"/>
          <w:sz w:val="24"/>
          <w:szCs w:val="24"/>
        </w:rPr>
        <w:t xml:space="preserve">s who have more than three such grades will have to provide the reasons in writing. </w:t>
      </w:r>
    </w:p>
    <w:p w:rsidR="003A69B1" w:rsidRPr="00D06DD2" w:rsidRDefault="003A69B1" w:rsidP="00745BD1">
      <w:pPr>
        <w:widowControl w:val="0"/>
        <w:tabs>
          <w:tab w:val="left" w:pos="720"/>
        </w:tabs>
        <w:autoSpaceDE w:val="0"/>
        <w:autoSpaceDN w:val="0"/>
        <w:adjustRightInd w:val="0"/>
        <w:spacing w:after="120"/>
        <w:ind w:left="720" w:hanging="360"/>
        <w:rPr>
          <w:rFonts w:asciiTheme="minorHAnsi" w:hAnsiTheme="minorHAnsi" w:cs="TimesNewRomanPSMT"/>
          <w:sz w:val="24"/>
          <w:szCs w:val="24"/>
        </w:rPr>
      </w:pPr>
      <w:r w:rsidRPr="00D06DD2">
        <w:rPr>
          <w:rFonts w:asciiTheme="minorHAnsi" w:hAnsiTheme="minorHAnsi" w:cs="TimesNewRomanPSMT"/>
          <w:sz w:val="24"/>
          <w:szCs w:val="24"/>
        </w:rPr>
        <w:t>2.</w:t>
      </w:r>
      <w:r w:rsidRPr="00D06DD2">
        <w:rPr>
          <w:rFonts w:asciiTheme="minorHAnsi" w:hAnsiTheme="minorHAnsi" w:cs="TimesNewRomanPSMT"/>
          <w:sz w:val="24"/>
          <w:szCs w:val="24"/>
        </w:rPr>
        <w:tab/>
        <w:t xml:space="preserve">Any grade below a C. </w:t>
      </w:r>
    </w:p>
    <w:p w:rsidR="003A69B1" w:rsidRPr="00D06DD2" w:rsidRDefault="003A69B1" w:rsidP="00745BD1">
      <w:pPr>
        <w:widowControl w:val="0"/>
        <w:tabs>
          <w:tab w:val="left" w:pos="720"/>
        </w:tabs>
        <w:autoSpaceDE w:val="0"/>
        <w:autoSpaceDN w:val="0"/>
        <w:adjustRightInd w:val="0"/>
        <w:spacing w:after="120"/>
        <w:ind w:left="720" w:hanging="360"/>
        <w:rPr>
          <w:rFonts w:asciiTheme="minorHAnsi" w:hAnsiTheme="minorHAnsi" w:cs="TimesNewRomanPSMT"/>
          <w:sz w:val="24"/>
          <w:szCs w:val="24"/>
        </w:rPr>
      </w:pPr>
      <w:r w:rsidRPr="00D06DD2">
        <w:rPr>
          <w:rFonts w:asciiTheme="minorHAnsi" w:hAnsiTheme="minorHAnsi" w:cs="TimesNewRomanPSMT"/>
          <w:sz w:val="24"/>
          <w:szCs w:val="24"/>
        </w:rPr>
        <w:t>3.</w:t>
      </w:r>
      <w:r w:rsidRPr="00D06DD2">
        <w:rPr>
          <w:rFonts w:asciiTheme="minorHAnsi" w:hAnsiTheme="minorHAnsi" w:cs="TimesNewRomanPSMT"/>
          <w:sz w:val="24"/>
          <w:szCs w:val="24"/>
        </w:rPr>
        <w:tab/>
        <w:t>A grade point average below 3.0 by the end of the academic year prior to their application for financial aid.</w:t>
      </w:r>
    </w:p>
    <w:p w:rsidR="00865906" w:rsidRPr="00D06DD2" w:rsidRDefault="003A69B1" w:rsidP="00865906">
      <w:pPr>
        <w:widowControl w:val="0"/>
        <w:autoSpaceDE w:val="0"/>
        <w:autoSpaceDN w:val="0"/>
        <w:adjustRightInd w:val="0"/>
        <w:spacing w:after="0"/>
        <w:rPr>
          <w:rFonts w:asciiTheme="minorHAnsi" w:hAnsiTheme="minorHAnsi" w:cs="TimesNewRomanPSMT"/>
          <w:i/>
          <w:iCs/>
          <w:sz w:val="24"/>
          <w:szCs w:val="24"/>
        </w:rPr>
      </w:pPr>
      <w:r w:rsidRPr="00D06DD2">
        <w:rPr>
          <w:rFonts w:asciiTheme="minorHAnsi" w:hAnsiTheme="minorHAnsi" w:cs="TimesNewRomanPSMT"/>
          <w:i/>
          <w:iCs/>
          <w:sz w:val="24"/>
          <w:szCs w:val="24"/>
        </w:rPr>
        <w:t>Please note that acceptance and retention of financial aid awards is contingent on satisfactory academic performance and progress toward the degree.</w:t>
      </w:r>
    </w:p>
    <w:p w:rsidR="00736425" w:rsidRPr="00A72C45" w:rsidRDefault="00175268" w:rsidP="00A72C45">
      <w:pPr>
        <w:spacing w:after="0"/>
        <w:jc w:val="center"/>
        <w:rPr>
          <w:rFonts w:asciiTheme="minorHAnsi" w:hAnsiTheme="minorHAnsi"/>
          <w:b/>
          <w:bCs/>
          <w:sz w:val="28"/>
          <w:szCs w:val="28"/>
        </w:rPr>
      </w:pPr>
      <w:r w:rsidRPr="00A72C45">
        <w:rPr>
          <w:rFonts w:asciiTheme="minorHAnsi" w:hAnsiTheme="minorHAnsi"/>
          <w:b/>
          <w:bCs/>
          <w:sz w:val="28"/>
          <w:szCs w:val="28"/>
        </w:rPr>
        <w:t>S</w:t>
      </w:r>
      <w:r w:rsidR="001F46D9">
        <w:rPr>
          <w:rFonts w:asciiTheme="minorHAnsi" w:hAnsiTheme="minorHAnsi"/>
          <w:b/>
          <w:bCs/>
          <w:sz w:val="28"/>
          <w:szCs w:val="28"/>
        </w:rPr>
        <w:t>ection 4</w:t>
      </w:r>
      <w:r w:rsidRPr="00A72C45">
        <w:rPr>
          <w:rFonts w:asciiTheme="minorHAnsi" w:hAnsiTheme="minorHAnsi"/>
          <w:b/>
          <w:bCs/>
          <w:sz w:val="28"/>
          <w:szCs w:val="28"/>
        </w:rPr>
        <w:t>:</w:t>
      </w:r>
    </w:p>
    <w:p w:rsidR="00256F82" w:rsidRDefault="008A6308" w:rsidP="00736425">
      <w:pPr>
        <w:spacing w:after="0"/>
        <w:rPr>
          <w:rFonts w:asciiTheme="minorHAnsi" w:hAnsiTheme="minorHAnsi"/>
          <w:b/>
          <w:bCs/>
          <w:sz w:val="28"/>
          <w:szCs w:val="28"/>
        </w:rPr>
      </w:pPr>
      <w:r w:rsidRPr="00A72C45">
        <w:rPr>
          <w:rFonts w:asciiTheme="minorHAnsi" w:hAnsiTheme="minorHAnsi"/>
          <w:b/>
          <w:bCs/>
          <w:sz w:val="28"/>
          <w:szCs w:val="28"/>
        </w:rPr>
        <w:lastRenderedPageBreak/>
        <w:t xml:space="preserve">Important </w:t>
      </w:r>
      <w:r w:rsidR="00A72C45">
        <w:rPr>
          <w:rFonts w:asciiTheme="minorHAnsi" w:hAnsiTheme="minorHAnsi"/>
          <w:b/>
          <w:bCs/>
          <w:sz w:val="28"/>
          <w:szCs w:val="28"/>
        </w:rPr>
        <w:t xml:space="preserve">Graduate </w:t>
      </w:r>
      <w:r w:rsidRPr="00A72C45">
        <w:rPr>
          <w:rFonts w:asciiTheme="minorHAnsi" w:hAnsiTheme="minorHAnsi"/>
          <w:b/>
          <w:bCs/>
          <w:sz w:val="28"/>
          <w:szCs w:val="28"/>
        </w:rPr>
        <w:t>Policies</w:t>
      </w:r>
      <w:r w:rsidR="00097040" w:rsidRPr="00A72C45">
        <w:rPr>
          <w:rFonts w:asciiTheme="minorHAnsi" w:hAnsiTheme="minorHAnsi"/>
          <w:b/>
          <w:bCs/>
          <w:sz w:val="28"/>
          <w:szCs w:val="28"/>
        </w:rPr>
        <w:t xml:space="preserve"> </w:t>
      </w:r>
    </w:p>
    <w:p w:rsidR="00256F82" w:rsidRDefault="00256F82" w:rsidP="00736425">
      <w:pPr>
        <w:spacing w:after="0"/>
        <w:rPr>
          <w:rFonts w:asciiTheme="minorHAnsi" w:hAnsiTheme="minorHAnsi"/>
          <w:b/>
          <w:bCs/>
          <w:sz w:val="28"/>
          <w:szCs w:val="28"/>
        </w:rPr>
      </w:pPr>
    </w:p>
    <w:p w:rsidR="00736425" w:rsidRPr="00256F82" w:rsidRDefault="00E80AA9" w:rsidP="00736425">
      <w:pPr>
        <w:spacing w:after="0"/>
        <w:rPr>
          <w:rFonts w:asciiTheme="minorHAnsi" w:hAnsiTheme="minorHAnsi"/>
          <w:b/>
          <w:bCs/>
          <w:sz w:val="28"/>
          <w:szCs w:val="28"/>
        </w:rPr>
      </w:pPr>
      <w:r>
        <w:rPr>
          <w:rFonts w:asciiTheme="minorHAnsi" w:hAnsiTheme="minorHAnsi"/>
          <w:b/>
          <w:bCs/>
          <w:sz w:val="28"/>
          <w:szCs w:val="28"/>
        </w:rPr>
        <w:t xml:space="preserve">Masters </w:t>
      </w:r>
      <w:r w:rsidR="00294818">
        <w:rPr>
          <w:rFonts w:asciiTheme="minorHAnsi" w:hAnsiTheme="minorHAnsi"/>
          <w:b/>
          <w:bCs/>
          <w:sz w:val="28"/>
          <w:szCs w:val="28"/>
        </w:rPr>
        <w:t>Candidate</w:t>
      </w:r>
      <w:r>
        <w:rPr>
          <w:rFonts w:asciiTheme="minorHAnsi" w:hAnsiTheme="minorHAnsi"/>
          <w:b/>
          <w:bCs/>
          <w:sz w:val="28"/>
          <w:szCs w:val="28"/>
        </w:rPr>
        <w:t xml:space="preserve">s </w:t>
      </w:r>
    </w:p>
    <w:p w:rsidR="001F64A4" w:rsidRPr="00D06DD2" w:rsidRDefault="001F64A4" w:rsidP="00736425">
      <w:pPr>
        <w:spacing w:after="0"/>
        <w:rPr>
          <w:rFonts w:asciiTheme="minorHAnsi" w:hAnsiTheme="minorHAnsi"/>
          <w:b/>
          <w:bCs/>
          <w:sz w:val="24"/>
          <w:szCs w:val="24"/>
        </w:rPr>
      </w:pPr>
      <w:r w:rsidRPr="00D06DD2">
        <w:rPr>
          <w:rFonts w:asciiTheme="minorHAnsi" w:hAnsiTheme="minorHAnsi"/>
          <w:b/>
          <w:bCs/>
          <w:sz w:val="24"/>
          <w:szCs w:val="24"/>
        </w:rPr>
        <w:t>Minimum Number of Credits for Degree</w:t>
      </w:r>
    </w:p>
    <w:p w:rsidR="001F64A4" w:rsidRDefault="001F64A4" w:rsidP="00745BD1">
      <w:pPr>
        <w:rPr>
          <w:rFonts w:asciiTheme="minorHAnsi" w:hAnsiTheme="minorHAnsi"/>
          <w:sz w:val="24"/>
          <w:szCs w:val="24"/>
        </w:rPr>
      </w:pPr>
      <w:r w:rsidRPr="00D06DD2">
        <w:rPr>
          <w:rFonts w:asciiTheme="minorHAnsi" w:hAnsiTheme="minorHAnsi"/>
          <w:sz w:val="24"/>
          <w:szCs w:val="24"/>
        </w:rPr>
        <w:t xml:space="preserve">All </w:t>
      </w:r>
      <w:r w:rsidR="00097040" w:rsidRPr="00D06DD2">
        <w:rPr>
          <w:rFonts w:asciiTheme="minorHAnsi" w:hAnsiTheme="minorHAnsi"/>
          <w:sz w:val="24"/>
          <w:szCs w:val="24"/>
        </w:rPr>
        <w:t xml:space="preserve">Masters </w:t>
      </w:r>
      <w:proofErr w:type="gramStart"/>
      <w:r w:rsidR="00294818">
        <w:rPr>
          <w:rFonts w:asciiTheme="minorHAnsi" w:hAnsiTheme="minorHAnsi"/>
          <w:sz w:val="24"/>
          <w:szCs w:val="24"/>
        </w:rPr>
        <w:t>candidate</w:t>
      </w:r>
      <w:r w:rsidRPr="00D06DD2">
        <w:rPr>
          <w:rFonts w:asciiTheme="minorHAnsi" w:hAnsiTheme="minorHAnsi"/>
          <w:sz w:val="24"/>
          <w:szCs w:val="24"/>
        </w:rPr>
        <w:t>s</w:t>
      </w:r>
      <w:proofErr w:type="gramEnd"/>
      <w:r w:rsidRPr="00D06DD2">
        <w:rPr>
          <w:rFonts w:asciiTheme="minorHAnsi" w:hAnsiTheme="minorHAnsi"/>
          <w:sz w:val="24"/>
          <w:szCs w:val="24"/>
        </w:rPr>
        <w:t xml:space="preserve"> must complete a minimum of 45-quarter credits at the graduate level.</w:t>
      </w:r>
      <w:r w:rsidR="00175268" w:rsidRPr="00D06DD2">
        <w:rPr>
          <w:rFonts w:asciiTheme="minorHAnsi" w:hAnsiTheme="minorHAnsi"/>
          <w:sz w:val="24"/>
          <w:szCs w:val="24"/>
        </w:rPr>
        <w:t xml:space="preserve"> Initial licensure program</w:t>
      </w:r>
      <w:r w:rsidR="00267F92">
        <w:rPr>
          <w:rFonts w:asciiTheme="minorHAnsi" w:hAnsiTheme="minorHAnsi"/>
          <w:sz w:val="24"/>
          <w:szCs w:val="24"/>
        </w:rPr>
        <w:t>s</w:t>
      </w:r>
      <w:r w:rsidR="00175268" w:rsidRPr="00D06DD2">
        <w:rPr>
          <w:rFonts w:asciiTheme="minorHAnsi" w:hAnsiTheme="minorHAnsi"/>
          <w:sz w:val="24"/>
          <w:szCs w:val="24"/>
        </w:rPr>
        <w:t xml:space="preserve"> require credits beyond 45 as determined by the specific needs of each licensure area.</w:t>
      </w:r>
    </w:p>
    <w:p w:rsidR="004E3D8D" w:rsidRPr="00D06DD2" w:rsidRDefault="004E3D8D" w:rsidP="00267F92">
      <w:pPr>
        <w:spacing w:after="0"/>
        <w:rPr>
          <w:rFonts w:asciiTheme="minorHAnsi" w:hAnsiTheme="minorHAnsi"/>
          <w:b/>
          <w:sz w:val="24"/>
          <w:szCs w:val="24"/>
        </w:rPr>
      </w:pPr>
      <w:r w:rsidRPr="00D06DD2">
        <w:rPr>
          <w:rFonts w:asciiTheme="minorHAnsi" w:hAnsiTheme="minorHAnsi"/>
          <w:b/>
          <w:sz w:val="24"/>
          <w:szCs w:val="24"/>
        </w:rPr>
        <w:t>Full Time Status</w:t>
      </w:r>
    </w:p>
    <w:p w:rsidR="004E3D8D" w:rsidRPr="00D06DD2" w:rsidRDefault="004E3D8D" w:rsidP="00267F92">
      <w:pPr>
        <w:spacing w:after="0"/>
        <w:rPr>
          <w:rFonts w:asciiTheme="minorHAnsi" w:hAnsiTheme="minorHAnsi"/>
          <w:sz w:val="24"/>
          <w:szCs w:val="24"/>
        </w:rPr>
      </w:pPr>
      <w:r w:rsidRPr="00D06DD2">
        <w:rPr>
          <w:rFonts w:asciiTheme="minorHAnsi" w:hAnsiTheme="minorHAnsi"/>
          <w:sz w:val="24"/>
          <w:szCs w:val="24"/>
        </w:rPr>
        <w:t xml:space="preserve">For </w:t>
      </w:r>
      <w:r w:rsidR="00294818">
        <w:rPr>
          <w:rFonts w:asciiTheme="minorHAnsi" w:hAnsiTheme="minorHAnsi"/>
          <w:sz w:val="24"/>
          <w:szCs w:val="24"/>
        </w:rPr>
        <w:t>candidate</w:t>
      </w:r>
      <w:r w:rsidRPr="00D06DD2">
        <w:rPr>
          <w:rFonts w:asciiTheme="minorHAnsi" w:hAnsiTheme="minorHAnsi"/>
          <w:sz w:val="24"/>
          <w:szCs w:val="24"/>
        </w:rPr>
        <w:t>s to be considered enrolled in full-time graduate study they must register for a minimum of ten</w:t>
      </w:r>
      <w:r w:rsidR="00E80AA9">
        <w:rPr>
          <w:rFonts w:asciiTheme="minorHAnsi" w:hAnsiTheme="minorHAnsi"/>
          <w:sz w:val="24"/>
          <w:szCs w:val="24"/>
        </w:rPr>
        <w:t xml:space="preserve"> (10)</w:t>
      </w:r>
      <w:r w:rsidRPr="00D06DD2">
        <w:rPr>
          <w:rFonts w:asciiTheme="minorHAnsi" w:hAnsiTheme="minorHAnsi"/>
          <w:sz w:val="24"/>
          <w:szCs w:val="24"/>
        </w:rPr>
        <w:t xml:space="preserve"> graduate credit hours per quarter.</w:t>
      </w:r>
    </w:p>
    <w:p w:rsidR="00267F92" w:rsidRDefault="00267F92" w:rsidP="004E3D8D">
      <w:pPr>
        <w:spacing w:after="0"/>
        <w:rPr>
          <w:rFonts w:asciiTheme="minorHAnsi" w:hAnsiTheme="minorHAnsi"/>
          <w:b/>
          <w:bCs/>
          <w:sz w:val="24"/>
          <w:szCs w:val="24"/>
        </w:rPr>
      </w:pPr>
    </w:p>
    <w:p w:rsidR="004E3D8D" w:rsidRPr="00D06DD2" w:rsidRDefault="001F64A4" w:rsidP="004E3D8D">
      <w:pPr>
        <w:spacing w:after="0"/>
        <w:rPr>
          <w:rFonts w:asciiTheme="minorHAnsi" w:hAnsiTheme="minorHAnsi"/>
          <w:b/>
          <w:bCs/>
          <w:sz w:val="24"/>
          <w:szCs w:val="24"/>
        </w:rPr>
      </w:pPr>
      <w:r w:rsidRPr="00D06DD2">
        <w:rPr>
          <w:rFonts w:asciiTheme="minorHAnsi" w:hAnsiTheme="minorHAnsi"/>
          <w:b/>
          <w:bCs/>
          <w:sz w:val="24"/>
          <w:szCs w:val="24"/>
        </w:rPr>
        <w:t>Minimum credits at 700 level or higher</w:t>
      </w:r>
    </w:p>
    <w:p w:rsidR="001F64A4" w:rsidRDefault="001F64A4" w:rsidP="004E3D8D">
      <w:pPr>
        <w:spacing w:after="0"/>
        <w:rPr>
          <w:rFonts w:asciiTheme="minorHAnsi" w:hAnsiTheme="minorHAnsi"/>
          <w:sz w:val="24"/>
          <w:szCs w:val="24"/>
        </w:rPr>
      </w:pPr>
      <w:r w:rsidRPr="00D06DD2">
        <w:rPr>
          <w:rFonts w:asciiTheme="minorHAnsi" w:hAnsiTheme="minorHAnsi"/>
          <w:sz w:val="24"/>
          <w:szCs w:val="24"/>
        </w:rPr>
        <w:t>Of the 45 hours required</w:t>
      </w:r>
      <w:r w:rsidR="00A72C45">
        <w:rPr>
          <w:rFonts w:asciiTheme="minorHAnsi" w:hAnsiTheme="minorHAnsi"/>
          <w:sz w:val="24"/>
          <w:szCs w:val="24"/>
        </w:rPr>
        <w:t xml:space="preserve"> for the degree, a minimum of 24</w:t>
      </w:r>
      <w:r w:rsidRPr="00D06DD2">
        <w:rPr>
          <w:rFonts w:asciiTheme="minorHAnsi" w:hAnsiTheme="minorHAnsi"/>
          <w:sz w:val="24"/>
          <w:szCs w:val="24"/>
        </w:rPr>
        <w:t xml:space="preserve"> credit hours must be courses listed at the 700 level or above for which a letter grade is received (A, B, or C).</w:t>
      </w:r>
      <w:r w:rsidR="00175268" w:rsidRPr="00D06DD2">
        <w:rPr>
          <w:rFonts w:asciiTheme="minorHAnsi" w:hAnsiTheme="minorHAnsi"/>
          <w:sz w:val="24"/>
          <w:szCs w:val="24"/>
        </w:rPr>
        <w:t xml:space="preserve"> Specific programs may require more courses at the 700 level or above.</w:t>
      </w:r>
    </w:p>
    <w:p w:rsidR="004E3D8D" w:rsidRPr="00D06DD2" w:rsidRDefault="004E3D8D" w:rsidP="00745BD1">
      <w:pPr>
        <w:spacing w:after="0"/>
        <w:rPr>
          <w:rFonts w:asciiTheme="minorHAnsi" w:hAnsiTheme="minorHAnsi"/>
          <w:b/>
          <w:bCs/>
          <w:sz w:val="24"/>
          <w:szCs w:val="24"/>
        </w:rPr>
      </w:pPr>
    </w:p>
    <w:p w:rsidR="001F64A4" w:rsidRPr="00D06DD2" w:rsidRDefault="001F64A4" w:rsidP="00745BD1">
      <w:pPr>
        <w:spacing w:after="0"/>
        <w:rPr>
          <w:rFonts w:asciiTheme="minorHAnsi" w:hAnsiTheme="minorHAnsi"/>
          <w:b/>
          <w:bCs/>
          <w:sz w:val="24"/>
          <w:szCs w:val="24"/>
        </w:rPr>
      </w:pPr>
      <w:r w:rsidRPr="00D06DD2">
        <w:rPr>
          <w:rFonts w:asciiTheme="minorHAnsi" w:hAnsiTheme="minorHAnsi"/>
          <w:b/>
          <w:bCs/>
          <w:sz w:val="24"/>
          <w:szCs w:val="24"/>
        </w:rPr>
        <w:t>Minimum Required Grade Point Average</w:t>
      </w:r>
    </w:p>
    <w:p w:rsidR="00175268" w:rsidRPr="00D06DD2" w:rsidRDefault="001F64A4" w:rsidP="00745BD1">
      <w:pPr>
        <w:rPr>
          <w:rFonts w:asciiTheme="minorHAnsi" w:hAnsiTheme="minorHAnsi"/>
          <w:sz w:val="24"/>
          <w:szCs w:val="24"/>
        </w:rPr>
      </w:pPr>
      <w:r w:rsidRPr="00D06DD2">
        <w:rPr>
          <w:rFonts w:asciiTheme="minorHAnsi" w:hAnsiTheme="minorHAnsi"/>
          <w:sz w:val="24"/>
          <w:szCs w:val="24"/>
        </w:rPr>
        <w:t xml:space="preserve">According to University policy, upon completion of work leading to a </w:t>
      </w:r>
      <w:r w:rsidR="00A72C45">
        <w:rPr>
          <w:rFonts w:asciiTheme="minorHAnsi" w:hAnsiTheme="minorHAnsi"/>
          <w:sz w:val="24"/>
          <w:szCs w:val="24"/>
        </w:rPr>
        <w:t>Graduate</w:t>
      </w:r>
      <w:r w:rsidRPr="00D06DD2">
        <w:rPr>
          <w:rFonts w:asciiTheme="minorHAnsi" w:hAnsiTheme="minorHAnsi"/>
          <w:sz w:val="24"/>
          <w:szCs w:val="24"/>
        </w:rPr>
        <w:t xml:space="preserve"> degree, </w:t>
      </w:r>
      <w:r w:rsidR="00294818">
        <w:rPr>
          <w:rFonts w:asciiTheme="minorHAnsi" w:hAnsiTheme="minorHAnsi"/>
          <w:sz w:val="24"/>
          <w:szCs w:val="24"/>
        </w:rPr>
        <w:t>candidate</w:t>
      </w:r>
      <w:r w:rsidRPr="00D06DD2">
        <w:rPr>
          <w:rFonts w:asciiTheme="minorHAnsi" w:hAnsiTheme="minorHAnsi"/>
          <w:sz w:val="24"/>
          <w:szCs w:val="24"/>
        </w:rPr>
        <w:t>s must have a minimum 3.0 grade point.</w:t>
      </w:r>
    </w:p>
    <w:p w:rsidR="001F64A4" w:rsidRPr="00D06DD2" w:rsidRDefault="001F64A4" w:rsidP="00745BD1">
      <w:pPr>
        <w:rPr>
          <w:rFonts w:asciiTheme="minorHAnsi" w:hAnsiTheme="minorHAnsi"/>
          <w:sz w:val="24"/>
          <w:szCs w:val="24"/>
        </w:rPr>
      </w:pPr>
      <w:r w:rsidRPr="00D06DD2">
        <w:rPr>
          <w:rFonts w:asciiTheme="minorHAnsi" w:hAnsiTheme="minorHAnsi"/>
          <w:b/>
          <w:bCs/>
          <w:sz w:val="24"/>
          <w:szCs w:val="24"/>
        </w:rPr>
        <w:t>Acceptance of Transfer Credits</w:t>
      </w:r>
    </w:p>
    <w:p w:rsidR="00175268" w:rsidRPr="00D06DD2" w:rsidRDefault="001F64A4" w:rsidP="00745BD1">
      <w:pPr>
        <w:numPr>
          <w:ilvl w:val="0"/>
          <w:numId w:val="31"/>
        </w:numPr>
        <w:rPr>
          <w:rFonts w:asciiTheme="minorHAnsi" w:hAnsiTheme="minorHAnsi"/>
          <w:sz w:val="24"/>
          <w:szCs w:val="24"/>
        </w:rPr>
      </w:pPr>
      <w:r w:rsidRPr="00D06DD2">
        <w:rPr>
          <w:rFonts w:asciiTheme="minorHAnsi" w:hAnsiTheme="minorHAnsi"/>
          <w:sz w:val="24"/>
          <w:szCs w:val="24"/>
        </w:rPr>
        <w:t xml:space="preserve">A maximum of 22 quarter credit hours taken as a matriculated </w:t>
      </w:r>
      <w:r w:rsidR="00294818">
        <w:rPr>
          <w:rFonts w:asciiTheme="minorHAnsi" w:hAnsiTheme="minorHAnsi"/>
          <w:sz w:val="24"/>
          <w:szCs w:val="24"/>
        </w:rPr>
        <w:t>candidate</w:t>
      </w:r>
      <w:r w:rsidRPr="00D06DD2">
        <w:rPr>
          <w:rFonts w:asciiTheme="minorHAnsi" w:hAnsiTheme="minorHAnsi"/>
          <w:sz w:val="24"/>
          <w:szCs w:val="24"/>
        </w:rPr>
        <w:t xml:space="preserve"> </w:t>
      </w:r>
      <w:r w:rsidR="00E80AA9">
        <w:rPr>
          <w:rFonts w:asciiTheme="minorHAnsi" w:hAnsiTheme="minorHAnsi"/>
          <w:sz w:val="24"/>
          <w:szCs w:val="24"/>
        </w:rPr>
        <w:t xml:space="preserve">in another UC college </w:t>
      </w:r>
      <w:r w:rsidRPr="00D06DD2">
        <w:rPr>
          <w:rFonts w:asciiTheme="minorHAnsi" w:hAnsiTheme="minorHAnsi"/>
          <w:sz w:val="24"/>
          <w:szCs w:val="24"/>
          <w:u w:val="single"/>
        </w:rPr>
        <w:t>may be transferred</w:t>
      </w:r>
      <w:r w:rsidRPr="00D06DD2">
        <w:rPr>
          <w:rFonts w:asciiTheme="minorHAnsi" w:hAnsiTheme="minorHAnsi"/>
          <w:sz w:val="24"/>
          <w:szCs w:val="24"/>
        </w:rPr>
        <w:t xml:space="preserve"> into a </w:t>
      </w:r>
      <w:r w:rsidR="00294818">
        <w:rPr>
          <w:rFonts w:asciiTheme="minorHAnsi" w:hAnsiTheme="minorHAnsi"/>
          <w:sz w:val="24"/>
          <w:szCs w:val="24"/>
        </w:rPr>
        <w:t>candidate</w:t>
      </w:r>
      <w:r w:rsidRPr="00D06DD2">
        <w:rPr>
          <w:rFonts w:asciiTheme="minorHAnsi" w:hAnsiTheme="minorHAnsi"/>
          <w:sz w:val="24"/>
          <w:szCs w:val="24"/>
        </w:rPr>
        <w:t xml:space="preserve">’s program. </w:t>
      </w:r>
      <w:r w:rsidR="00294818">
        <w:rPr>
          <w:rFonts w:asciiTheme="minorHAnsi" w:hAnsiTheme="minorHAnsi"/>
          <w:sz w:val="24"/>
          <w:szCs w:val="24"/>
        </w:rPr>
        <w:t>Candidate</w:t>
      </w:r>
      <w:r w:rsidRPr="00D06DD2">
        <w:rPr>
          <w:rFonts w:asciiTheme="minorHAnsi" w:hAnsiTheme="minorHAnsi"/>
          <w:sz w:val="24"/>
          <w:szCs w:val="24"/>
        </w:rPr>
        <w:t>s must have earned a grade of B or higher in these courses. Requests for this credit require the completion of the Recommendation for Advanced Standing Form, which is forwarded to the Graduate Division of Research and Advanced Studies. In no case can the Culminating Experience requirement be fulfilled by transfer of credit from another college or university.</w:t>
      </w:r>
    </w:p>
    <w:p w:rsidR="001F64A4" w:rsidRPr="00D06DD2" w:rsidRDefault="001F64A4" w:rsidP="00745BD1">
      <w:pPr>
        <w:numPr>
          <w:ilvl w:val="0"/>
          <w:numId w:val="31"/>
        </w:numPr>
        <w:rPr>
          <w:rFonts w:asciiTheme="minorHAnsi" w:hAnsiTheme="minorHAnsi"/>
          <w:sz w:val="24"/>
          <w:szCs w:val="24"/>
        </w:rPr>
      </w:pPr>
      <w:r w:rsidRPr="00D06DD2">
        <w:rPr>
          <w:rFonts w:asciiTheme="minorHAnsi" w:hAnsiTheme="minorHAnsi"/>
          <w:sz w:val="24"/>
          <w:szCs w:val="24"/>
        </w:rPr>
        <w:t xml:space="preserve">A maximum of 15 quarter credit hours taken as a non-matriculated </w:t>
      </w:r>
      <w:r w:rsidR="00294818">
        <w:rPr>
          <w:rFonts w:asciiTheme="minorHAnsi" w:hAnsiTheme="minorHAnsi"/>
          <w:sz w:val="24"/>
          <w:szCs w:val="24"/>
        </w:rPr>
        <w:t>candidate</w:t>
      </w:r>
      <w:r w:rsidRPr="00D06DD2">
        <w:rPr>
          <w:rFonts w:asciiTheme="minorHAnsi" w:hAnsiTheme="minorHAnsi"/>
          <w:sz w:val="24"/>
          <w:szCs w:val="24"/>
        </w:rPr>
        <w:t xml:space="preserve"> may be applied toward the degree. </w:t>
      </w:r>
      <w:r w:rsidR="00294818">
        <w:rPr>
          <w:rFonts w:asciiTheme="minorHAnsi" w:hAnsiTheme="minorHAnsi"/>
          <w:sz w:val="24"/>
          <w:szCs w:val="24"/>
        </w:rPr>
        <w:t>Candidate</w:t>
      </w:r>
      <w:r w:rsidRPr="00D06DD2">
        <w:rPr>
          <w:rFonts w:asciiTheme="minorHAnsi" w:hAnsiTheme="minorHAnsi"/>
          <w:sz w:val="24"/>
          <w:szCs w:val="24"/>
        </w:rPr>
        <w:t>s must have earned a grade of B or higher in these courses. Requests for this credit require the completion of the Recommendation for Advanced Standing Form, which is forwarded to the Graduate Division of Research and Advanced Studies. In no case can the Culminating Experience requirement be fulfilled by transfer of credit from another college or university.</w:t>
      </w:r>
    </w:p>
    <w:p w:rsidR="001F64A4" w:rsidRPr="00D06DD2" w:rsidRDefault="001F64A4" w:rsidP="00745BD1">
      <w:pPr>
        <w:spacing w:after="0"/>
        <w:rPr>
          <w:rFonts w:asciiTheme="minorHAnsi" w:hAnsiTheme="minorHAnsi"/>
          <w:b/>
          <w:bCs/>
          <w:sz w:val="24"/>
          <w:szCs w:val="24"/>
        </w:rPr>
      </w:pPr>
      <w:r w:rsidRPr="00D06DD2">
        <w:rPr>
          <w:rFonts w:asciiTheme="minorHAnsi" w:hAnsiTheme="minorHAnsi"/>
          <w:b/>
          <w:bCs/>
          <w:sz w:val="24"/>
          <w:szCs w:val="24"/>
        </w:rPr>
        <w:t>Required Prerequisites</w:t>
      </w:r>
    </w:p>
    <w:p w:rsidR="001F64A4" w:rsidRPr="00D06DD2" w:rsidRDefault="001F64A4" w:rsidP="00745BD1">
      <w:pPr>
        <w:rPr>
          <w:rFonts w:asciiTheme="minorHAnsi" w:hAnsiTheme="minorHAnsi"/>
          <w:sz w:val="24"/>
          <w:szCs w:val="24"/>
        </w:rPr>
      </w:pPr>
      <w:r w:rsidRPr="00D06DD2">
        <w:rPr>
          <w:rFonts w:asciiTheme="minorHAnsi" w:hAnsiTheme="minorHAnsi"/>
          <w:sz w:val="24"/>
          <w:szCs w:val="24"/>
        </w:rPr>
        <w:lastRenderedPageBreak/>
        <w:t xml:space="preserve">Required courses or other experiences specified as prerequisites for entry into the degree program being pursued may not be used as part of the 45 hour Masters </w:t>
      </w:r>
      <w:proofErr w:type="gramStart"/>
      <w:r w:rsidRPr="00D06DD2">
        <w:rPr>
          <w:rFonts w:asciiTheme="minorHAnsi" w:hAnsiTheme="minorHAnsi"/>
          <w:sz w:val="24"/>
          <w:szCs w:val="24"/>
        </w:rPr>
        <w:t>degree</w:t>
      </w:r>
      <w:proofErr w:type="gramEnd"/>
      <w:r w:rsidRPr="00D06DD2">
        <w:rPr>
          <w:rFonts w:asciiTheme="minorHAnsi" w:hAnsiTheme="minorHAnsi"/>
          <w:sz w:val="24"/>
          <w:szCs w:val="24"/>
        </w:rPr>
        <w:t xml:space="preserve"> requirement.</w:t>
      </w:r>
    </w:p>
    <w:p w:rsidR="001F64A4" w:rsidRPr="00D06DD2" w:rsidRDefault="001F64A4" w:rsidP="00745BD1">
      <w:pPr>
        <w:spacing w:after="0"/>
        <w:rPr>
          <w:rFonts w:asciiTheme="minorHAnsi" w:hAnsiTheme="minorHAnsi"/>
          <w:b/>
          <w:bCs/>
          <w:sz w:val="24"/>
          <w:szCs w:val="24"/>
        </w:rPr>
      </w:pPr>
      <w:r w:rsidRPr="00D06DD2">
        <w:rPr>
          <w:rFonts w:asciiTheme="minorHAnsi" w:hAnsiTheme="minorHAnsi"/>
          <w:b/>
          <w:bCs/>
          <w:sz w:val="24"/>
          <w:szCs w:val="24"/>
        </w:rPr>
        <w:t>Age of Credits</w:t>
      </w:r>
    </w:p>
    <w:p w:rsidR="001F64A4" w:rsidRPr="00D06DD2" w:rsidRDefault="001F64A4" w:rsidP="00745BD1">
      <w:pPr>
        <w:rPr>
          <w:rFonts w:asciiTheme="minorHAnsi" w:hAnsiTheme="minorHAnsi"/>
          <w:sz w:val="24"/>
          <w:szCs w:val="24"/>
        </w:rPr>
      </w:pPr>
      <w:r w:rsidRPr="00D06DD2">
        <w:rPr>
          <w:rFonts w:asciiTheme="minorHAnsi" w:hAnsiTheme="minorHAnsi"/>
          <w:sz w:val="24"/>
          <w:szCs w:val="24"/>
        </w:rPr>
        <w:t xml:space="preserve">No credits can be applied toward the requirements for the </w:t>
      </w:r>
      <w:r w:rsidR="00D13F5F">
        <w:rPr>
          <w:rFonts w:asciiTheme="minorHAnsi" w:hAnsiTheme="minorHAnsi"/>
          <w:sz w:val="24"/>
          <w:szCs w:val="24"/>
        </w:rPr>
        <w:t>Graduate</w:t>
      </w:r>
      <w:r w:rsidRPr="00D06DD2">
        <w:rPr>
          <w:rFonts w:asciiTheme="minorHAnsi" w:hAnsiTheme="minorHAnsi"/>
          <w:sz w:val="24"/>
          <w:szCs w:val="24"/>
        </w:rPr>
        <w:t xml:space="preserve"> degree if the cou</w:t>
      </w:r>
      <w:r w:rsidR="00C37339" w:rsidRPr="00D06DD2">
        <w:rPr>
          <w:rFonts w:asciiTheme="minorHAnsi" w:hAnsiTheme="minorHAnsi"/>
          <w:sz w:val="24"/>
          <w:szCs w:val="24"/>
        </w:rPr>
        <w:t>rses were completed more than 5</w:t>
      </w:r>
      <w:r w:rsidRPr="00D06DD2">
        <w:rPr>
          <w:rFonts w:asciiTheme="minorHAnsi" w:hAnsiTheme="minorHAnsi"/>
          <w:sz w:val="24"/>
          <w:szCs w:val="24"/>
        </w:rPr>
        <w:t xml:space="preserve"> years prior to admission into the program.</w:t>
      </w:r>
    </w:p>
    <w:p w:rsidR="001F64A4" w:rsidRPr="00D06DD2" w:rsidRDefault="001F64A4" w:rsidP="00745BD1">
      <w:pPr>
        <w:spacing w:after="0"/>
        <w:rPr>
          <w:rFonts w:asciiTheme="minorHAnsi" w:hAnsiTheme="minorHAnsi"/>
          <w:b/>
          <w:bCs/>
          <w:sz w:val="24"/>
          <w:szCs w:val="24"/>
        </w:rPr>
      </w:pPr>
      <w:r w:rsidRPr="00D06DD2">
        <w:rPr>
          <w:rFonts w:asciiTheme="minorHAnsi" w:hAnsiTheme="minorHAnsi"/>
          <w:b/>
          <w:bCs/>
          <w:sz w:val="24"/>
          <w:szCs w:val="24"/>
        </w:rPr>
        <w:t>Time to Degree</w:t>
      </w:r>
    </w:p>
    <w:p w:rsidR="001F64A4" w:rsidRPr="00D06DD2" w:rsidRDefault="001F64A4" w:rsidP="00267F92">
      <w:pPr>
        <w:spacing w:after="0"/>
        <w:rPr>
          <w:rFonts w:asciiTheme="minorHAnsi" w:hAnsiTheme="minorHAnsi"/>
          <w:sz w:val="24"/>
          <w:szCs w:val="24"/>
        </w:rPr>
      </w:pPr>
      <w:r w:rsidRPr="00D06DD2">
        <w:rPr>
          <w:rFonts w:asciiTheme="minorHAnsi" w:hAnsiTheme="minorHAnsi"/>
          <w:sz w:val="24"/>
          <w:szCs w:val="24"/>
        </w:rPr>
        <w:t xml:space="preserve">All requirements for the Masters Degree must be completed within </w:t>
      </w:r>
      <w:r w:rsidR="00CE500B" w:rsidRPr="00E80AA9">
        <w:rPr>
          <w:rFonts w:asciiTheme="minorHAnsi" w:hAnsiTheme="minorHAnsi"/>
          <w:sz w:val="24"/>
          <w:szCs w:val="24"/>
          <w:u w:val="single"/>
        </w:rPr>
        <w:t>five</w:t>
      </w:r>
      <w:r w:rsidRPr="00E80AA9">
        <w:rPr>
          <w:rFonts w:asciiTheme="minorHAnsi" w:hAnsiTheme="minorHAnsi"/>
          <w:sz w:val="24"/>
          <w:szCs w:val="24"/>
          <w:u w:val="single"/>
        </w:rPr>
        <w:t xml:space="preserve"> calendar years</w:t>
      </w:r>
      <w:r w:rsidRPr="00D06DD2">
        <w:rPr>
          <w:rFonts w:asciiTheme="minorHAnsi" w:hAnsiTheme="minorHAnsi"/>
          <w:sz w:val="24"/>
          <w:szCs w:val="24"/>
        </w:rPr>
        <w:t xml:space="preserve"> of the </w:t>
      </w:r>
      <w:r w:rsidR="00294818">
        <w:rPr>
          <w:rFonts w:asciiTheme="minorHAnsi" w:hAnsiTheme="minorHAnsi"/>
          <w:sz w:val="24"/>
          <w:szCs w:val="24"/>
        </w:rPr>
        <w:t>candidate</w:t>
      </w:r>
      <w:r w:rsidRPr="00D06DD2">
        <w:rPr>
          <w:rFonts w:asciiTheme="minorHAnsi" w:hAnsiTheme="minorHAnsi"/>
          <w:sz w:val="24"/>
          <w:szCs w:val="24"/>
        </w:rPr>
        <w:t xml:space="preserve">’s first enrollment as a matriculated </w:t>
      </w:r>
      <w:r w:rsidR="00294818">
        <w:rPr>
          <w:rFonts w:asciiTheme="minorHAnsi" w:hAnsiTheme="minorHAnsi"/>
          <w:sz w:val="24"/>
          <w:szCs w:val="24"/>
        </w:rPr>
        <w:t>candidate</w:t>
      </w:r>
      <w:r w:rsidRPr="00D06DD2">
        <w:rPr>
          <w:rFonts w:asciiTheme="minorHAnsi" w:hAnsiTheme="minorHAnsi"/>
          <w:sz w:val="24"/>
          <w:szCs w:val="24"/>
        </w:rPr>
        <w:t xml:space="preserve"> in the College of Education, Criminal Justice, and Human Services</w:t>
      </w:r>
      <w:r w:rsidR="00CE500B" w:rsidRPr="00D06DD2">
        <w:rPr>
          <w:rFonts w:asciiTheme="minorHAnsi" w:hAnsiTheme="minorHAnsi"/>
          <w:sz w:val="24"/>
          <w:szCs w:val="24"/>
        </w:rPr>
        <w:t xml:space="preserve"> for </w:t>
      </w:r>
      <w:r w:rsidR="00294818">
        <w:rPr>
          <w:rFonts w:asciiTheme="minorHAnsi" w:hAnsiTheme="minorHAnsi"/>
          <w:sz w:val="24"/>
          <w:szCs w:val="24"/>
        </w:rPr>
        <w:t>candidate</w:t>
      </w:r>
      <w:r w:rsidR="00CE500B" w:rsidRPr="00D06DD2">
        <w:rPr>
          <w:rFonts w:asciiTheme="minorHAnsi" w:hAnsiTheme="minorHAnsi"/>
          <w:sz w:val="24"/>
          <w:szCs w:val="24"/>
        </w:rPr>
        <w:t xml:space="preserve">s beginning their program after </w:t>
      </w:r>
      <w:proofErr w:type="gramStart"/>
      <w:r w:rsidR="00CE500B" w:rsidRPr="00D06DD2">
        <w:rPr>
          <w:rFonts w:asciiTheme="minorHAnsi" w:hAnsiTheme="minorHAnsi"/>
          <w:sz w:val="24"/>
          <w:szCs w:val="24"/>
        </w:rPr>
        <w:t>Autumn</w:t>
      </w:r>
      <w:proofErr w:type="gramEnd"/>
      <w:r w:rsidR="00CE500B" w:rsidRPr="00D06DD2">
        <w:rPr>
          <w:rFonts w:asciiTheme="minorHAnsi" w:hAnsiTheme="minorHAnsi"/>
          <w:sz w:val="24"/>
          <w:szCs w:val="24"/>
        </w:rPr>
        <w:t xml:space="preserve"> 2007</w:t>
      </w:r>
      <w:r w:rsidRPr="00D06DD2">
        <w:rPr>
          <w:rFonts w:asciiTheme="minorHAnsi" w:hAnsiTheme="minorHAnsi"/>
          <w:sz w:val="24"/>
          <w:szCs w:val="24"/>
        </w:rPr>
        <w:t>.</w:t>
      </w:r>
      <w:r w:rsidR="00267F92">
        <w:rPr>
          <w:rFonts w:asciiTheme="minorHAnsi" w:hAnsiTheme="minorHAnsi"/>
          <w:sz w:val="24"/>
          <w:szCs w:val="24"/>
        </w:rPr>
        <w:t xml:space="preserve"> </w:t>
      </w:r>
      <w:r w:rsidR="00294818">
        <w:rPr>
          <w:rFonts w:asciiTheme="minorHAnsi" w:hAnsiTheme="minorHAnsi"/>
          <w:sz w:val="24"/>
          <w:szCs w:val="24"/>
        </w:rPr>
        <w:t>Candidate</w:t>
      </w:r>
      <w:r w:rsidR="00CE500B" w:rsidRPr="00D06DD2">
        <w:rPr>
          <w:rFonts w:asciiTheme="minorHAnsi" w:hAnsiTheme="minorHAnsi"/>
          <w:sz w:val="24"/>
          <w:szCs w:val="24"/>
        </w:rPr>
        <w:t xml:space="preserve">s matriculated prior to </w:t>
      </w:r>
      <w:proofErr w:type="gramStart"/>
      <w:r w:rsidR="00CE500B" w:rsidRPr="00D06DD2">
        <w:rPr>
          <w:rFonts w:asciiTheme="minorHAnsi" w:hAnsiTheme="minorHAnsi"/>
          <w:sz w:val="24"/>
          <w:szCs w:val="24"/>
        </w:rPr>
        <w:t>Autumn</w:t>
      </w:r>
      <w:proofErr w:type="gramEnd"/>
      <w:r w:rsidR="00CE500B" w:rsidRPr="00D06DD2">
        <w:rPr>
          <w:rFonts w:asciiTheme="minorHAnsi" w:hAnsiTheme="minorHAnsi"/>
          <w:sz w:val="24"/>
          <w:szCs w:val="24"/>
        </w:rPr>
        <w:t xml:space="preserve"> 2007 have seven years from their first enrollment to complete requirements.</w:t>
      </w:r>
      <w:r w:rsidR="00267F92">
        <w:rPr>
          <w:rFonts w:asciiTheme="minorHAnsi" w:hAnsiTheme="minorHAnsi"/>
          <w:sz w:val="24"/>
          <w:szCs w:val="24"/>
        </w:rPr>
        <w:t xml:space="preserve"> </w:t>
      </w:r>
      <w:r w:rsidRPr="00D06DD2">
        <w:rPr>
          <w:rFonts w:asciiTheme="minorHAnsi" w:hAnsiTheme="minorHAnsi"/>
          <w:sz w:val="24"/>
          <w:szCs w:val="24"/>
        </w:rPr>
        <w:t xml:space="preserve">If a </w:t>
      </w:r>
      <w:r w:rsidR="00294818">
        <w:rPr>
          <w:rFonts w:asciiTheme="minorHAnsi" w:hAnsiTheme="minorHAnsi"/>
          <w:sz w:val="24"/>
          <w:szCs w:val="24"/>
        </w:rPr>
        <w:t>candidate</w:t>
      </w:r>
      <w:r w:rsidRPr="00D06DD2">
        <w:rPr>
          <w:rFonts w:asciiTheme="minorHAnsi" w:hAnsiTheme="minorHAnsi"/>
          <w:sz w:val="24"/>
          <w:szCs w:val="24"/>
        </w:rPr>
        <w:t xml:space="preserve"> does not meet the requirements within this time span, obtaining an extension is only possible through program action following established University policies. This requires the completion of the Graduate Student Petition for Extension form. This form can be downloaded at </w:t>
      </w:r>
      <w:hyperlink r:id="rId27" w:history="1">
        <w:r w:rsidRPr="00D06DD2">
          <w:rPr>
            <w:rStyle w:val="Hyperlink"/>
            <w:rFonts w:asciiTheme="minorHAnsi" w:hAnsiTheme="minorHAnsi"/>
            <w:sz w:val="24"/>
            <w:szCs w:val="24"/>
          </w:rPr>
          <w:t>www.grad.uc.edu</w:t>
        </w:r>
      </w:hyperlink>
      <w:r w:rsidRPr="00D06DD2">
        <w:rPr>
          <w:rFonts w:asciiTheme="minorHAnsi" w:hAnsiTheme="minorHAnsi"/>
          <w:sz w:val="24"/>
          <w:szCs w:val="24"/>
        </w:rPr>
        <w:t>.</w:t>
      </w:r>
    </w:p>
    <w:p w:rsidR="00267F92" w:rsidRDefault="00267F92" w:rsidP="00745BD1">
      <w:pPr>
        <w:spacing w:after="0"/>
        <w:rPr>
          <w:rFonts w:asciiTheme="minorHAnsi" w:hAnsiTheme="minorHAnsi"/>
          <w:b/>
          <w:bCs/>
          <w:sz w:val="24"/>
          <w:szCs w:val="24"/>
        </w:rPr>
      </w:pPr>
    </w:p>
    <w:p w:rsidR="001F64A4" w:rsidRPr="00D06DD2" w:rsidRDefault="001F64A4" w:rsidP="00745BD1">
      <w:pPr>
        <w:spacing w:after="0"/>
        <w:rPr>
          <w:rFonts w:asciiTheme="minorHAnsi" w:hAnsiTheme="minorHAnsi"/>
          <w:b/>
          <w:bCs/>
          <w:sz w:val="24"/>
          <w:szCs w:val="24"/>
        </w:rPr>
      </w:pPr>
      <w:r w:rsidRPr="00D06DD2">
        <w:rPr>
          <w:rFonts w:asciiTheme="minorHAnsi" w:hAnsiTheme="minorHAnsi"/>
          <w:b/>
          <w:bCs/>
          <w:sz w:val="24"/>
          <w:szCs w:val="24"/>
        </w:rPr>
        <w:t>Maintaining Active Status in Graduate Program</w:t>
      </w:r>
    </w:p>
    <w:p w:rsidR="001F64A4" w:rsidRPr="00D06DD2" w:rsidRDefault="001F64A4" w:rsidP="00745BD1">
      <w:pPr>
        <w:rPr>
          <w:rFonts w:asciiTheme="minorHAnsi" w:hAnsiTheme="minorHAnsi"/>
          <w:sz w:val="24"/>
          <w:szCs w:val="24"/>
        </w:rPr>
      </w:pPr>
      <w:r w:rsidRPr="00D06DD2">
        <w:rPr>
          <w:rFonts w:asciiTheme="minorHAnsi" w:hAnsiTheme="minorHAnsi"/>
          <w:sz w:val="24"/>
          <w:szCs w:val="24"/>
        </w:rPr>
        <w:t>In order to maintain active status in the graduate program, you must register for at least 1 graduate credit during every academic year (autumn, winter, spring, summer).</w:t>
      </w:r>
    </w:p>
    <w:p w:rsidR="001F64A4" w:rsidRPr="00D06DD2" w:rsidRDefault="00C37339" w:rsidP="00745BD1">
      <w:pPr>
        <w:rPr>
          <w:rFonts w:asciiTheme="minorHAnsi" w:hAnsiTheme="minorHAnsi"/>
          <w:sz w:val="24"/>
          <w:szCs w:val="24"/>
        </w:rPr>
      </w:pPr>
      <w:r w:rsidRPr="00D06DD2">
        <w:rPr>
          <w:rFonts w:asciiTheme="minorHAnsi" w:hAnsiTheme="minorHAnsi"/>
          <w:sz w:val="24"/>
          <w:szCs w:val="24"/>
        </w:rPr>
        <w:t>I</w:t>
      </w:r>
      <w:r w:rsidR="001F64A4" w:rsidRPr="00D06DD2">
        <w:rPr>
          <w:rFonts w:asciiTheme="minorHAnsi" w:hAnsiTheme="minorHAnsi"/>
          <w:sz w:val="24"/>
          <w:szCs w:val="24"/>
        </w:rPr>
        <w:t xml:space="preserve">f you have not registered for at least one graduate credit hour in your program during an academic year and wish to continue in your program, you must complete a reinstatement request and submit it to your graduate program director in order to be reinstated to active status. This form can be downloaded at </w:t>
      </w:r>
      <w:hyperlink r:id="rId28" w:history="1">
        <w:r w:rsidR="001F64A4" w:rsidRPr="00D06DD2">
          <w:rPr>
            <w:rStyle w:val="Hyperlink"/>
            <w:rFonts w:asciiTheme="minorHAnsi" w:hAnsiTheme="minorHAnsi"/>
            <w:sz w:val="24"/>
            <w:szCs w:val="24"/>
          </w:rPr>
          <w:t>www.grad.uc.edu</w:t>
        </w:r>
      </w:hyperlink>
      <w:r w:rsidR="001F64A4" w:rsidRPr="00D06DD2">
        <w:rPr>
          <w:rFonts w:asciiTheme="minorHAnsi" w:hAnsiTheme="minorHAnsi"/>
          <w:sz w:val="24"/>
          <w:szCs w:val="24"/>
        </w:rPr>
        <w:t xml:space="preserve">. Petitions for reinstatement must be received in the Office of Research and Advanced Studies no later than three weeks prior to graduation in order for the </w:t>
      </w:r>
      <w:r w:rsidR="00294818">
        <w:rPr>
          <w:rFonts w:asciiTheme="minorHAnsi" w:hAnsiTheme="minorHAnsi"/>
          <w:sz w:val="24"/>
          <w:szCs w:val="24"/>
        </w:rPr>
        <w:t>candidate</w:t>
      </w:r>
      <w:r w:rsidR="001F64A4" w:rsidRPr="00D06DD2">
        <w:rPr>
          <w:rFonts w:asciiTheme="minorHAnsi" w:hAnsiTheme="minorHAnsi"/>
          <w:sz w:val="24"/>
          <w:szCs w:val="24"/>
        </w:rPr>
        <w:t xml:space="preserve"> to be certified for graduation in that quarter. The completed Petition for Reinstatement Form must include a timeline for program completion, a reason for the delay, signatures of the </w:t>
      </w:r>
      <w:r w:rsidR="00294818">
        <w:rPr>
          <w:rFonts w:asciiTheme="minorHAnsi" w:hAnsiTheme="minorHAnsi"/>
          <w:sz w:val="24"/>
          <w:szCs w:val="24"/>
        </w:rPr>
        <w:t>candidate</w:t>
      </w:r>
      <w:r w:rsidR="001F64A4" w:rsidRPr="00D06DD2">
        <w:rPr>
          <w:rFonts w:asciiTheme="minorHAnsi" w:hAnsiTheme="minorHAnsi"/>
          <w:sz w:val="24"/>
          <w:szCs w:val="24"/>
        </w:rPr>
        <w:t xml:space="preserve">’s program director and college dean, and the </w:t>
      </w:r>
      <w:r w:rsidR="00294818">
        <w:rPr>
          <w:rFonts w:asciiTheme="minorHAnsi" w:hAnsiTheme="minorHAnsi"/>
          <w:sz w:val="24"/>
          <w:szCs w:val="24"/>
        </w:rPr>
        <w:t>candidate</w:t>
      </w:r>
      <w:r w:rsidR="001F64A4" w:rsidRPr="00D06DD2">
        <w:rPr>
          <w:rFonts w:asciiTheme="minorHAnsi" w:hAnsiTheme="minorHAnsi"/>
          <w:sz w:val="24"/>
          <w:szCs w:val="24"/>
        </w:rPr>
        <w:t xml:space="preserve">’s signature. If reinstatement is approved, the </w:t>
      </w:r>
      <w:r w:rsidR="00294818">
        <w:rPr>
          <w:rFonts w:asciiTheme="minorHAnsi" w:hAnsiTheme="minorHAnsi"/>
          <w:sz w:val="24"/>
          <w:szCs w:val="24"/>
        </w:rPr>
        <w:t>candidate</w:t>
      </w:r>
      <w:r w:rsidR="001F64A4" w:rsidRPr="00D06DD2">
        <w:rPr>
          <w:rFonts w:asciiTheme="minorHAnsi" w:hAnsiTheme="minorHAnsi"/>
          <w:sz w:val="24"/>
          <w:szCs w:val="24"/>
        </w:rPr>
        <w:t xml:space="preserve"> must pay a reinstatement fee equal to the current tuition for one graduate credit for each of the unregistered years up to a maximum of three credits. (This is a reinstatement fee – no credit is awarded.)</w:t>
      </w:r>
    </w:p>
    <w:p w:rsidR="001F64A4" w:rsidRPr="00D06DD2" w:rsidRDefault="00294818" w:rsidP="00745BD1">
      <w:pPr>
        <w:rPr>
          <w:rFonts w:asciiTheme="minorHAnsi" w:hAnsiTheme="minorHAnsi"/>
          <w:sz w:val="24"/>
          <w:szCs w:val="24"/>
        </w:rPr>
      </w:pPr>
      <w:r>
        <w:rPr>
          <w:rFonts w:asciiTheme="minorHAnsi" w:hAnsiTheme="minorHAnsi"/>
          <w:sz w:val="24"/>
          <w:szCs w:val="24"/>
        </w:rPr>
        <w:t>Candidate</w:t>
      </w:r>
      <w:r w:rsidR="001F64A4" w:rsidRPr="00D06DD2">
        <w:rPr>
          <w:rFonts w:asciiTheme="minorHAnsi" w:hAnsiTheme="minorHAnsi"/>
          <w:sz w:val="24"/>
          <w:szCs w:val="24"/>
        </w:rPr>
        <w:t xml:space="preserve">s who have not been enrolled in classes for more than three years are not eligible for reinstatement and must reapply for readmission to the University. Reapplication does not change the </w:t>
      </w:r>
      <w:r>
        <w:rPr>
          <w:rFonts w:asciiTheme="minorHAnsi" w:hAnsiTheme="minorHAnsi"/>
          <w:sz w:val="24"/>
          <w:szCs w:val="24"/>
        </w:rPr>
        <w:t>candidate</w:t>
      </w:r>
      <w:r w:rsidR="001F64A4" w:rsidRPr="00D06DD2">
        <w:rPr>
          <w:rFonts w:asciiTheme="minorHAnsi" w:hAnsiTheme="minorHAnsi"/>
          <w:sz w:val="24"/>
          <w:szCs w:val="24"/>
        </w:rPr>
        <w:t xml:space="preserve">’s original entry date. Time to degree will be calculated from his or her first entry date. To reapply, the </w:t>
      </w:r>
      <w:r>
        <w:rPr>
          <w:rFonts w:asciiTheme="minorHAnsi" w:hAnsiTheme="minorHAnsi"/>
          <w:sz w:val="24"/>
          <w:szCs w:val="24"/>
        </w:rPr>
        <w:t>candidate</w:t>
      </w:r>
      <w:r w:rsidR="001F64A4" w:rsidRPr="00D06DD2">
        <w:rPr>
          <w:rFonts w:asciiTheme="minorHAnsi" w:hAnsiTheme="minorHAnsi"/>
          <w:sz w:val="24"/>
          <w:szCs w:val="24"/>
        </w:rPr>
        <w:t xml:space="preserve"> must submit a completed Reapplication Form with the application fee to his or her graduate director. This form can be downloaded at </w:t>
      </w:r>
      <w:hyperlink r:id="rId29" w:history="1">
        <w:r w:rsidR="001F64A4" w:rsidRPr="00D06DD2">
          <w:rPr>
            <w:rStyle w:val="Hyperlink"/>
            <w:rFonts w:asciiTheme="minorHAnsi" w:hAnsiTheme="minorHAnsi"/>
            <w:sz w:val="24"/>
            <w:szCs w:val="24"/>
          </w:rPr>
          <w:t>www.grad.uc.edu</w:t>
        </w:r>
      </w:hyperlink>
      <w:r w:rsidR="001F64A4" w:rsidRPr="00D06DD2">
        <w:rPr>
          <w:rFonts w:asciiTheme="minorHAnsi" w:hAnsiTheme="minorHAnsi"/>
          <w:sz w:val="24"/>
          <w:szCs w:val="24"/>
        </w:rPr>
        <w:t xml:space="preserve">. If readmission is approved, the </w:t>
      </w:r>
      <w:r>
        <w:rPr>
          <w:rFonts w:asciiTheme="minorHAnsi" w:hAnsiTheme="minorHAnsi"/>
          <w:sz w:val="24"/>
          <w:szCs w:val="24"/>
        </w:rPr>
        <w:t>candidate</w:t>
      </w:r>
      <w:r w:rsidR="001F64A4" w:rsidRPr="00D06DD2">
        <w:rPr>
          <w:rFonts w:asciiTheme="minorHAnsi" w:hAnsiTheme="minorHAnsi"/>
          <w:sz w:val="24"/>
          <w:szCs w:val="24"/>
        </w:rPr>
        <w:t xml:space="preserve"> must pay a readmission fee equal to the current tuition for three graduate credits. (This is a readmission fee – no credits are awarded.)</w:t>
      </w:r>
    </w:p>
    <w:p w:rsidR="003F6515" w:rsidRPr="0081585D" w:rsidRDefault="003F6515" w:rsidP="003F6515">
      <w:pPr>
        <w:spacing w:after="0"/>
        <w:rPr>
          <w:rFonts w:asciiTheme="minorHAnsi" w:hAnsiTheme="minorHAnsi"/>
          <w:bCs/>
          <w:sz w:val="24"/>
          <w:szCs w:val="24"/>
        </w:rPr>
      </w:pPr>
      <w:r w:rsidRPr="0081585D">
        <w:rPr>
          <w:rFonts w:asciiTheme="minorHAnsi" w:hAnsiTheme="minorHAnsi"/>
          <w:b/>
          <w:bCs/>
          <w:sz w:val="24"/>
          <w:szCs w:val="24"/>
        </w:rPr>
        <w:t>Annual Review</w:t>
      </w:r>
    </w:p>
    <w:p w:rsidR="003F6515" w:rsidRDefault="003F6515" w:rsidP="003F6515">
      <w:pPr>
        <w:spacing w:after="0"/>
        <w:rPr>
          <w:rFonts w:asciiTheme="minorHAnsi" w:hAnsiTheme="minorHAnsi"/>
          <w:bCs/>
          <w:sz w:val="24"/>
          <w:szCs w:val="24"/>
        </w:rPr>
      </w:pPr>
      <w:r>
        <w:rPr>
          <w:rFonts w:asciiTheme="minorHAnsi" w:hAnsiTheme="minorHAnsi"/>
          <w:bCs/>
          <w:sz w:val="24"/>
          <w:szCs w:val="24"/>
        </w:rPr>
        <w:t xml:space="preserve">The progress of all candidates is reviewed </w:t>
      </w:r>
      <w:r w:rsidRPr="0081585D">
        <w:rPr>
          <w:rFonts w:asciiTheme="minorHAnsi" w:hAnsiTheme="minorHAnsi"/>
          <w:bCs/>
          <w:sz w:val="24"/>
          <w:szCs w:val="24"/>
        </w:rPr>
        <w:t xml:space="preserve">during the spring or summer quarters. The purpose of the review is to insure each candidate receives feedback on progress towards goals and degree completion. </w:t>
      </w:r>
      <w:r>
        <w:rPr>
          <w:rFonts w:asciiTheme="minorHAnsi" w:hAnsiTheme="minorHAnsi"/>
          <w:bCs/>
          <w:sz w:val="24"/>
          <w:szCs w:val="24"/>
        </w:rPr>
        <w:t>T</w:t>
      </w:r>
      <w:r w:rsidRPr="0081585D">
        <w:rPr>
          <w:rFonts w:asciiTheme="minorHAnsi" w:hAnsiTheme="minorHAnsi"/>
          <w:bCs/>
          <w:sz w:val="24"/>
          <w:szCs w:val="24"/>
        </w:rPr>
        <w:t>he following items should be discussed in all annual reviews.</w:t>
      </w:r>
    </w:p>
    <w:p w:rsidR="003F6515" w:rsidRPr="0081585D" w:rsidRDefault="003F6515" w:rsidP="003F6515">
      <w:pPr>
        <w:spacing w:after="0"/>
        <w:rPr>
          <w:rFonts w:asciiTheme="minorHAnsi" w:hAnsiTheme="minorHAnsi"/>
          <w:bCs/>
          <w:sz w:val="24"/>
          <w:szCs w:val="24"/>
        </w:rPr>
      </w:pPr>
    </w:p>
    <w:p w:rsidR="003F6515" w:rsidRPr="00307BBF" w:rsidRDefault="003F6515" w:rsidP="003F6515">
      <w:pPr>
        <w:numPr>
          <w:ilvl w:val="0"/>
          <w:numId w:val="47"/>
        </w:numPr>
        <w:spacing w:after="0"/>
        <w:rPr>
          <w:rFonts w:asciiTheme="minorHAnsi" w:hAnsiTheme="minorHAnsi"/>
          <w:bCs/>
          <w:sz w:val="24"/>
          <w:szCs w:val="24"/>
        </w:rPr>
      </w:pPr>
      <w:r w:rsidRPr="0081585D">
        <w:rPr>
          <w:rFonts w:asciiTheme="minorHAnsi" w:hAnsiTheme="minorHAnsi"/>
          <w:bCs/>
          <w:sz w:val="24"/>
          <w:szCs w:val="24"/>
        </w:rPr>
        <w:t>Course completion and success. Any incompletes in course work should be addressed at this time and a written and signed plan for completion created.</w:t>
      </w:r>
    </w:p>
    <w:p w:rsidR="003F6515" w:rsidRPr="0081585D" w:rsidRDefault="003F6515" w:rsidP="003F6515">
      <w:pPr>
        <w:numPr>
          <w:ilvl w:val="0"/>
          <w:numId w:val="47"/>
        </w:numPr>
        <w:spacing w:after="0"/>
        <w:rPr>
          <w:rFonts w:asciiTheme="minorHAnsi" w:hAnsiTheme="minorHAnsi"/>
          <w:bCs/>
          <w:sz w:val="24"/>
          <w:szCs w:val="24"/>
        </w:rPr>
      </w:pPr>
      <w:r w:rsidRPr="0081585D">
        <w:rPr>
          <w:rFonts w:asciiTheme="minorHAnsi" w:hAnsiTheme="minorHAnsi"/>
          <w:bCs/>
          <w:sz w:val="24"/>
          <w:szCs w:val="24"/>
        </w:rPr>
        <w:t>Research experiences should be summarized and discussed. A plan for future research should be established.</w:t>
      </w:r>
    </w:p>
    <w:p w:rsidR="003F6515" w:rsidRPr="0081585D" w:rsidRDefault="003F6515" w:rsidP="003F6515">
      <w:pPr>
        <w:numPr>
          <w:ilvl w:val="0"/>
          <w:numId w:val="47"/>
        </w:numPr>
        <w:spacing w:after="0"/>
        <w:rPr>
          <w:rFonts w:asciiTheme="minorHAnsi" w:hAnsiTheme="minorHAnsi"/>
          <w:bCs/>
          <w:sz w:val="24"/>
          <w:szCs w:val="24"/>
        </w:rPr>
      </w:pPr>
      <w:r w:rsidRPr="0081585D">
        <w:rPr>
          <w:rFonts w:asciiTheme="minorHAnsi" w:hAnsiTheme="minorHAnsi"/>
          <w:bCs/>
          <w:sz w:val="24"/>
          <w:szCs w:val="24"/>
        </w:rPr>
        <w:t>Concerns, career, or other professional issues.</w:t>
      </w:r>
    </w:p>
    <w:p w:rsidR="003F6515" w:rsidRPr="0081585D" w:rsidRDefault="003F6515" w:rsidP="003F6515">
      <w:pPr>
        <w:spacing w:after="0"/>
        <w:rPr>
          <w:rFonts w:asciiTheme="minorHAnsi" w:hAnsiTheme="minorHAnsi"/>
          <w:bCs/>
          <w:sz w:val="24"/>
          <w:szCs w:val="24"/>
        </w:rPr>
      </w:pPr>
    </w:p>
    <w:p w:rsidR="003F6515" w:rsidRPr="004E703C" w:rsidRDefault="003F6515" w:rsidP="003F6515">
      <w:pPr>
        <w:spacing w:after="0"/>
        <w:rPr>
          <w:rFonts w:asciiTheme="minorHAnsi" w:hAnsiTheme="minorHAnsi"/>
          <w:bCs/>
          <w:sz w:val="24"/>
          <w:szCs w:val="24"/>
        </w:rPr>
      </w:pPr>
      <w:r w:rsidRPr="0081585D">
        <w:rPr>
          <w:rFonts w:asciiTheme="minorHAnsi" w:hAnsiTheme="minorHAnsi"/>
          <w:bCs/>
          <w:sz w:val="24"/>
          <w:szCs w:val="24"/>
        </w:rPr>
        <w:t xml:space="preserve">The intention of the annual review is to insure that candidates are able to make satisfactory degree progress through the doctoral program. If a candidate is determined to not be making satisfactory progress, the annual meeting provides a formal opportunity for the student and advisor to create an </w:t>
      </w:r>
      <w:r w:rsidRPr="0081585D">
        <w:rPr>
          <w:rFonts w:asciiTheme="minorHAnsi" w:hAnsiTheme="minorHAnsi"/>
          <w:bCs/>
          <w:sz w:val="24"/>
          <w:szCs w:val="24"/>
          <w:u w:val="single"/>
        </w:rPr>
        <w:t>Action Plan</w:t>
      </w:r>
      <w:r w:rsidRPr="0081585D">
        <w:rPr>
          <w:rFonts w:asciiTheme="minorHAnsi" w:hAnsiTheme="minorHAnsi"/>
          <w:bCs/>
          <w:sz w:val="24"/>
          <w:szCs w:val="24"/>
        </w:rPr>
        <w:t xml:space="preserve"> to meet the candidate’s needs. The Action Plan becomes an agreed upon contract for the candidate. Failure to meet the requirements of an Action Plan can result in the loss of satisfactory standing in the program and lead to dismissal.</w:t>
      </w:r>
    </w:p>
    <w:p w:rsidR="0081585D" w:rsidRPr="004E703C" w:rsidRDefault="0081585D" w:rsidP="0081585D">
      <w:pPr>
        <w:spacing w:after="0"/>
        <w:rPr>
          <w:rFonts w:asciiTheme="minorHAnsi" w:hAnsiTheme="minorHAnsi"/>
          <w:b/>
          <w:bCs/>
          <w:sz w:val="24"/>
          <w:szCs w:val="24"/>
        </w:rPr>
      </w:pPr>
    </w:p>
    <w:p w:rsidR="00A72C45" w:rsidRDefault="00A72C45" w:rsidP="0081585D">
      <w:pPr>
        <w:spacing w:after="0"/>
        <w:rPr>
          <w:rFonts w:asciiTheme="minorHAnsi" w:hAnsiTheme="minorHAnsi"/>
          <w:b/>
          <w:bCs/>
          <w:sz w:val="28"/>
          <w:szCs w:val="28"/>
        </w:rPr>
      </w:pPr>
    </w:p>
    <w:p w:rsidR="00E80AA9" w:rsidRPr="00256F82" w:rsidRDefault="00E80AA9" w:rsidP="00E80AA9">
      <w:pPr>
        <w:spacing w:after="0"/>
        <w:rPr>
          <w:rFonts w:asciiTheme="minorHAnsi" w:hAnsiTheme="minorHAnsi"/>
          <w:b/>
          <w:bCs/>
          <w:sz w:val="28"/>
          <w:szCs w:val="28"/>
        </w:rPr>
      </w:pPr>
      <w:r>
        <w:rPr>
          <w:rFonts w:asciiTheme="minorHAnsi" w:hAnsiTheme="minorHAnsi"/>
          <w:b/>
          <w:bCs/>
          <w:sz w:val="28"/>
          <w:szCs w:val="28"/>
        </w:rPr>
        <w:t xml:space="preserve">Doctoral </w:t>
      </w:r>
      <w:r w:rsidR="00294818">
        <w:rPr>
          <w:rFonts w:asciiTheme="minorHAnsi" w:hAnsiTheme="minorHAnsi"/>
          <w:b/>
          <w:bCs/>
          <w:sz w:val="28"/>
          <w:szCs w:val="28"/>
        </w:rPr>
        <w:t>Candidate</w:t>
      </w:r>
      <w:r>
        <w:rPr>
          <w:rFonts w:asciiTheme="minorHAnsi" w:hAnsiTheme="minorHAnsi"/>
          <w:b/>
          <w:bCs/>
          <w:sz w:val="28"/>
          <w:szCs w:val="28"/>
        </w:rPr>
        <w:t xml:space="preserve">s </w:t>
      </w:r>
    </w:p>
    <w:p w:rsidR="00E80AA9" w:rsidRPr="00294818" w:rsidRDefault="00E80AA9" w:rsidP="00E80AA9">
      <w:pPr>
        <w:pStyle w:val="text"/>
        <w:spacing w:before="0" w:beforeAutospacing="0" w:after="0" w:afterAutospacing="0" w:line="276" w:lineRule="auto"/>
        <w:jc w:val="both"/>
        <w:rPr>
          <w:rFonts w:asciiTheme="minorHAnsi" w:hAnsiTheme="minorHAnsi"/>
        </w:rPr>
      </w:pPr>
      <w:r w:rsidRPr="00294818">
        <w:rPr>
          <w:rFonts w:asciiTheme="minorHAnsi" w:hAnsiTheme="minorHAnsi"/>
          <w:b/>
        </w:rPr>
        <w:t>Number of Credits:</w:t>
      </w:r>
      <w:r w:rsidRPr="00294818">
        <w:rPr>
          <w:rFonts w:asciiTheme="minorHAnsi" w:hAnsiTheme="minorHAnsi"/>
        </w:rPr>
        <w:t xml:space="preserve"> </w:t>
      </w:r>
    </w:p>
    <w:p w:rsidR="00E80AA9" w:rsidRPr="00D06DD2" w:rsidRDefault="00E80AA9" w:rsidP="00294818">
      <w:pPr>
        <w:pStyle w:val="text"/>
        <w:spacing w:before="0" w:beforeAutospacing="0" w:after="0" w:afterAutospacing="0" w:line="276" w:lineRule="auto"/>
        <w:rPr>
          <w:rFonts w:asciiTheme="minorHAnsi" w:hAnsiTheme="minorHAnsi"/>
        </w:rPr>
      </w:pPr>
      <w:r w:rsidRPr="00D06DD2">
        <w:rPr>
          <w:rFonts w:asciiTheme="minorHAnsi" w:hAnsiTheme="minorHAnsi"/>
        </w:rPr>
        <w:t xml:space="preserve">A minimum of 135 quarter hours of graduate credit with a minimum of 90 credit hours of course work (not including dissertation guidance) is required. The last 45 credits, exclusive of dissertation guidance credits, must be completed at the University of Cincinnati or under its direction. Of the 90 credit hours of course work, the degree program can consist of no more than 30 credit hours of 500/600 level course work and no less than 30 credit hours with 800/900 level course work. The last 60 hours of course work must be completed while matriculated as a </w:t>
      </w:r>
      <w:r w:rsidR="00294818">
        <w:rPr>
          <w:rFonts w:asciiTheme="minorHAnsi" w:hAnsiTheme="minorHAnsi"/>
        </w:rPr>
        <w:t>candidate</w:t>
      </w:r>
      <w:r w:rsidRPr="00D06DD2">
        <w:rPr>
          <w:rFonts w:asciiTheme="minorHAnsi" w:hAnsiTheme="minorHAnsi"/>
        </w:rPr>
        <w:t xml:space="preserve"> in a doctoral program at the University of Cincinnati.</w:t>
      </w:r>
    </w:p>
    <w:p w:rsidR="00E80AA9" w:rsidRPr="00D06DD2" w:rsidRDefault="00E80AA9" w:rsidP="00294818">
      <w:pPr>
        <w:pStyle w:val="text"/>
        <w:spacing w:before="0" w:beforeAutospacing="0" w:after="0" w:afterAutospacing="0" w:line="276" w:lineRule="auto"/>
        <w:rPr>
          <w:rFonts w:asciiTheme="minorHAnsi" w:hAnsiTheme="minorHAnsi"/>
        </w:rPr>
      </w:pPr>
    </w:p>
    <w:p w:rsidR="00E80AA9" w:rsidRPr="00294818" w:rsidRDefault="00E80AA9" w:rsidP="00294818">
      <w:pPr>
        <w:spacing w:after="0"/>
        <w:rPr>
          <w:rFonts w:asciiTheme="minorHAnsi" w:hAnsiTheme="minorHAnsi"/>
          <w:sz w:val="24"/>
          <w:szCs w:val="24"/>
        </w:rPr>
      </w:pPr>
      <w:r w:rsidRPr="00294818">
        <w:rPr>
          <w:rFonts w:asciiTheme="minorHAnsi" w:hAnsiTheme="minorHAnsi"/>
          <w:b/>
          <w:sz w:val="24"/>
          <w:szCs w:val="24"/>
        </w:rPr>
        <w:t>Transfer credits:</w:t>
      </w:r>
      <w:r w:rsidRPr="00294818">
        <w:rPr>
          <w:rFonts w:asciiTheme="minorHAnsi" w:hAnsiTheme="minorHAnsi"/>
          <w:sz w:val="24"/>
          <w:szCs w:val="24"/>
        </w:rPr>
        <w:t xml:space="preserve"> </w:t>
      </w:r>
    </w:p>
    <w:p w:rsidR="00E80AA9" w:rsidRPr="00D06DD2" w:rsidRDefault="00E80AA9" w:rsidP="00294818">
      <w:pPr>
        <w:spacing w:after="0"/>
        <w:rPr>
          <w:rFonts w:asciiTheme="minorHAnsi" w:hAnsiTheme="minorHAnsi"/>
          <w:sz w:val="24"/>
          <w:szCs w:val="24"/>
        </w:rPr>
      </w:pPr>
      <w:r w:rsidRPr="00D06DD2">
        <w:rPr>
          <w:rFonts w:asciiTheme="minorHAnsi" w:hAnsiTheme="minorHAnsi"/>
          <w:sz w:val="24"/>
          <w:szCs w:val="24"/>
        </w:rPr>
        <w:t xml:space="preserve">With approval of a </w:t>
      </w:r>
      <w:r w:rsidR="00294818">
        <w:rPr>
          <w:rFonts w:asciiTheme="minorHAnsi" w:hAnsiTheme="minorHAnsi"/>
          <w:sz w:val="24"/>
          <w:szCs w:val="24"/>
        </w:rPr>
        <w:t>candidate</w:t>
      </w:r>
      <w:r w:rsidRPr="00D06DD2">
        <w:rPr>
          <w:rFonts w:asciiTheme="minorHAnsi" w:hAnsiTheme="minorHAnsi"/>
          <w:sz w:val="24"/>
          <w:szCs w:val="24"/>
        </w:rPr>
        <w:t xml:space="preserve">’s committee, up to 30 hours of previous course-work (earned with a grade of B or higher) may be transferred to the doctoral program. Such coursework must be </w:t>
      </w:r>
      <w:r w:rsidRPr="00D06DD2">
        <w:rPr>
          <w:rFonts w:asciiTheme="minorHAnsi" w:hAnsiTheme="minorHAnsi"/>
          <w:sz w:val="24"/>
          <w:szCs w:val="24"/>
        </w:rPr>
        <w:lastRenderedPageBreak/>
        <w:t xml:space="preserve">directly relevant to the </w:t>
      </w:r>
      <w:r w:rsidR="00294818">
        <w:rPr>
          <w:rFonts w:asciiTheme="minorHAnsi" w:hAnsiTheme="minorHAnsi"/>
          <w:sz w:val="24"/>
          <w:szCs w:val="24"/>
        </w:rPr>
        <w:t>candidate</w:t>
      </w:r>
      <w:r w:rsidRPr="00D06DD2">
        <w:rPr>
          <w:rFonts w:asciiTheme="minorHAnsi" w:hAnsiTheme="minorHAnsi"/>
          <w:sz w:val="24"/>
          <w:szCs w:val="24"/>
        </w:rPr>
        <w:t xml:space="preserve">’s proposed course of study and must replace specific courses offered at the University of Cincinnati. If these credits were earned at an institution other than University of Cincinnati, the </w:t>
      </w:r>
      <w:r w:rsidR="00294818">
        <w:rPr>
          <w:rFonts w:asciiTheme="minorHAnsi" w:hAnsiTheme="minorHAnsi"/>
          <w:sz w:val="24"/>
          <w:szCs w:val="24"/>
        </w:rPr>
        <w:t>candidate</w:t>
      </w:r>
      <w:r w:rsidRPr="00D06DD2">
        <w:rPr>
          <w:rFonts w:asciiTheme="minorHAnsi" w:hAnsiTheme="minorHAnsi"/>
          <w:sz w:val="24"/>
          <w:szCs w:val="24"/>
        </w:rPr>
        <w:t xml:space="preserve"> must complete a Recommendation for Advanced Standing Form. This coursework will be evaluated as part of the Preliminary Hearing. Core and Advanced Seminars cannot be replaced with transfer credits.</w:t>
      </w:r>
    </w:p>
    <w:p w:rsidR="00294818" w:rsidRDefault="00294818" w:rsidP="00294818">
      <w:pPr>
        <w:pStyle w:val="text"/>
        <w:spacing w:before="0" w:beforeAutospacing="0" w:after="0" w:afterAutospacing="0" w:line="276" w:lineRule="auto"/>
        <w:rPr>
          <w:rFonts w:asciiTheme="minorHAnsi" w:hAnsiTheme="minorHAnsi"/>
          <w:b/>
          <w:u w:val="single"/>
        </w:rPr>
      </w:pPr>
    </w:p>
    <w:p w:rsidR="00E80AA9" w:rsidRPr="00294818" w:rsidRDefault="00E80AA9" w:rsidP="00E80AA9">
      <w:pPr>
        <w:pStyle w:val="text"/>
        <w:spacing w:before="0" w:beforeAutospacing="0" w:after="0" w:afterAutospacing="0" w:line="276" w:lineRule="auto"/>
        <w:jc w:val="both"/>
        <w:rPr>
          <w:rFonts w:asciiTheme="minorHAnsi" w:hAnsiTheme="minorHAnsi"/>
        </w:rPr>
      </w:pPr>
      <w:r w:rsidRPr="00294818">
        <w:rPr>
          <w:rFonts w:asciiTheme="minorHAnsi" w:hAnsiTheme="minorHAnsi"/>
          <w:b/>
        </w:rPr>
        <w:t>Residency</w:t>
      </w:r>
      <w:r w:rsidRPr="00294818">
        <w:rPr>
          <w:rFonts w:asciiTheme="minorHAnsi" w:hAnsiTheme="minorHAnsi"/>
        </w:rPr>
        <w:t xml:space="preserve">: </w:t>
      </w:r>
    </w:p>
    <w:p w:rsidR="00E80AA9" w:rsidRPr="00D06DD2" w:rsidRDefault="00E80AA9" w:rsidP="00294818">
      <w:pPr>
        <w:pStyle w:val="text"/>
        <w:spacing w:before="0" w:beforeAutospacing="0" w:after="0" w:afterAutospacing="0" w:line="276" w:lineRule="auto"/>
        <w:rPr>
          <w:rFonts w:asciiTheme="minorHAnsi" w:hAnsiTheme="minorHAnsi"/>
        </w:rPr>
      </w:pPr>
      <w:r w:rsidRPr="00294818">
        <w:rPr>
          <w:rFonts w:asciiTheme="minorHAnsi" w:hAnsiTheme="minorHAnsi"/>
        </w:rPr>
        <w:t>Three out of five</w:t>
      </w:r>
      <w:r w:rsidRPr="00D06DD2">
        <w:rPr>
          <w:rFonts w:asciiTheme="minorHAnsi" w:hAnsiTheme="minorHAnsi"/>
        </w:rPr>
        <w:t xml:space="preserve"> contiguous quarters of full-time graduate study of at least 10 credits per quarter must be completed at the University of Cincinnati after admission to the doctoral program and prior to admission to candidacy. At least one </w:t>
      </w:r>
      <w:proofErr w:type="gramStart"/>
      <w:r w:rsidRPr="00D06DD2">
        <w:rPr>
          <w:rFonts w:asciiTheme="minorHAnsi" w:hAnsiTheme="minorHAnsi"/>
        </w:rPr>
        <w:t>Autumn</w:t>
      </w:r>
      <w:proofErr w:type="gramEnd"/>
      <w:r w:rsidRPr="00D06DD2">
        <w:rPr>
          <w:rFonts w:asciiTheme="minorHAnsi" w:hAnsiTheme="minorHAnsi"/>
        </w:rPr>
        <w:t xml:space="preserve"> quarter must be included. The residency requirement is to assure that </w:t>
      </w:r>
      <w:r w:rsidR="00294818">
        <w:rPr>
          <w:rFonts w:asciiTheme="minorHAnsi" w:hAnsiTheme="minorHAnsi"/>
        </w:rPr>
        <w:t>candidate</w:t>
      </w:r>
      <w:r w:rsidRPr="00D06DD2">
        <w:rPr>
          <w:rFonts w:asciiTheme="minorHAnsi" w:hAnsiTheme="minorHAnsi"/>
        </w:rPr>
        <w:t xml:space="preserve">s avail themselves of informal learning through continuous contact with other </w:t>
      </w:r>
      <w:r w:rsidR="00294818">
        <w:rPr>
          <w:rFonts w:asciiTheme="minorHAnsi" w:hAnsiTheme="minorHAnsi"/>
        </w:rPr>
        <w:t>candidate</w:t>
      </w:r>
      <w:r w:rsidRPr="00D06DD2">
        <w:rPr>
          <w:rFonts w:asciiTheme="minorHAnsi" w:hAnsiTheme="minorHAnsi"/>
        </w:rPr>
        <w:t xml:space="preserve">s and faculty engaged in research, collegiate governance, and academic affairs. Thus, the period of residency is a full-time commitment, which goes beyond registration for a full-time course load. It is highly recommended that </w:t>
      </w:r>
      <w:r w:rsidR="00294818">
        <w:rPr>
          <w:rFonts w:asciiTheme="minorHAnsi" w:hAnsiTheme="minorHAnsi"/>
        </w:rPr>
        <w:t>candidate</w:t>
      </w:r>
      <w:r w:rsidRPr="00D06DD2">
        <w:rPr>
          <w:rFonts w:asciiTheme="minorHAnsi" w:hAnsiTheme="minorHAnsi"/>
        </w:rPr>
        <w:t>s commit at least one year of full-time study during their doctoral program, with no other professional commitments.</w:t>
      </w:r>
    </w:p>
    <w:p w:rsidR="00E80AA9" w:rsidRPr="00D06DD2" w:rsidRDefault="00E80AA9" w:rsidP="00294818">
      <w:pPr>
        <w:pStyle w:val="text"/>
        <w:spacing w:before="0" w:beforeAutospacing="0" w:after="0" w:afterAutospacing="0" w:line="276" w:lineRule="auto"/>
        <w:rPr>
          <w:rFonts w:asciiTheme="minorHAnsi" w:hAnsiTheme="minorHAnsi"/>
        </w:rPr>
      </w:pPr>
    </w:p>
    <w:p w:rsidR="00E80AA9" w:rsidRPr="00294818" w:rsidRDefault="00E80AA9" w:rsidP="00294818">
      <w:pPr>
        <w:pStyle w:val="text"/>
        <w:spacing w:before="0" w:beforeAutospacing="0" w:after="0" w:afterAutospacing="0" w:line="276" w:lineRule="auto"/>
        <w:rPr>
          <w:rFonts w:asciiTheme="minorHAnsi" w:hAnsiTheme="minorHAnsi"/>
        </w:rPr>
      </w:pPr>
      <w:r w:rsidRPr="00294818">
        <w:rPr>
          <w:rFonts w:asciiTheme="minorHAnsi" w:hAnsiTheme="minorHAnsi"/>
          <w:b/>
          <w:bCs/>
        </w:rPr>
        <w:t>Time to Degree:</w:t>
      </w:r>
      <w:r w:rsidRPr="00294818">
        <w:rPr>
          <w:rFonts w:asciiTheme="minorHAnsi" w:hAnsiTheme="minorHAnsi"/>
        </w:rPr>
        <w:t xml:space="preserve"> </w:t>
      </w:r>
    </w:p>
    <w:p w:rsidR="00E80AA9" w:rsidRPr="00D06DD2" w:rsidRDefault="00E80AA9" w:rsidP="00294818">
      <w:pPr>
        <w:pStyle w:val="text"/>
        <w:spacing w:before="0" w:beforeAutospacing="0" w:after="0" w:afterAutospacing="0" w:line="276" w:lineRule="auto"/>
        <w:rPr>
          <w:rFonts w:asciiTheme="minorHAnsi" w:hAnsiTheme="minorHAnsi"/>
        </w:rPr>
      </w:pPr>
      <w:r w:rsidRPr="00D06DD2">
        <w:rPr>
          <w:rFonts w:asciiTheme="minorHAnsi" w:hAnsiTheme="minorHAnsi"/>
        </w:rPr>
        <w:t>The doctoral degree will be granted for no less than the equivalent of 3 years of full-time graduate study.</w:t>
      </w:r>
    </w:p>
    <w:p w:rsidR="00E80AA9" w:rsidRPr="00D06DD2" w:rsidRDefault="00E80AA9" w:rsidP="00E80AA9">
      <w:pPr>
        <w:pStyle w:val="text"/>
        <w:spacing w:before="0" w:beforeAutospacing="0" w:after="0" w:afterAutospacing="0" w:line="276" w:lineRule="auto"/>
        <w:jc w:val="both"/>
        <w:rPr>
          <w:rFonts w:asciiTheme="minorHAnsi" w:hAnsiTheme="minorHAnsi"/>
        </w:rPr>
      </w:pPr>
    </w:p>
    <w:p w:rsidR="00E80AA9" w:rsidRPr="00D06DD2" w:rsidRDefault="00E80AA9" w:rsidP="00294818">
      <w:pPr>
        <w:pStyle w:val="text"/>
        <w:spacing w:before="0" w:beforeAutospacing="0" w:after="0" w:afterAutospacing="0" w:line="276" w:lineRule="auto"/>
        <w:rPr>
          <w:rFonts w:asciiTheme="minorHAnsi" w:hAnsiTheme="minorHAnsi"/>
        </w:rPr>
      </w:pPr>
      <w:r w:rsidRPr="00D06DD2">
        <w:rPr>
          <w:rFonts w:asciiTheme="minorHAnsi" w:hAnsiTheme="minorHAnsi"/>
        </w:rPr>
        <w:t xml:space="preserve">All requirements for the doctoral degree must be completed within nine consecutive years of initial enrollment. The </w:t>
      </w:r>
      <w:r w:rsidR="00294818">
        <w:rPr>
          <w:rFonts w:asciiTheme="minorHAnsi" w:hAnsiTheme="minorHAnsi"/>
        </w:rPr>
        <w:t>candidate</w:t>
      </w:r>
      <w:r w:rsidRPr="00D06DD2">
        <w:rPr>
          <w:rFonts w:asciiTheme="minorHAnsi" w:hAnsiTheme="minorHAnsi"/>
        </w:rPr>
        <w:t xml:space="preserve"> must be admitted to candidacy within five years of </w:t>
      </w:r>
      <w:r w:rsidR="00294818">
        <w:rPr>
          <w:rFonts w:asciiTheme="minorHAnsi" w:hAnsiTheme="minorHAnsi"/>
        </w:rPr>
        <w:t>matriculating</w:t>
      </w:r>
      <w:r w:rsidRPr="00D06DD2">
        <w:rPr>
          <w:rFonts w:asciiTheme="minorHAnsi" w:hAnsiTheme="minorHAnsi"/>
        </w:rPr>
        <w:t xml:space="preserve"> into the program. The candidate must have completed all course work and other experiences, including Phase I and Phase II papers, according to the approved plan within this time period. A period of at least seven months must elapse between admission to candidacy and the receipt of the degree. After the </w:t>
      </w:r>
      <w:r w:rsidR="00294818">
        <w:rPr>
          <w:rFonts w:asciiTheme="minorHAnsi" w:hAnsiTheme="minorHAnsi"/>
        </w:rPr>
        <w:t>candidate</w:t>
      </w:r>
      <w:r w:rsidRPr="00D06DD2">
        <w:rPr>
          <w:rFonts w:asciiTheme="minorHAnsi" w:hAnsiTheme="minorHAnsi"/>
        </w:rPr>
        <w:t xml:space="preserve"> has advanced to candidacy, all other requirements for the degree (dissertation proposal, dissertation, and oral defense) must be completed within four</w:t>
      </w:r>
      <w:r w:rsidR="00294818">
        <w:rPr>
          <w:rFonts w:asciiTheme="minorHAnsi" w:hAnsiTheme="minorHAnsi"/>
        </w:rPr>
        <w:t xml:space="preserve"> </w:t>
      </w:r>
      <w:r w:rsidRPr="00D06DD2">
        <w:rPr>
          <w:rFonts w:asciiTheme="minorHAnsi" w:hAnsiTheme="minorHAnsi"/>
        </w:rPr>
        <w:t xml:space="preserve">years. Failure to do so will result in loss of the candidacy status and termination of the </w:t>
      </w:r>
      <w:r w:rsidR="00294818">
        <w:rPr>
          <w:rFonts w:asciiTheme="minorHAnsi" w:hAnsiTheme="minorHAnsi"/>
        </w:rPr>
        <w:t>candidate</w:t>
      </w:r>
      <w:r w:rsidRPr="00D06DD2">
        <w:rPr>
          <w:rFonts w:asciiTheme="minorHAnsi" w:hAnsiTheme="minorHAnsi"/>
        </w:rPr>
        <w:t xml:space="preserve">'s program. </w:t>
      </w:r>
      <w:r w:rsidR="00294818">
        <w:rPr>
          <w:rFonts w:asciiTheme="minorHAnsi" w:hAnsiTheme="minorHAnsi"/>
        </w:rPr>
        <w:t>Candidate</w:t>
      </w:r>
      <w:r w:rsidRPr="00D06DD2">
        <w:rPr>
          <w:rFonts w:asciiTheme="minorHAnsi" w:hAnsiTheme="minorHAnsi"/>
        </w:rPr>
        <w:t>s may petition the Graduate Council through their program, the Associate Dean for Academic Affairs and the University Dean for extension of candidacy before its expiration or for reinstatement if candidacy has expired.</w:t>
      </w:r>
      <w:r w:rsidR="00294818" w:rsidRPr="00294818">
        <w:rPr>
          <w:rFonts w:asciiTheme="minorHAnsi" w:hAnsiTheme="minorHAnsi"/>
        </w:rPr>
        <w:t xml:space="preserve"> </w:t>
      </w:r>
      <w:r w:rsidR="00294818" w:rsidRPr="00D06DD2">
        <w:rPr>
          <w:rFonts w:asciiTheme="minorHAnsi" w:hAnsiTheme="minorHAnsi"/>
        </w:rPr>
        <w:t xml:space="preserve">This form can be downloaded at </w:t>
      </w:r>
      <w:hyperlink r:id="rId30" w:history="1">
        <w:r w:rsidR="00294818" w:rsidRPr="00D06DD2">
          <w:rPr>
            <w:rStyle w:val="Hyperlink"/>
            <w:rFonts w:asciiTheme="minorHAnsi" w:hAnsiTheme="minorHAnsi"/>
          </w:rPr>
          <w:t>www.grad.uc.edu</w:t>
        </w:r>
      </w:hyperlink>
      <w:r w:rsidR="00294818" w:rsidRPr="00D06DD2">
        <w:rPr>
          <w:rFonts w:asciiTheme="minorHAnsi" w:hAnsiTheme="minorHAnsi"/>
        </w:rPr>
        <w:t>.</w:t>
      </w:r>
    </w:p>
    <w:p w:rsidR="00294818" w:rsidRDefault="00294818" w:rsidP="00294818">
      <w:pPr>
        <w:spacing w:after="0"/>
        <w:rPr>
          <w:rFonts w:asciiTheme="minorHAnsi" w:hAnsiTheme="minorHAnsi"/>
          <w:b/>
          <w:bCs/>
          <w:sz w:val="24"/>
          <w:szCs w:val="24"/>
        </w:rPr>
      </w:pPr>
    </w:p>
    <w:p w:rsidR="001F46D9" w:rsidRPr="00854F37" w:rsidRDefault="001F46D9" w:rsidP="00294818">
      <w:pPr>
        <w:spacing w:after="0"/>
        <w:rPr>
          <w:rFonts w:asciiTheme="minorHAnsi" w:hAnsiTheme="minorHAnsi"/>
          <w:bCs/>
          <w:sz w:val="24"/>
          <w:szCs w:val="24"/>
          <w:highlight w:val="yellow"/>
        </w:rPr>
      </w:pPr>
      <w:r w:rsidRPr="00854F37">
        <w:rPr>
          <w:rFonts w:asciiTheme="minorHAnsi" w:hAnsiTheme="minorHAnsi"/>
          <w:b/>
          <w:bCs/>
          <w:sz w:val="24"/>
          <w:szCs w:val="24"/>
          <w:highlight w:val="yellow"/>
        </w:rPr>
        <w:t>Annual Review</w:t>
      </w:r>
    </w:p>
    <w:p w:rsidR="001F46D9" w:rsidRPr="00854F37" w:rsidRDefault="001F46D9" w:rsidP="00294818">
      <w:pPr>
        <w:spacing w:after="0"/>
        <w:rPr>
          <w:rFonts w:asciiTheme="minorHAnsi" w:hAnsiTheme="minorHAnsi"/>
          <w:bCs/>
          <w:sz w:val="24"/>
          <w:szCs w:val="24"/>
          <w:highlight w:val="yellow"/>
        </w:rPr>
      </w:pPr>
      <w:r w:rsidRPr="00854F37">
        <w:rPr>
          <w:rFonts w:asciiTheme="minorHAnsi" w:hAnsiTheme="minorHAnsi"/>
          <w:bCs/>
          <w:sz w:val="24"/>
          <w:szCs w:val="24"/>
          <w:highlight w:val="yellow"/>
        </w:rPr>
        <w:lastRenderedPageBreak/>
        <w:t>All doctoral candidates are required to complete an annual review of progress with their faculty advisor during the spring or summer quarters. It is the shared responsibility of candidates and faculty advisors to set a time for this review however the candidates should initiate the activity.</w:t>
      </w:r>
      <w:r w:rsidR="00854F37" w:rsidRPr="00854F37">
        <w:rPr>
          <w:rFonts w:asciiTheme="minorHAnsi" w:hAnsiTheme="minorHAnsi"/>
          <w:bCs/>
          <w:sz w:val="24"/>
          <w:szCs w:val="24"/>
          <w:highlight w:val="yellow"/>
        </w:rPr>
        <w:t xml:space="preserve"> Once the review is completed an Annual Doctoral Review form should be completed and signed by the candidate and advisor. The candidate should keep a copy and a copy should be placed in the candidates file.</w:t>
      </w:r>
    </w:p>
    <w:p w:rsidR="001F46D9" w:rsidRPr="00854F37" w:rsidRDefault="001F46D9" w:rsidP="00294818">
      <w:pPr>
        <w:spacing w:after="0"/>
        <w:rPr>
          <w:rFonts w:asciiTheme="minorHAnsi" w:hAnsiTheme="minorHAnsi"/>
          <w:bCs/>
          <w:sz w:val="24"/>
          <w:szCs w:val="24"/>
          <w:highlight w:val="yellow"/>
        </w:rPr>
      </w:pPr>
    </w:p>
    <w:p w:rsidR="001F46D9" w:rsidRPr="00854F37" w:rsidRDefault="001F46D9" w:rsidP="00294818">
      <w:pPr>
        <w:spacing w:after="0"/>
        <w:rPr>
          <w:rFonts w:asciiTheme="minorHAnsi" w:hAnsiTheme="minorHAnsi"/>
          <w:bCs/>
          <w:sz w:val="24"/>
          <w:szCs w:val="24"/>
          <w:highlight w:val="yellow"/>
        </w:rPr>
      </w:pPr>
      <w:r w:rsidRPr="00854F37">
        <w:rPr>
          <w:rFonts w:asciiTheme="minorHAnsi" w:hAnsiTheme="minorHAnsi"/>
          <w:bCs/>
          <w:sz w:val="24"/>
          <w:szCs w:val="24"/>
          <w:highlight w:val="yellow"/>
        </w:rPr>
        <w:t xml:space="preserve">The purpose of the review is to insure each doctoral candidate receives feedback on progress towards goals and degree completion. The review should begin with a discussion of the preliminary plan established during the preliminary hearing </w:t>
      </w:r>
      <w:r w:rsidR="00854F37" w:rsidRPr="00854F37">
        <w:rPr>
          <w:rFonts w:asciiTheme="minorHAnsi" w:hAnsiTheme="minorHAnsi"/>
          <w:bCs/>
          <w:sz w:val="24"/>
          <w:szCs w:val="24"/>
          <w:highlight w:val="yellow"/>
        </w:rPr>
        <w:t>allowing for</w:t>
      </w:r>
      <w:r w:rsidRPr="00854F37">
        <w:rPr>
          <w:rFonts w:asciiTheme="minorHAnsi" w:hAnsiTheme="minorHAnsi"/>
          <w:bCs/>
          <w:sz w:val="24"/>
          <w:szCs w:val="24"/>
          <w:highlight w:val="yellow"/>
        </w:rPr>
        <w:t xml:space="preserve"> modifications to the plan </w:t>
      </w:r>
      <w:r w:rsidR="00854F37" w:rsidRPr="00854F37">
        <w:rPr>
          <w:rFonts w:asciiTheme="minorHAnsi" w:hAnsiTheme="minorHAnsi"/>
          <w:bCs/>
          <w:sz w:val="24"/>
          <w:szCs w:val="24"/>
          <w:highlight w:val="yellow"/>
        </w:rPr>
        <w:t xml:space="preserve">if </w:t>
      </w:r>
      <w:r w:rsidRPr="00854F37">
        <w:rPr>
          <w:rFonts w:asciiTheme="minorHAnsi" w:hAnsiTheme="minorHAnsi"/>
          <w:bCs/>
          <w:sz w:val="24"/>
          <w:szCs w:val="24"/>
          <w:highlight w:val="yellow"/>
        </w:rPr>
        <w:t>need</w:t>
      </w:r>
      <w:r w:rsidR="00854F37" w:rsidRPr="00854F37">
        <w:rPr>
          <w:rFonts w:asciiTheme="minorHAnsi" w:hAnsiTheme="minorHAnsi"/>
          <w:bCs/>
          <w:sz w:val="24"/>
          <w:szCs w:val="24"/>
          <w:highlight w:val="yellow"/>
        </w:rPr>
        <w:t>ed</w:t>
      </w:r>
      <w:r w:rsidRPr="00854F37">
        <w:rPr>
          <w:rFonts w:asciiTheme="minorHAnsi" w:hAnsiTheme="minorHAnsi"/>
          <w:bCs/>
          <w:sz w:val="24"/>
          <w:szCs w:val="24"/>
          <w:highlight w:val="yellow"/>
        </w:rPr>
        <w:t xml:space="preserve">. For first year doctoral </w:t>
      </w:r>
      <w:r w:rsidR="00854F37" w:rsidRPr="00854F37">
        <w:rPr>
          <w:rFonts w:asciiTheme="minorHAnsi" w:hAnsiTheme="minorHAnsi"/>
          <w:bCs/>
          <w:sz w:val="24"/>
          <w:szCs w:val="24"/>
          <w:highlight w:val="yellow"/>
        </w:rPr>
        <w:t>candidates</w:t>
      </w:r>
      <w:r w:rsidRPr="00854F37">
        <w:rPr>
          <w:rFonts w:asciiTheme="minorHAnsi" w:hAnsiTheme="minorHAnsi"/>
          <w:bCs/>
          <w:sz w:val="24"/>
          <w:szCs w:val="24"/>
          <w:highlight w:val="yellow"/>
        </w:rPr>
        <w:t xml:space="preserve"> the preliminary hearing is likely to serve as the first annual review.</w:t>
      </w:r>
    </w:p>
    <w:p w:rsidR="001F46D9" w:rsidRPr="00854F37" w:rsidRDefault="001F46D9" w:rsidP="00294818">
      <w:pPr>
        <w:spacing w:after="0"/>
        <w:rPr>
          <w:rFonts w:asciiTheme="minorHAnsi" w:hAnsiTheme="minorHAnsi"/>
          <w:bCs/>
          <w:sz w:val="24"/>
          <w:szCs w:val="24"/>
          <w:highlight w:val="yellow"/>
        </w:rPr>
      </w:pPr>
    </w:p>
    <w:p w:rsidR="001F46D9" w:rsidRPr="00854F37" w:rsidRDefault="001F46D9" w:rsidP="00294818">
      <w:pPr>
        <w:spacing w:after="0"/>
        <w:rPr>
          <w:rFonts w:asciiTheme="minorHAnsi" w:hAnsiTheme="minorHAnsi"/>
          <w:bCs/>
          <w:sz w:val="24"/>
          <w:szCs w:val="24"/>
          <w:highlight w:val="yellow"/>
        </w:rPr>
      </w:pPr>
      <w:r w:rsidRPr="00854F37">
        <w:rPr>
          <w:rFonts w:asciiTheme="minorHAnsi" w:hAnsiTheme="minorHAnsi"/>
          <w:bCs/>
          <w:sz w:val="24"/>
          <w:szCs w:val="24"/>
          <w:highlight w:val="yellow"/>
        </w:rPr>
        <w:t>The following items should be discussed in all annual reviews.</w:t>
      </w:r>
    </w:p>
    <w:p w:rsidR="001F46D9" w:rsidRPr="00854F37" w:rsidRDefault="001F46D9" w:rsidP="001F46D9">
      <w:pPr>
        <w:numPr>
          <w:ilvl w:val="0"/>
          <w:numId w:val="47"/>
        </w:numPr>
        <w:spacing w:after="0"/>
        <w:rPr>
          <w:rFonts w:asciiTheme="minorHAnsi" w:hAnsiTheme="minorHAnsi"/>
          <w:bCs/>
          <w:sz w:val="24"/>
          <w:szCs w:val="24"/>
          <w:highlight w:val="yellow"/>
        </w:rPr>
      </w:pPr>
      <w:r w:rsidRPr="00854F37">
        <w:rPr>
          <w:rFonts w:asciiTheme="minorHAnsi" w:hAnsiTheme="minorHAnsi"/>
          <w:bCs/>
          <w:sz w:val="24"/>
          <w:szCs w:val="24"/>
          <w:highlight w:val="yellow"/>
        </w:rPr>
        <w:t>Course completion and success. Any incompletes in course work should be addressed at this time and a written and signed plan for completion created.</w:t>
      </w:r>
    </w:p>
    <w:p w:rsidR="004E703C" w:rsidRPr="00854F37" w:rsidRDefault="004E703C" w:rsidP="001F46D9">
      <w:pPr>
        <w:numPr>
          <w:ilvl w:val="0"/>
          <w:numId w:val="47"/>
        </w:numPr>
        <w:spacing w:after="0"/>
        <w:rPr>
          <w:rFonts w:asciiTheme="minorHAnsi" w:hAnsiTheme="minorHAnsi"/>
          <w:bCs/>
          <w:sz w:val="24"/>
          <w:szCs w:val="24"/>
          <w:highlight w:val="yellow"/>
        </w:rPr>
      </w:pPr>
      <w:r w:rsidRPr="00854F37">
        <w:rPr>
          <w:rFonts w:asciiTheme="minorHAnsi" w:hAnsiTheme="minorHAnsi"/>
          <w:bCs/>
          <w:sz w:val="24"/>
          <w:szCs w:val="24"/>
          <w:highlight w:val="yellow"/>
        </w:rPr>
        <w:t>Candidates in candidacy should bring their dissertation timeline with them.</w:t>
      </w:r>
    </w:p>
    <w:p w:rsidR="001F46D9" w:rsidRPr="00854F37" w:rsidRDefault="001F46D9" w:rsidP="001F46D9">
      <w:pPr>
        <w:numPr>
          <w:ilvl w:val="0"/>
          <w:numId w:val="47"/>
        </w:numPr>
        <w:spacing w:after="0"/>
        <w:rPr>
          <w:rFonts w:asciiTheme="minorHAnsi" w:hAnsiTheme="minorHAnsi"/>
          <w:bCs/>
          <w:sz w:val="24"/>
          <w:szCs w:val="24"/>
          <w:highlight w:val="yellow"/>
        </w:rPr>
      </w:pPr>
      <w:r w:rsidRPr="00854F37">
        <w:rPr>
          <w:rFonts w:asciiTheme="minorHAnsi" w:hAnsiTheme="minorHAnsi"/>
          <w:bCs/>
          <w:sz w:val="24"/>
          <w:szCs w:val="24"/>
          <w:highlight w:val="yellow"/>
        </w:rPr>
        <w:t>Research experiences</w:t>
      </w:r>
      <w:r w:rsidR="004E703C" w:rsidRPr="00854F37">
        <w:rPr>
          <w:rFonts w:asciiTheme="minorHAnsi" w:hAnsiTheme="minorHAnsi"/>
          <w:bCs/>
          <w:sz w:val="24"/>
          <w:szCs w:val="24"/>
          <w:highlight w:val="yellow"/>
        </w:rPr>
        <w:t xml:space="preserve"> should be summarized and discussed. A plan for future research should be established.</w:t>
      </w:r>
    </w:p>
    <w:p w:rsidR="004E703C" w:rsidRPr="00854F37" w:rsidRDefault="004E703C" w:rsidP="004E703C">
      <w:pPr>
        <w:numPr>
          <w:ilvl w:val="0"/>
          <w:numId w:val="47"/>
        </w:numPr>
        <w:spacing w:after="0"/>
        <w:rPr>
          <w:rFonts w:asciiTheme="minorHAnsi" w:hAnsiTheme="minorHAnsi"/>
          <w:bCs/>
          <w:sz w:val="24"/>
          <w:szCs w:val="24"/>
          <w:highlight w:val="yellow"/>
        </w:rPr>
      </w:pPr>
      <w:r w:rsidRPr="00854F37">
        <w:rPr>
          <w:rFonts w:asciiTheme="minorHAnsi" w:hAnsiTheme="minorHAnsi"/>
          <w:bCs/>
          <w:sz w:val="24"/>
          <w:szCs w:val="24"/>
          <w:highlight w:val="yellow"/>
        </w:rPr>
        <w:t>Candidate writing reviewed. The candidate should bring a writing sample and be prepared to discuss writing strengths, weaknesses and scholarship goals.</w:t>
      </w:r>
    </w:p>
    <w:p w:rsidR="001F46D9" w:rsidRPr="00854F37" w:rsidRDefault="004E703C" w:rsidP="00294818">
      <w:pPr>
        <w:numPr>
          <w:ilvl w:val="0"/>
          <w:numId w:val="47"/>
        </w:numPr>
        <w:spacing w:after="0"/>
        <w:rPr>
          <w:rFonts w:asciiTheme="minorHAnsi" w:hAnsiTheme="minorHAnsi"/>
          <w:bCs/>
          <w:sz w:val="24"/>
          <w:szCs w:val="24"/>
          <w:highlight w:val="yellow"/>
        </w:rPr>
      </w:pPr>
      <w:r w:rsidRPr="00854F37">
        <w:rPr>
          <w:rFonts w:asciiTheme="minorHAnsi" w:hAnsiTheme="minorHAnsi"/>
          <w:bCs/>
          <w:sz w:val="24"/>
          <w:szCs w:val="24"/>
          <w:highlight w:val="yellow"/>
        </w:rPr>
        <w:t>Concerns, career, or other professional issues.</w:t>
      </w:r>
    </w:p>
    <w:p w:rsidR="004E703C" w:rsidRPr="00854F37" w:rsidRDefault="004E703C" w:rsidP="004E703C">
      <w:pPr>
        <w:spacing w:after="0"/>
        <w:rPr>
          <w:rFonts w:asciiTheme="minorHAnsi" w:hAnsiTheme="minorHAnsi"/>
          <w:bCs/>
          <w:sz w:val="24"/>
          <w:szCs w:val="24"/>
          <w:highlight w:val="yellow"/>
        </w:rPr>
      </w:pPr>
    </w:p>
    <w:p w:rsidR="004E703C" w:rsidRPr="004E703C" w:rsidRDefault="004E703C" w:rsidP="004E703C">
      <w:pPr>
        <w:spacing w:after="0"/>
        <w:rPr>
          <w:rFonts w:asciiTheme="minorHAnsi" w:hAnsiTheme="minorHAnsi"/>
          <w:bCs/>
          <w:sz w:val="24"/>
          <w:szCs w:val="24"/>
        </w:rPr>
      </w:pPr>
      <w:r w:rsidRPr="00854F37">
        <w:rPr>
          <w:rFonts w:asciiTheme="minorHAnsi" w:hAnsiTheme="minorHAnsi"/>
          <w:bCs/>
          <w:sz w:val="24"/>
          <w:szCs w:val="24"/>
          <w:highlight w:val="yellow"/>
        </w:rPr>
        <w:t>The intention of the annual review is to insure that candidates are able to make satisfactory degree progress through the doctoral program</w:t>
      </w:r>
      <w:r w:rsidR="00854F37" w:rsidRPr="00854F37">
        <w:rPr>
          <w:rFonts w:asciiTheme="minorHAnsi" w:hAnsiTheme="minorHAnsi"/>
          <w:bCs/>
          <w:sz w:val="24"/>
          <w:szCs w:val="24"/>
          <w:highlight w:val="yellow"/>
        </w:rPr>
        <w:t>.</w:t>
      </w:r>
      <w:r w:rsidRPr="00854F37">
        <w:rPr>
          <w:rFonts w:asciiTheme="minorHAnsi" w:hAnsiTheme="minorHAnsi"/>
          <w:bCs/>
          <w:sz w:val="24"/>
          <w:szCs w:val="24"/>
          <w:highlight w:val="yellow"/>
        </w:rPr>
        <w:t xml:space="preserve"> If a candidate is determined to not be making satisfactory progress, the annual meeting provides a formal opportunity for the student and advisor to create a</w:t>
      </w:r>
      <w:r w:rsidR="00854F37" w:rsidRPr="00854F37">
        <w:rPr>
          <w:rFonts w:asciiTheme="minorHAnsi" w:hAnsiTheme="minorHAnsi"/>
          <w:bCs/>
          <w:sz w:val="24"/>
          <w:szCs w:val="24"/>
          <w:highlight w:val="yellow"/>
        </w:rPr>
        <w:t>n</w:t>
      </w:r>
      <w:r w:rsidRPr="00854F37">
        <w:rPr>
          <w:rFonts w:asciiTheme="minorHAnsi" w:hAnsiTheme="minorHAnsi"/>
          <w:bCs/>
          <w:sz w:val="24"/>
          <w:szCs w:val="24"/>
          <w:highlight w:val="yellow"/>
        </w:rPr>
        <w:t xml:space="preserve"> </w:t>
      </w:r>
      <w:r w:rsidRPr="00854F37">
        <w:rPr>
          <w:rFonts w:asciiTheme="minorHAnsi" w:hAnsiTheme="minorHAnsi"/>
          <w:bCs/>
          <w:sz w:val="24"/>
          <w:szCs w:val="24"/>
          <w:highlight w:val="yellow"/>
          <w:u w:val="single"/>
        </w:rPr>
        <w:t>Action Plan</w:t>
      </w:r>
      <w:r w:rsidRPr="00854F37">
        <w:rPr>
          <w:rFonts w:asciiTheme="minorHAnsi" w:hAnsiTheme="minorHAnsi"/>
          <w:bCs/>
          <w:sz w:val="24"/>
          <w:szCs w:val="24"/>
          <w:highlight w:val="yellow"/>
        </w:rPr>
        <w:t xml:space="preserve"> to meet the candidate</w:t>
      </w:r>
      <w:r w:rsidR="00854F37" w:rsidRPr="00854F37">
        <w:rPr>
          <w:rFonts w:asciiTheme="minorHAnsi" w:hAnsiTheme="minorHAnsi"/>
          <w:bCs/>
          <w:sz w:val="24"/>
          <w:szCs w:val="24"/>
          <w:highlight w:val="yellow"/>
        </w:rPr>
        <w:t>’s needs. The</w:t>
      </w:r>
      <w:r w:rsidRPr="00854F37">
        <w:rPr>
          <w:rFonts w:asciiTheme="minorHAnsi" w:hAnsiTheme="minorHAnsi"/>
          <w:bCs/>
          <w:sz w:val="24"/>
          <w:szCs w:val="24"/>
          <w:highlight w:val="yellow"/>
        </w:rPr>
        <w:t xml:space="preserve"> </w:t>
      </w:r>
      <w:r w:rsidR="00854F37" w:rsidRPr="00854F37">
        <w:rPr>
          <w:rFonts w:asciiTheme="minorHAnsi" w:hAnsiTheme="minorHAnsi"/>
          <w:bCs/>
          <w:sz w:val="24"/>
          <w:szCs w:val="24"/>
          <w:highlight w:val="yellow"/>
        </w:rPr>
        <w:t>Action Plan becomes an agreed upon contract for the candidate. Failure to meet the requirements of an Action Plan can result in the loss of satisfactory standing in the program and lead to dismissal.</w:t>
      </w:r>
    </w:p>
    <w:p w:rsidR="004E703C" w:rsidRPr="004E703C" w:rsidRDefault="004E703C" w:rsidP="004E703C">
      <w:pPr>
        <w:spacing w:after="0"/>
        <w:rPr>
          <w:rFonts w:asciiTheme="minorHAnsi" w:hAnsiTheme="minorHAnsi"/>
          <w:b/>
          <w:bCs/>
          <w:sz w:val="24"/>
          <w:szCs w:val="24"/>
        </w:rPr>
      </w:pPr>
    </w:p>
    <w:p w:rsidR="00294818" w:rsidRPr="00D06DD2" w:rsidRDefault="00294818" w:rsidP="00294818">
      <w:pPr>
        <w:spacing w:after="0"/>
        <w:rPr>
          <w:rFonts w:asciiTheme="minorHAnsi" w:hAnsiTheme="minorHAnsi"/>
          <w:b/>
          <w:bCs/>
          <w:sz w:val="24"/>
          <w:szCs w:val="24"/>
        </w:rPr>
      </w:pPr>
      <w:r w:rsidRPr="00D06DD2">
        <w:rPr>
          <w:rFonts w:asciiTheme="minorHAnsi" w:hAnsiTheme="minorHAnsi"/>
          <w:b/>
          <w:bCs/>
          <w:sz w:val="24"/>
          <w:szCs w:val="24"/>
        </w:rPr>
        <w:t>Maintaining Active Status in Graduate Program</w:t>
      </w:r>
    </w:p>
    <w:p w:rsidR="00294818" w:rsidRPr="00D06DD2" w:rsidRDefault="00294818" w:rsidP="00294818">
      <w:pPr>
        <w:rPr>
          <w:rFonts w:asciiTheme="minorHAnsi" w:hAnsiTheme="minorHAnsi"/>
          <w:sz w:val="24"/>
          <w:szCs w:val="24"/>
        </w:rPr>
      </w:pPr>
      <w:r w:rsidRPr="00D06DD2">
        <w:rPr>
          <w:rFonts w:asciiTheme="minorHAnsi" w:hAnsiTheme="minorHAnsi"/>
          <w:sz w:val="24"/>
          <w:szCs w:val="24"/>
        </w:rPr>
        <w:t>In order to maintain active status in the graduate program, you must register for at least 1 graduate credit during every academic year (autumn, winter, spring, summer).</w:t>
      </w:r>
    </w:p>
    <w:p w:rsidR="00294818" w:rsidRPr="00D06DD2" w:rsidRDefault="00294818" w:rsidP="00294818">
      <w:pPr>
        <w:rPr>
          <w:rFonts w:asciiTheme="minorHAnsi" w:hAnsiTheme="minorHAnsi"/>
          <w:sz w:val="24"/>
          <w:szCs w:val="24"/>
        </w:rPr>
      </w:pPr>
      <w:r w:rsidRPr="00D06DD2">
        <w:rPr>
          <w:rFonts w:asciiTheme="minorHAnsi" w:hAnsiTheme="minorHAnsi"/>
          <w:sz w:val="24"/>
          <w:szCs w:val="24"/>
        </w:rPr>
        <w:t xml:space="preserve">If </w:t>
      </w:r>
      <w:r>
        <w:rPr>
          <w:rFonts w:asciiTheme="minorHAnsi" w:hAnsiTheme="minorHAnsi"/>
          <w:sz w:val="24"/>
          <w:szCs w:val="24"/>
        </w:rPr>
        <w:t>a candidate has</w:t>
      </w:r>
      <w:r w:rsidRPr="00D06DD2">
        <w:rPr>
          <w:rFonts w:asciiTheme="minorHAnsi" w:hAnsiTheme="minorHAnsi"/>
          <w:sz w:val="24"/>
          <w:szCs w:val="24"/>
        </w:rPr>
        <w:t xml:space="preserve"> not registered for at least one graduate credit hour in your program during an academic year and wish to continue in your program, you must complete a reinstatement request and submit it to your graduate program director in order to be reinstated to active </w:t>
      </w:r>
      <w:r w:rsidRPr="00D06DD2">
        <w:rPr>
          <w:rFonts w:asciiTheme="minorHAnsi" w:hAnsiTheme="minorHAnsi"/>
          <w:sz w:val="24"/>
          <w:szCs w:val="24"/>
        </w:rPr>
        <w:lastRenderedPageBreak/>
        <w:t xml:space="preserve">status. This form can be downloaded at </w:t>
      </w:r>
      <w:hyperlink r:id="rId31" w:history="1">
        <w:r w:rsidRPr="00D06DD2">
          <w:rPr>
            <w:rStyle w:val="Hyperlink"/>
            <w:rFonts w:asciiTheme="minorHAnsi" w:hAnsiTheme="minorHAnsi"/>
            <w:sz w:val="24"/>
            <w:szCs w:val="24"/>
          </w:rPr>
          <w:t>www.grad.uc.edu</w:t>
        </w:r>
      </w:hyperlink>
      <w:r w:rsidRPr="00D06DD2">
        <w:rPr>
          <w:rFonts w:asciiTheme="minorHAnsi" w:hAnsiTheme="minorHAnsi"/>
          <w:sz w:val="24"/>
          <w:szCs w:val="24"/>
        </w:rPr>
        <w:t xml:space="preserve">. Petitions for reinstatement must be received in the Office of Research and Advanced Studies no later than three weeks prior to graduation in order for the </w:t>
      </w:r>
      <w:r>
        <w:rPr>
          <w:rFonts w:asciiTheme="minorHAnsi" w:hAnsiTheme="minorHAnsi"/>
          <w:sz w:val="24"/>
          <w:szCs w:val="24"/>
        </w:rPr>
        <w:t>candidate</w:t>
      </w:r>
      <w:r w:rsidRPr="00D06DD2">
        <w:rPr>
          <w:rFonts w:asciiTheme="minorHAnsi" w:hAnsiTheme="minorHAnsi"/>
          <w:sz w:val="24"/>
          <w:szCs w:val="24"/>
        </w:rPr>
        <w:t xml:space="preserve"> to be certified for graduation in that quarter. The completed Petition for Reinstatement Form must include a timeline for program completion, a reason for the delay, signatures of the </w:t>
      </w:r>
      <w:r>
        <w:rPr>
          <w:rFonts w:asciiTheme="minorHAnsi" w:hAnsiTheme="minorHAnsi"/>
          <w:sz w:val="24"/>
          <w:szCs w:val="24"/>
        </w:rPr>
        <w:t>candidate</w:t>
      </w:r>
      <w:r w:rsidRPr="00D06DD2">
        <w:rPr>
          <w:rFonts w:asciiTheme="minorHAnsi" w:hAnsiTheme="minorHAnsi"/>
          <w:sz w:val="24"/>
          <w:szCs w:val="24"/>
        </w:rPr>
        <w:t xml:space="preserve">’s program director and college dean, and the </w:t>
      </w:r>
      <w:r>
        <w:rPr>
          <w:rFonts w:asciiTheme="minorHAnsi" w:hAnsiTheme="minorHAnsi"/>
          <w:sz w:val="24"/>
          <w:szCs w:val="24"/>
        </w:rPr>
        <w:t>candidate</w:t>
      </w:r>
      <w:r w:rsidRPr="00D06DD2">
        <w:rPr>
          <w:rFonts w:asciiTheme="minorHAnsi" w:hAnsiTheme="minorHAnsi"/>
          <w:sz w:val="24"/>
          <w:szCs w:val="24"/>
        </w:rPr>
        <w:t xml:space="preserve">’s signature. If reinstatement is approved, the </w:t>
      </w:r>
      <w:r>
        <w:rPr>
          <w:rFonts w:asciiTheme="minorHAnsi" w:hAnsiTheme="minorHAnsi"/>
          <w:sz w:val="24"/>
          <w:szCs w:val="24"/>
        </w:rPr>
        <w:t>candidate</w:t>
      </w:r>
      <w:r w:rsidRPr="00D06DD2">
        <w:rPr>
          <w:rFonts w:asciiTheme="minorHAnsi" w:hAnsiTheme="minorHAnsi"/>
          <w:sz w:val="24"/>
          <w:szCs w:val="24"/>
        </w:rPr>
        <w:t xml:space="preserve"> must pay a reinstatement fee equal to the current tuition for one graduate credit for each of the unregistered years up to a maximum of three credits. (This is a reinstatement fee – no credit is awarded.)</w:t>
      </w:r>
    </w:p>
    <w:p w:rsidR="00E80AA9" w:rsidRPr="00685CD7" w:rsidRDefault="00294818" w:rsidP="00685CD7">
      <w:pPr>
        <w:rPr>
          <w:rFonts w:asciiTheme="minorHAnsi" w:hAnsiTheme="minorHAnsi"/>
          <w:sz w:val="24"/>
          <w:szCs w:val="24"/>
        </w:rPr>
      </w:pPr>
      <w:r>
        <w:rPr>
          <w:rFonts w:asciiTheme="minorHAnsi" w:hAnsiTheme="minorHAnsi"/>
          <w:sz w:val="24"/>
          <w:szCs w:val="24"/>
        </w:rPr>
        <w:t>Candidate</w:t>
      </w:r>
      <w:r w:rsidRPr="00D06DD2">
        <w:rPr>
          <w:rFonts w:asciiTheme="minorHAnsi" w:hAnsiTheme="minorHAnsi"/>
          <w:sz w:val="24"/>
          <w:szCs w:val="24"/>
        </w:rPr>
        <w:t xml:space="preserve">s who have not been enrolled in classes for more than three years are not eligible for reinstatement and must reapply for readmission to the University. Reapplication does not change the </w:t>
      </w:r>
      <w:r>
        <w:rPr>
          <w:rFonts w:asciiTheme="minorHAnsi" w:hAnsiTheme="minorHAnsi"/>
          <w:sz w:val="24"/>
          <w:szCs w:val="24"/>
        </w:rPr>
        <w:t>candidate</w:t>
      </w:r>
      <w:r w:rsidRPr="00D06DD2">
        <w:rPr>
          <w:rFonts w:asciiTheme="minorHAnsi" w:hAnsiTheme="minorHAnsi"/>
          <w:sz w:val="24"/>
          <w:szCs w:val="24"/>
        </w:rPr>
        <w:t xml:space="preserve">’s original entry date. Time to degree will be calculated from his or her first entry date. To reapply, the </w:t>
      </w:r>
      <w:r>
        <w:rPr>
          <w:rFonts w:asciiTheme="minorHAnsi" w:hAnsiTheme="minorHAnsi"/>
          <w:sz w:val="24"/>
          <w:szCs w:val="24"/>
        </w:rPr>
        <w:t>candidate</w:t>
      </w:r>
      <w:r w:rsidRPr="00D06DD2">
        <w:rPr>
          <w:rFonts w:asciiTheme="minorHAnsi" w:hAnsiTheme="minorHAnsi"/>
          <w:sz w:val="24"/>
          <w:szCs w:val="24"/>
        </w:rPr>
        <w:t xml:space="preserve"> must submit a completed Reapplication Form with the application fee to his or her graduate director. This form can be downloaded at </w:t>
      </w:r>
      <w:hyperlink r:id="rId32" w:history="1">
        <w:r w:rsidRPr="00D06DD2">
          <w:rPr>
            <w:rStyle w:val="Hyperlink"/>
            <w:rFonts w:asciiTheme="minorHAnsi" w:hAnsiTheme="minorHAnsi"/>
            <w:sz w:val="24"/>
            <w:szCs w:val="24"/>
          </w:rPr>
          <w:t>www.grad.uc.edu</w:t>
        </w:r>
      </w:hyperlink>
      <w:r w:rsidRPr="00D06DD2">
        <w:rPr>
          <w:rFonts w:asciiTheme="minorHAnsi" w:hAnsiTheme="minorHAnsi"/>
          <w:sz w:val="24"/>
          <w:szCs w:val="24"/>
        </w:rPr>
        <w:t xml:space="preserve">. If readmission is approved, the </w:t>
      </w:r>
      <w:r>
        <w:rPr>
          <w:rFonts w:asciiTheme="minorHAnsi" w:hAnsiTheme="minorHAnsi"/>
          <w:sz w:val="24"/>
          <w:szCs w:val="24"/>
        </w:rPr>
        <w:t>candidate</w:t>
      </w:r>
      <w:r w:rsidRPr="00D06DD2">
        <w:rPr>
          <w:rFonts w:asciiTheme="minorHAnsi" w:hAnsiTheme="minorHAnsi"/>
          <w:sz w:val="24"/>
          <w:szCs w:val="24"/>
        </w:rPr>
        <w:t xml:space="preserve"> must pay a readmission fee equal to the current tuition for three graduate credits. (This is a readmission fee – no credits are awarded.)</w:t>
      </w:r>
    </w:p>
    <w:p w:rsidR="00854F37" w:rsidRDefault="00854F37" w:rsidP="00E80AA9">
      <w:pPr>
        <w:spacing w:after="0"/>
        <w:rPr>
          <w:rFonts w:asciiTheme="minorHAnsi" w:hAnsiTheme="minorHAnsi"/>
          <w:b/>
          <w:bCs/>
          <w:sz w:val="28"/>
          <w:szCs w:val="28"/>
        </w:rPr>
      </w:pPr>
    </w:p>
    <w:p w:rsidR="00736425" w:rsidRPr="00A72C45" w:rsidRDefault="008A6308" w:rsidP="00A72C45">
      <w:pPr>
        <w:spacing w:after="0"/>
        <w:jc w:val="center"/>
        <w:rPr>
          <w:rFonts w:asciiTheme="minorHAnsi" w:hAnsiTheme="minorHAnsi"/>
          <w:b/>
          <w:bCs/>
          <w:sz w:val="28"/>
          <w:szCs w:val="28"/>
        </w:rPr>
      </w:pPr>
      <w:r w:rsidRPr="00A72C45">
        <w:rPr>
          <w:rFonts w:asciiTheme="minorHAnsi" w:hAnsiTheme="minorHAnsi"/>
          <w:b/>
          <w:bCs/>
          <w:sz w:val="28"/>
          <w:szCs w:val="28"/>
        </w:rPr>
        <w:t>Section</w:t>
      </w:r>
      <w:r w:rsidR="00C37339" w:rsidRPr="00A72C45">
        <w:rPr>
          <w:rFonts w:asciiTheme="minorHAnsi" w:hAnsiTheme="minorHAnsi"/>
          <w:b/>
          <w:bCs/>
          <w:sz w:val="28"/>
          <w:szCs w:val="28"/>
        </w:rPr>
        <w:t xml:space="preserve"> </w:t>
      </w:r>
      <w:r w:rsidR="00A72C45" w:rsidRPr="00A72C45">
        <w:rPr>
          <w:rFonts w:asciiTheme="minorHAnsi" w:hAnsiTheme="minorHAnsi"/>
          <w:b/>
          <w:bCs/>
          <w:sz w:val="28"/>
          <w:szCs w:val="28"/>
        </w:rPr>
        <w:t>5</w:t>
      </w:r>
      <w:r w:rsidR="00256F82">
        <w:rPr>
          <w:rFonts w:asciiTheme="minorHAnsi" w:hAnsiTheme="minorHAnsi"/>
          <w:b/>
          <w:bCs/>
          <w:sz w:val="28"/>
          <w:szCs w:val="28"/>
        </w:rPr>
        <w:t>:</w:t>
      </w:r>
    </w:p>
    <w:p w:rsidR="00C37339" w:rsidRPr="00A72C45" w:rsidRDefault="008A6308" w:rsidP="00736425">
      <w:pPr>
        <w:spacing w:after="0"/>
        <w:rPr>
          <w:rFonts w:asciiTheme="minorHAnsi" w:hAnsiTheme="minorHAnsi"/>
          <w:b/>
          <w:bCs/>
          <w:sz w:val="28"/>
          <w:szCs w:val="28"/>
        </w:rPr>
      </w:pPr>
      <w:r w:rsidRPr="00A72C45">
        <w:rPr>
          <w:rFonts w:asciiTheme="minorHAnsi" w:hAnsiTheme="minorHAnsi"/>
          <w:b/>
          <w:bCs/>
          <w:sz w:val="28"/>
          <w:szCs w:val="28"/>
        </w:rPr>
        <w:t>Advising and Advisors</w:t>
      </w:r>
      <w:r w:rsidR="00C37339" w:rsidRPr="00A72C45">
        <w:rPr>
          <w:rFonts w:asciiTheme="minorHAnsi" w:hAnsiTheme="minorHAnsi"/>
          <w:b/>
          <w:bCs/>
          <w:sz w:val="28"/>
          <w:szCs w:val="28"/>
        </w:rPr>
        <w:t>: Degree Programs</w:t>
      </w:r>
    </w:p>
    <w:p w:rsidR="00736425" w:rsidRPr="00A72C45" w:rsidRDefault="00736425" w:rsidP="00D17DF9">
      <w:pPr>
        <w:spacing w:after="0" w:line="240" w:lineRule="auto"/>
        <w:rPr>
          <w:rFonts w:asciiTheme="minorHAnsi" w:hAnsiTheme="minorHAnsi"/>
          <w:b/>
          <w:bCs/>
          <w:sz w:val="28"/>
          <w:szCs w:val="28"/>
        </w:rPr>
      </w:pPr>
    </w:p>
    <w:p w:rsidR="009412E7" w:rsidRPr="00D06DD2" w:rsidRDefault="009412E7" w:rsidP="00D17DF9">
      <w:pPr>
        <w:spacing w:after="0"/>
        <w:rPr>
          <w:rFonts w:asciiTheme="minorHAnsi" w:hAnsiTheme="minorHAnsi"/>
          <w:b/>
          <w:sz w:val="24"/>
          <w:szCs w:val="24"/>
        </w:rPr>
      </w:pPr>
      <w:r w:rsidRPr="00D06DD2">
        <w:rPr>
          <w:rFonts w:asciiTheme="minorHAnsi" w:hAnsiTheme="minorHAnsi"/>
          <w:b/>
          <w:sz w:val="24"/>
          <w:szCs w:val="24"/>
        </w:rPr>
        <w:t>Advising</w:t>
      </w:r>
    </w:p>
    <w:p w:rsidR="00C37339" w:rsidRPr="00D06DD2" w:rsidRDefault="00C37339" w:rsidP="00745BD1">
      <w:pPr>
        <w:spacing w:after="0"/>
        <w:rPr>
          <w:rFonts w:asciiTheme="minorHAnsi" w:hAnsiTheme="minorHAnsi"/>
          <w:sz w:val="24"/>
          <w:szCs w:val="24"/>
        </w:rPr>
      </w:pPr>
      <w:r w:rsidRPr="00D06DD2">
        <w:rPr>
          <w:rFonts w:asciiTheme="minorHAnsi" w:hAnsiTheme="minorHAnsi"/>
          <w:sz w:val="24"/>
          <w:szCs w:val="24"/>
        </w:rPr>
        <w:t xml:space="preserve">Once a decision has been made to admit a Masters or Doctoral </w:t>
      </w:r>
      <w:r w:rsidR="00267F92">
        <w:rPr>
          <w:rFonts w:asciiTheme="minorHAnsi" w:hAnsiTheme="minorHAnsi"/>
          <w:sz w:val="24"/>
          <w:szCs w:val="24"/>
        </w:rPr>
        <w:t>candidate</w:t>
      </w:r>
      <w:r w:rsidRPr="00D06DD2">
        <w:rPr>
          <w:rFonts w:asciiTheme="minorHAnsi" w:hAnsiTheme="minorHAnsi"/>
          <w:sz w:val="24"/>
          <w:szCs w:val="24"/>
        </w:rPr>
        <w:t xml:space="preserve">, </w:t>
      </w:r>
      <w:r w:rsidR="00D17DF9">
        <w:rPr>
          <w:rFonts w:asciiTheme="minorHAnsi" w:hAnsiTheme="minorHAnsi"/>
          <w:sz w:val="24"/>
          <w:szCs w:val="24"/>
        </w:rPr>
        <w:t>the candidate</w:t>
      </w:r>
      <w:r w:rsidRPr="00D06DD2">
        <w:rPr>
          <w:rFonts w:asciiTheme="minorHAnsi" w:hAnsiTheme="minorHAnsi"/>
          <w:sz w:val="24"/>
          <w:szCs w:val="24"/>
        </w:rPr>
        <w:t xml:space="preserve"> </w:t>
      </w:r>
      <w:r w:rsidR="00D17DF9">
        <w:rPr>
          <w:rFonts w:asciiTheme="minorHAnsi" w:hAnsiTheme="minorHAnsi"/>
          <w:sz w:val="24"/>
          <w:szCs w:val="24"/>
        </w:rPr>
        <w:t>is</w:t>
      </w:r>
      <w:r w:rsidRPr="00D06DD2">
        <w:rPr>
          <w:rFonts w:asciiTheme="minorHAnsi" w:hAnsiTheme="minorHAnsi"/>
          <w:sz w:val="24"/>
          <w:szCs w:val="24"/>
        </w:rPr>
        <w:t xml:space="preserve"> assigned an official advisor. The assignment of an advisor is based primarily on the personal and professional goals shared in the Personal Goal Statement submitted with </w:t>
      </w:r>
      <w:r w:rsidR="00D17DF9">
        <w:rPr>
          <w:rFonts w:asciiTheme="minorHAnsi" w:hAnsiTheme="minorHAnsi"/>
          <w:sz w:val="24"/>
          <w:szCs w:val="24"/>
        </w:rPr>
        <w:t>the</w:t>
      </w:r>
      <w:r w:rsidRPr="00D06DD2">
        <w:rPr>
          <w:rFonts w:asciiTheme="minorHAnsi" w:hAnsiTheme="minorHAnsi"/>
          <w:sz w:val="24"/>
          <w:szCs w:val="24"/>
        </w:rPr>
        <w:t xml:space="preserve"> application materials and on the track option </w:t>
      </w:r>
      <w:r w:rsidR="00D17DF9">
        <w:rPr>
          <w:rFonts w:asciiTheme="minorHAnsi" w:hAnsiTheme="minorHAnsi"/>
          <w:sz w:val="24"/>
          <w:szCs w:val="24"/>
        </w:rPr>
        <w:t>being pursued</w:t>
      </w:r>
      <w:r w:rsidRPr="00D06DD2">
        <w:rPr>
          <w:rFonts w:asciiTheme="minorHAnsi" w:hAnsiTheme="minorHAnsi"/>
          <w:sz w:val="24"/>
          <w:szCs w:val="24"/>
        </w:rPr>
        <w:t xml:space="preserve">. </w:t>
      </w:r>
      <w:r w:rsidR="00D17DF9">
        <w:rPr>
          <w:rFonts w:asciiTheme="minorHAnsi" w:hAnsiTheme="minorHAnsi"/>
          <w:sz w:val="24"/>
          <w:szCs w:val="24"/>
        </w:rPr>
        <w:t>The program tries</w:t>
      </w:r>
      <w:r w:rsidRPr="00D06DD2">
        <w:rPr>
          <w:rFonts w:asciiTheme="minorHAnsi" w:hAnsiTheme="minorHAnsi"/>
          <w:sz w:val="24"/>
          <w:szCs w:val="24"/>
        </w:rPr>
        <w:t xml:space="preserve"> to match </w:t>
      </w:r>
      <w:r w:rsidR="00294818">
        <w:rPr>
          <w:rFonts w:asciiTheme="minorHAnsi" w:hAnsiTheme="minorHAnsi"/>
          <w:sz w:val="24"/>
          <w:szCs w:val="24"/>
        </w:rPr>
        <w:t>candidate</w:t>
      </w:r>
      <w:r w:rsidRPr="00D06DD2">
        <w:rPr>
          <w:rFonts w:asciiTheme="minorHAnsi" w:hAnsiTheme="minorHAnsi"/>
          <w:sz w:val="24"/>
          <w:szCs w:val="24"/>
        </w:rPr>
        <w:t xml:space="preserve">s with faculty who share similar interests and have the expertise to guide </w:t>
      </w:r>
      <w:r w:rsidR="00294818">
        <w:rPr>
          <w:rFonts w:asciiTheme="minorHAnsi" w:hAnsiTheme="minorHAnsi"/>
          <w:sz w:val="24"/>
          <w:szCs w:val="24"/>
        </w:rPr>
        <w:t>candidate</w:t>
      </w:r>
      <w:r w:rsidRPr="00D06DD2">
        <w:rPr>
          <w:rFonts w:asciiTheme="minorHAnsi" w:hAnsiTheme="minorHAnsi"/>
          <w:sz w:val="24"/>
          <w:szCs w:val="24"/>
        </w:rPr>
        <w:t>s in their programs of study.</w:t>
      </w:r>
    </w:p>
    <w:p w:rsidR="009412E7" w:rsidRPr="00D06DD2" w:rsidRDefault="009412E7" w:rsidP="00745BD1">
      <w:pPr>
        <w:spacing w:after="0"/>
        <w:rPr>
          <w:rFonts w:asciiTheme="minorHAnsi" w:hAnsiTheme="minorHAnsi"/>
          <w:sz w:val="24"/>
          <w:szCs w:val="24"/>
        </w:rPr>
      </w:pPr>
    </w:p>
    <w:p w:rsidR="00C37339" w:rsidRPr="00D06DD2" w:rsidRDefault="00D17DF9" w:rsidP="00745BD1">
      <w:pPr>
        <w:rPr>
          <w:rFonts w:asciiTheme="minorHAnsi" w:hAnsiTheme="minorHAnsi"/>
          <w:b/>
          <w:bCs/>
          <w:sz w:val="24"/>
          <w:szCs w:val="24"/>
        </w:rPr>
      </w:pPr>
      <w:r>
        <w:rPr>
          <w:rFonts w:asciiTheme="minorHAnsi" w:hAnsiTheme="minorHAnsi"/>
          <w:sz w:val="24"/>
          <w:szCs w:val="24"/>
        </w:rPr>
        <w:t>Candidates</w:t>
      </w:r>
      <w:r w:rsidR="00C37339" w:rsidRPr="00D06DD2">
        <w:rPr>
          <w:rFonts w:asciiTheme="minorHAnsi" w:hAnsiTheme="minorHAnsi"/>
          <w:sz w:val="24"/>
          <w:szCs w:val="24"/>
        </w:rPr>
        <w:t xml:space="preserve"> should initiate contact with </w:t>
      </w:r>
      <w:r>
        <w:rPr>
          <w:rFonts w:asciiTheme="minorHAnsi" w:hAnsiTheme="minorHAnsi"/>
          <w:sz w:val="24"/>
          <w:szCs w:val="24"/>
        </w:rPr>
        <w:t>their</w:t>
      </w:r>
      <w:r w:rsidR="00C37339" w:rsidRPr="00D06DD2">
        <w:rPr>
          <w:rFonts w:asciiTheme="minorHAnsi" w:hAnsiTheme="minorHAnsi"/>
          <w:sz w:val="24"/>
          <w:szCs w:val="24"/>
        </w:rPr>
        <w:t xml:space="preserve"> assigned advisor as soon as possible once </w:t>
      </w:r>
      <w:r>
        <w:rPr>
          <w:rFonts w:asciiTheme="minorHAnsi" w:hAnsiTheme="minorHAnsi"/>
          <w:sz w:val="24"/>
          <w:szCs w:val="24"/>
        </w:rPr>
        <w:t>the</w:t>
      </w:r>
      <w:r w:rsidR="00C37339" w:rsidRPr="00D06DD2">
        <w:rPr>
          <w:rFonts w:asciiTheme="minorHAnsi" w:hAnsiTheme="minorHAnsi"/>
          <w:sz w:val="24"/>
          <w:szCs w:val="24"/>
        </w:rPr>
        <w:t xml:space="preserve"> admission</w:t>
      </w:r>
      <w:r>
        <w:rPr>
          <w:rFonts w:asciiTheme="minorHAnsi" w:hAnsiTheme="minorHAnsi"/>
          <w:sz w:val="24"/>
          <w:szCs w:val="24"/>
        </w:rPr>
        <w:t>’s</w:t>
      </w:r>
      <w:r w:rsidR="00C37339" w:rsidRPr="00D06DD2">
        <w:rPr>
          <w:rFonts w:asciiTheme="minorHAnsi" w:hAnsiTheme="minorHAnsi"/>
          <w:sz w:val="24"/>
          <w:szCs w:val="24"/>
        </w:rPr>
        <w:t xml:space="preserve"> letter</w:t>
      </w:r>
      <w:r>
        <w:rPr>
          <w:rFonts w:asciiTheme="minorHAnsi" w:hAnsiTheme="minorHAnsi"/>
          <w:sz w:val="24"/>
          <w:szCs w:val="24"/>
        </w:rPr>
        <w:t xml:space="preserve"> is received</w:t>
      </w:r>
      <w:r w:rsidR="00C37339" w:rsidRPr="00D06DD2">
        <w:rPr>
          <w:rFonts w:asciiTheme="minorHAnsi" w:hAnsiTheme="minorHAnsi"/>
          <w:sz w:val="24"/>
          <w:szCs w:val="24"/>
        </w:rPr>
        <w:t xml:space="preserve">. During that meeting </w:t>
      </w:r>
      <w:r>
        <w:rPr>
          <w:rFonts w:asciiTheme="minorHAnsi" w:hAnsiTheme="minorHAnsi"/>
          <w:sz w:val="24"/>
          <w:szCs w:val="24"/>
        </w:rPr>
        <w:t>the</w:t>
      </w:r>
      <w:r w:rsidR="00C37339" w:rsidRPr="00D06DD2">
        <w:rPr>
          <w:rFonts w:asciiTheme="minorHAnsi" w:hAnsiTheme="minorHAnsi"/>
          <w:sz w:val="24"/>
          <w:szCs w:val="24"/>
        </w:rPr>
        <w:t xml:space="preserve"> advisor will answer any questions and begin working with </w:t>
      </w:r>
      <w:r>
        <w:rPr>
          <w:rFonts w:asciiTheme="minorHAnsi" w:hAnsiTheme="minorHAnsi"/>
          <w:sz w:val="24"/>
          <w:szCs w:val="24"/>
        </w:rPr>
        <w:t>the candidate</w:t>
      </w:r>
      <w:r w:rsidR="00C37339" w:rsidRPr="00D06DD2">
        <w:rPr>
          <w:rFonts w:asciiTheme="minorHAnsi" w:hAnsiTheme="minorHAnsi"/>
          <w:sz w:val="24"/>
          <w:szCs w:val="24"/>
        </w:rPr>
        <w:t xml:space="preserve"> on the process of planning </w:t>
      </w:r>
      <w:r>
        <w:rPr>
          <w:rFonts w:asciiTheme="minorHAnsi" w:hAnsiTheme="minorHAnsi"/>
          <w:sz w:val="24"/>
          <w:szCs w:val="24"/>
        </w:rPr>
        <w:t>the</w:t>
      </w:r>
      <w:r w:rsidR="00C37339" w:rsidRPr="00D06DD2">
        <w:rPr>
          <w:rFonts w:asciiTheme="minorHAnsi" w:hAnsiTheme="minorHAnsi"/>
          <w:sz w:val="24"/>
          <w:szCs w:val="24"/>
        </w:rPr>
        <w:t xml:space="preserve"> program of study using the “Plan of Study” form</w:t>
      </w:r>
      <w:r w:rsidR="00097040" w:rsidRPr="00D06DD2">
        <w:rPr>
          <w:rFonts w:asciiTheme="minorHAnsi" w:hAnsiTheme="minorHAnsi"/>
          <w:sz w:val="24"/>
          <w:szCs w:val="24"/>
        </w:rPr>
        <w:t xml:space="preserve"> for Masters </w:t>
      </w:r>
      <w:r>
        <w:rPr>
          <w:rFonts w:asciiTheme="minorHAnsi" w:hAnsiTheme="minorHAnsi"/>
          <w:sz w:val="24"/>
          <w:szCs w:val="24"/>
        </w:rPr>
        <w:t>C</w:t>
      </w:r>
      <w:r w:rsidR="00294818">
        <w:rPr>
          <w:rFonts w:asciiTheme="minorHAnsi" w:hAnsiTheme="minorHAnsi"/>
          <w:sz w:val="24"/>
          <w:szCs w:val="24"/>
        </w:rPr>
        <w:t>andidate</w:t>
      </w:r>
      <w:r w:rsidR="00097040" w:rsidRPr="00D06DD2">
        <w:rPr>
          <w:rFonts w:asciiTheme="minorHAnsi" w:hAnsiTheme="minorHAnsi"/>
          <w:sz w:val="24"/>
          <w:szCs w:val="24"/>
        </w:rPr>
        <w:t>s</w:t>
      </w:r>
      <w:r w:rsidR="00C37339" w:rsidRPr="00D06DD2">
        <w:rPr>
          <w:rFonts w:asciiTheme="minorHAnsi" w:hAnsiTheme="minorHAnsi"/>
          <w:sz w:val="24"/>
          <w:szCs w:val="24"/>
        </w:rPr>
        <w:t xml:space="preserve">. This initial advising meeting must occur prior to the end of the quarter in which </w:t>
      </w:r>
      <w:r>
        <w:rPr>
          <w:rFonts w:asciiTheme="minorHAnsi" w:hAnsiTheme="minorHAnsi"/>
          <w:sz w:val="24"/>
          <w:szCs w:val="24"/>
        </w:rPr>
        <w:t>the candidate</w:t>
      </w:r>
      <w:r w:rsidR="00C37339" w:rsidRPr="00D06DD2">
        <w:rPr>
          <w:rFonts w:asciiTheme="minorHAnsi" w:hAnsiTheme="minorHAnsi"/>
          <w:sz w:val="24"/>
          <w:szCs w:val="24"/>
        </w:rPr>
        <w:t xml:space="preserve"> </w:t>
      </w:r>
      <w:r>
        <w:rPr>
          <w:rFonts w:asciiTheme="minorHAnsi" w:hAnsiTheme="minorHAnsi"/>
          <w:sz w:val="24"/>
          <w:szCs w:val="24"/>
        </w:rPr>
        <w:t>begins</w:t>
      </w:r>
      <w:r w:rsidR="00C37339" w:rsidRPr="00D06DD2">
        <w:rPr>
          <w:rFonts w:asciiTheme="minorHAnsi" w:hAnsiTheme="minorHAnsi"/>
          <w:sz w:val="24"/>
          <w:szCs w:val="24"/>
        </w:rPr>
        <w:t xml:space="preserve"> graduate study.</w:t>
      </w:r>
    </w:p>
    <w:p w:rsidR="00C37339" w:rsidRPr="00D06DD2" w:rsidRDefault="00C37339" w:rsidP="00745BD1">
      <w:pPr>
        <w:rPr>
          <w:rFonts w:asciiTheme="minorHAnsi" w:hAnsiTheme="minorHAnsi"/>
          <w:sz w:val="24"/>
          <w:szCs w:val="24"/>
        </w:rPr>
      </w:pPr>
      <w:r w:rsidRPr="00D06DD2">
        <w:rPr>
          <w:rFonts w:asciiTheme="minorHAnsi" w:hAnsiTheme="minorHAnsi"/>
          <w:sz w:val="24"/>
          <w:szCs w:val="24"/>
        </w:rPr>
        <w:lastRenderedPageBreak/>
        <w:t xml:space="preserve">During the course of </w:t>
      </w:r>
      <w:r w:rsidR="00D17DF9">
        <w:rPr>
          <w:rFonts w:asciiTheme="minorHAnsi" w:hAnsiTheme="minorHAnsi"/>
          <w:sz w:val="24"/>
          <w:szCs w:val="24"/>
        </w:rPr>
        <w:t>the</w:t>
      </w:r>
      <w:r w:rsidRPr="00D06DD2">
        <w:rPr>
          <w:rFonts w:asciiTheme="minorHAnsi" w:hAnsiTheme="minorHAnsi"/>
          <w:sz w:val="24"/>
          <w:szCs w:val="24"/>
        </w:rPr>
        <w:t xml:space="preserve"> program, </w:t>
      </w:r>
      <w:r w:rsidR="00D17DF9">
        <w:rPr>
          <w:rFonts w:asciiTheme="minorHAnsi" w:hAnsiTheme="minorHAnsi"/>
          <w:sz w:val="24"/>
          <w:szCs w:val="24"/>
        </w:rPr>
        <w:t>the candidate</w:t>
      </w:r>
      <w:r w:rsidRPr="00D06DD2">
        <w:rPr>
          <w:rFonts w:asciiTheme="minorHAnsi" w:hAnsiTheme="minorHAnsi"/>
          <w:sz w:val="24"/>
          <w:szCs w:val="24"/>
        </w:rPr>
        <w:t xml:space="preserve"> should meet</w:t>
      </w:r>
      <w:r w:rsidR="009412E7" w:rsidRPr="00D06DD2">
        <w:rPr>
          <w:rFonts w:asciiTheme="minorHAnsi" w:hAnsiTheme="minorHAnsi"/>
          <w:sz w:val="24"/>
          <w:szCs w:val="24"/>
        </w:rPr>
        <w:t>, either face-to-face or in a formal online/phone</w:t>
      </w:r>
      <w:r w:rsidRPr="00D06DD2">
        <w:rPr>
          <w:rFonts w:asciiTheme="minorHAnsi" w:hAnsiTheme="minorHAnsi"/>
          <w:sz w:val="24"/>
          <w:szCs w:val="24"/>
        </w:rPr>
        <w:t xml:space="preserve"> </w:t>
      </w:r>
      <w:r w:rsidR="009412E7" w:rsidRPr="00D06DD2">
        <w:rPr>
          <w:rFonts w:asciiTheme="minorHAnsi" w:hAnsiTheme="minorHAnsi"/>
          <w:sz w:val="24"/>
          <w:szCs w:val="24"/>
        </w:rPr>
        <w:t xml:space="preserve">session, </w:t>
      </w:r>
      <w:r w:rsidRPr="00D06DD2">
        <w:rPr>
          <w:rFonts w:asciiTheme="minorHAnsi" w:hAnsiTheme="minorHAnsi"/>
          <w:sz w:val="24"/>
          <w:szCs w:val="24"/>
        </w:rPr>
        <w:t xml:space="preserve">with </w:t>
      </w:r>
      <w:r w:rsidR="00D17DF9">
        <w:rPr>
          <w:rFonts w:asciiTheme="minorHAnsi" w:hAnsiTheme="minorHAnsi"/>
          <w:sz w:val="24"/>
          <w:szCs w:val="24"/>
        </w:rPr>
        <w:t>the</w:t>
      </w:r>
      <w:r w:rsidRPr="00D06DD2">
        <w:rPr>
          <w:rFonts w:asciiTheme="minorHAnsi" w:hAnsiTheme="minorHAnsi"/>
          <w:sz w:val="24"/>
          <w:szCs w:val="24"/>
        </w:rPr>
        <w:t xml:space="preserve"> advisor regularly</w:t>
      </w:r>
      <w:r w:rsidR="00D17DF9">
        <w:rPr>
          <w:rFonts w:asciiTheme="minorHAnsi" w:hAnsiTheme="minorHAnsi"/>
          <w:sz w:val="24"/>
          <w:szCs w:val="24"/>
        </w:rPr>
        <w:t>.</w:t>
      </w:r>
      <w:r w:rsidRPr="00D06DD2">
        <w:rPr>
          <w:rFonts w:asciiTheme="minorHAnsi" w:hAnsiTheme="minorHAnsi"/>
          <w:sz w:val="24"/>
          <w:szCs w:val="24"/>
        </w:rPr>
        <w:t xml:space="preserve"> </w:t>
      </w:r>
      <w:r w:rsidR="00D17DF9">
        <w:rPr>
          <w:rFonts w:asciiTheme="minorHAnsi" w:hAnsiTheme="minorHAnsi"/>
          <w:sz w:val="24"/>
          <w:szCs w:val="24"/>
        </w:rPr>
        <w:t>The</w:t>
      </w:r>
      <w:r w:rsidRPr="00D06DD2">
        <w:rPr>
          <w:rFonts w:asciiTheme="minorHAnsi" w:hAnsiTheme="minorHAnsi"/>
          <w:sz w:val="24"/>
          <w:szCs w:val="24"/>
        </w:rPr>
        <w:t xml:space="preserve"> advisor is a good source of information about the various opportunities that exist for </w:t>
      </w:r>
      <w:r w:rsidR="00D17DF9">
        <w:rPr>
          <w:rFonts w:asciiTheme="minorHAnsi" w:hAnsiTheme="minorHAnsi"/>
          <w:sz w:val="24"/>
          <w:szCs w:val="24"/>
        </w:rPr>
        <w:t>the candidate</w:t>
      </w:r>
      <w:r w:rsidRPr="00D06DD2">
        <w:rPr>
          <w:rFonts w:asciiTheme="minorHAnsi" w:hAnsiTheme="minorHAnsi"/>
          <w:sz w:val="24"/>
          <w:szCs w:val="24"/>
        </w:rPr>
        <w:t xml:space="preserve"> to become involved in C&amp;I and College activities. </w:t>
      </w:r>
      <w:r w:rsidR="00D17DF9">
        <w:rPr>
          <w:rFonts w:asciiTheme="minorHAnsi" w:hAnsiTheme="minorHAnsi"/>
          <w:sz w:val="24"/>
          <w:szCs w:val="24"/>
        </w:rPr>
        <w:t>Candidates</w:t>
      </w:r>
      <w:r w:rsidRPr="00D06DD2">
        <w:rPr>
          <w:rFonts w:asciiTheme="minorHAnsi" w:hAnsiTheme="minorHAnsi"/>
          <w:sz w:val="24"/>
          <w:szCs w:val="24"/>
        </w:rPr>
        <w:t xml:space="preserve"> must meet with </w:t>
      </w:r>
      <w:r w:rsidR="00D17DF9">
        <w:rPr>
          <w:rFonts w:asciiTheme="minorHAnsi" w:hAnsiTheme="minorHAnsi"/>
          <w:sz w:val="24"/>
          <w:szCs w:val="24"/>
        </w:rPr>
        <w:t>their</w:t>
      </w:r>
      <w:r w:rsidRPr="00D06DD2">
        <w:rPr>
          <w:rFonts w:asciiTheme="minorHAnsi" w:hAnsiTheme="minorHAnsi"/>
          <w:sz w:val="24"/>
          <w:szCs w:val="24"/>
        </w:rPr>
        <w:t xml:space="preserve"> </w:t>
      </w:r>
      <w:r w:rsidR="00D17DF9">
        <w:rPr>
          <w:rFonts w:asciiTheme="minorHAnsi" w:hAnsiTheme="minorHAnsi"/>
          <w:sz w:val="24"/>
          <w:szCs w:val="24"/>
        </w:rPr>
        <w:t>assigned</w:t>
      </w:r>
      <w:r w:rsidRPr="00D06DD2">
        <w:rPr>
          <w:rFonts w:asciiTheme="minorHAnsi" w:hAnsiTheme="minorHAnsi"/>
          <w:sz w:val="24"/>
          <w:szCs w:val="24"/>
        </w:rPr>
        <w:t xml:space="preserve"> advisor at least once during each year in the program, preferably in the autumn of the year.</w:t>
      </w:r>
    </w:p>
    <w:p w:rsidR="00C37339" w:rsidRPr="00D06DD2" w:rsidRDefault="00C37339" w:rsidP="00745BD1">
      <w:pPr>
        <w:rPr>
          <w:rFonts w:asciiTheme="minorHAnsi" w:hAnsiTheme="minorHAnsi"/>
          <w:sz w:val="24"/>
          <w:szCs w:val="24"/>
        </w:rPr>
      </w:pPr>
      <w:r w:rsidRPr="00D06DD2">
        <w:rPr>
          <w:rFonts w:asciiTheme="minorHAnsi" w:hAnsiTheme="minorHAnsi"/>
          <w:sz w:val="24"/>
          <w:szCs w:val="24"/>
        </w:rPr>
        <w:t xml:space="preserve">It is </w:t>
      </w:r>
      <w:r w:rsidR="00D17DF9">
        <w:rPr>
          <w:rFonts w:asciiTheme="minorHAnsi" w:hAnsiTheme="minorHAnsi"/>
          <w:sz w:val="24"/>
          <w:szCs w:val="24"/>
        </w:rPr>
        <w:t>the candidates’ responsibility to</w:t>
      </w:r>
      <w:r w:rsidRPr="00D06DD2">
        <w:rPr>
          <w:rFonts w:asciiTheme="minorHAnsi" w:hAnsiTheme="minorHAnsi"/>
          <w:sz w:val="24"/>
          <w:szCs w:val="24"/>
        </w:rPr>
        <w:t xml:space="preserve"> confer regularly with </w:t>
      </w:r>
      <w:r w:rsidR="00D17DF9">
        <w:rPr>
          <w:rFonts w:asciiTheme="minorHAnsi" w:hAnsiTheme="minorHAnsi"/>
          <w:sz w:val="24"/>
          <w:szCs w:val="24"/>
        </w:rPr>
        <w:t xml:space="preserve">their advisor and make sure the advisor </w:t>
      </w:r>
      <w:r w:rsidRPr="00D06DD2">
        <w:rPr>
          <w:rFonts w:asciiTheme="minorHAnsi" w:hAnsiTheme="minorHAnsi"/>
          <w:sz w:val="24"/>
          <w:szCs w:val="24"/>
        </w:rPr>
        <w:t xml:space="preserve">has approved </w:t>
      </w:r>
      <w:r w:rsidR="00D17DF9">
        <w:rPr>
          <w:rFonts w:asciiTheme="minorHAnsi" w:hAnsiTheme="minorHAnsi"/>
          <w:sz w:val="24"/>
          <w:szCs w:val="24"/>
        </w:rPr>
        <w:t>the</w:t>
      </w:r>
      <w:r w:rsidRPr="00D06DD2">
        <w:rPr>
          <w:rFonts w:asciiTheme="minorHAnsi" w:hAnsiTheme="minorHAnsi"/>
          <w:sz w:val="24"/>
          <w:szCs w:val="24"/>
        </w:rPr>
        <w:t xml:space="preserve"> course choices throughout the graduate program. Although </w:t>
      </w:r>
      <w:r w:rsidR="00D17DF9">
        <w:rPr>
          <w:rFonts w:asciiTheme="minorHAnsi" w:hAnsiTheme="minorHAnsi"/>
          <w:sz w:val="24"/>
          <w:szCs w:val="24"/>
        </w:rPr>
        <w:t>candidates</w:t>
      </w:r>
      <w:r w:rsidRPr="00D06DD2">
        <w:rPr>
          <w:rFonts w:asciiTheme="minorHAnsi" w:hAnsiTheme="minorHAnsi"/>
          <w:sz w:val="24"/>
          <w:szCs w:val="24"/>
        </w:rPr>
        <w:t xml:space="preserve"> are responsible for </w:t>
      </w:r>
      <w:r w:rsidR="00D17DF9">
        <w:rPr>
          <w:rFonts w:asciiTheme="minorHAnsi" w:hAnsiTheme="minorHAnsi"/>
          <w:sz w:val="24"/>
          <w:szCs w:val="24"/>
        </w:rPr>
        <w:t>their</w:t>
      </w:r>
      <w:r w:rsidRPr="00D06DD2">
        <w:rPr>
          <w:rFonts w:asciiTheme="minorHAnsi" w:hAnsiTheme="minorHAnsi"/>
          <w:sz w:val="24"/>
          <w:szCs w:val="24"/>
        </w:rPr>
        <w:t xml:space="preserve"> own education and conferring with friends and other </w:t>
      </w:r>
      <w:r w:rsidR="00294818">
        <w:rPr>
          <w:rFonts w:asciiTheme="minorHAnsi" w:hAnsiTheme="minorHAnsi"/>
          <w:sz w:val="24"/>
          <w:szCs w:val="24"/>
        </w:rPr>
        <w:t>candidate</w:t>
      </w:r>
      <w:r w:rsidRPr="00D06DD2">
        <w:rPr>
          <w:rFonts w:asciiTheme="minorHAnsi" w:hAnsiTheme="minorHAnsi"/>
          <w:sz w:val="24"/>
          <w:szCs w:val="24"/>
        </w:rPr>
        <w:t xml:space="preserve">s can be helpful, be careful not to rely totally on self-advisement or the advisement of other </w:t>
      </w:r>
      <w:r w:rsidR="00294818">
        <w:rPr>
          <w:rFonts w:asciiTheme="minorHAnsi" w:hAnsiTheme="minorHAnsi"/>
          <w:sz w:val="24"/>
          <w:szCs w:val="24"/>
        </w:rPr>
        <w:t>candidate</w:t>
      </w:r>
      <w:r w:rsidRPr="00D06DD2">
        <w:rPr>
          <w:rFonts w:asciiTheme="minorHAnsi" w:hAnsiTheme="minorHAnsi"/>
          <w:sz w:val="24"/>
          <w:szCs w:val="24"/>
        </w:rPr>
        <w:t xml:space="preserve">s. In addition to providing guidance throughout </w:t>
      </w:r>
      <w:r w:rsidR="00D17DF9">
        <w:rPr>
          <w:rFonts w:asciiTheme="minorHAnsi" w:hAnsiTheme="minorHAnsi"/>
          <w:sz w:val="24"/>
          <w:szCs w:val="24"/>
        </w:rPr>
        <w:t>the</w:t>
      </w:r>
      <w:r w:rsidRPr="00D06DD2">
        <w:rPr>
          <w:rFonts w:asciiTheme="minorHAnsi" w:hAnsiTheme="minorHAnsi"/>
          <w:sz w:val="24"/>
          <w:szCs w:val="24"/>
        </w:rPr>
        <w:t xml:space="preserve"> program, it is </w:t>
      </w:r>
      <w:r w:rsidR="00D17DF9">
        <w:rPr>
          <w:rFonts w:asciiTheme="minorHAnsi" w:hAnsiTheme="minorHAnsi"/>
          <w:sz w:val="24"/>
          <w:szCs w:val="24"/>
        </w:rPr>
        <w:t>the</w:t>
      </w:r>
      <w:r w:rsidRPr="00D06DD2">
        <w:rPr>
          <w:rFonts w:asciiTheme="minorHAnsi" w:hAnsiTheme="minorHAnsi"/>
          <w:sz w:val="24"/>
          <w:szCs w:val="24"/>
        </w:rPr>
        <w:t xml:space="preserve"> advisor who is ultimately responsible for officially determining completion </w:t>
      </w:r>
      <w:r w:rsidR="00D17DF9">
        <w:rPr>
          <w:rFonts w:asciiTheme="minorHAnsi" w:hAnsiTheme="minorHAnsi"/>
          <w:sz w:val="24"/>
          <w:szCs w:val="24"/>
        </w:rPr>
        <w:t>of the candidates</w:t>
      </w:r>
      <w:r w:rsidRPr="00D06DD2">
        <w:rPr>
          <w:rFonts w:asciiTheme="minorHAnsi" w:hAnsiTheme="minorHAnsi"/>
          <w:sz w:val="24"/>
          <w:szCs w:val="24"/>
        </w:rPr>
        <w:t xml:space="preserve"> program of study </w:t>
      </w:r>
      <w:r w:rsidR="00D17DF9">
        <w:rPr>
          <w:rFonts w:asciiTheme="minorHAnsi" w:hAnsiTheme="minorHAnsi"/>
          <w:sz w:val="24"/>
          <w:szCs w:val="24"/>
        </w:rPr>
        <w:t>at graduation</w:t>
      </w:r>
      <w:r w:rsidRPr="00D06DD2">
        <w:rPr>
          <w:rFonts w:asciiTheme="minorHAnsi" w:hAnsiTheme="minorHAnsi"/>
          <w:sz w:val="24"/>
          <w:szCs w:val="24"/>
        </w:rPr>
        <w:t>.</w:t>
      </w:r>
    </w:p>
    <w:p w:rsidR="009412E7" w:rsidRPr="00D06DD2" w:rsidRDefault="00C37339" w:rsidP="00745BD1">
      <w:pPr>
        <w:spacing w:after="0"/>
        <w:rPr>
          <w:rFonts w:asciiTheme="minorHAnsi" w:hAnsiTheme="minorHAnsi"/>
          <w:b/>
          <w:sz w:val="24"/>
          <w:szCs w:val="24"/>
        </w:rPr>
      </w:pPr>
      <w:r w:rsidRPr="00D06DD2">
        <w:rPr>
          <w:rFonts w:asciiTheme="minorHAnsi" w:hAnsiTheme="minorHAnsi"/>
          <w:b/>
          <w:sz w:val="24"/>
          <w:szCs w:val="24"/>
        </w:rPr>
        <w:t>Changing Advisors</w:t>
      </w:r>
    </w:p>
    <w:p w:rsidR="009412E7" w:rsidRPr="00D06DD2" w:rsidRDefault="00C37339" w:rsidP="00745BD1">
      <w:pPr>
        <w:spacing w:after="0"/>
        <w:rPr>
          <w:rFonts w:asciiTheme="minorHAnsi" w:hAnsiTheme="minorHAnsi"/>
          <w:sz w:val="24"/>
          <w:szCs w:val="24"/>
        </w:rPr>
      </w:pPr>
      <w:r w:rsidRPr="00D06DD2">
        <w:rPr>
          <w:rFonts w:asciiTheme="minorHAnsi" w:hAnsiTheme="minorHAnsi"/>
          <w:sz w:val="24"/>
          <w:szCs w:val="24"/>
        </w:rPr>
        <w:t xml:space="preserve">Although </w:t>
      </w:r>
      <w:r w:rsidR="00685CD7">
        <w:rPr>
          <w:rFonts w:asciiTheme="minorHAnsi" w:hAnsiTheme="minorHAnsi"/>
          <w:sz w:val="24"/>
          <w:szCs w:val="24"/>
        </w:rPr>
        <w:t>an</w:t>
      </w:r>
      <w:r w:rsidRPr="00D06DD2">
        <w:rPr>
          <w:rFonts w:asciiTheme="minorHAnsi" w:hAnsiTheme="minorHAnsi"/>
          <w:sz w:val="24"/>
          <w:szCs w:val="24"/>
        </w:rPr>
        <w:t xml:space="preserve"> initial advisor is assigned to </w:t>
      </w:r>
      <w:r w:rsidR="00685CD7">
        <w:rPr>
          <w:rFonts w:asciiTheme="minorHAnsi" w:hAnsiTheme="minorHAnsi"/>
          <w:sz w:val="24"/>
          <w:szCs w:val="24"/>
        </w:rPr>
        <w:t>each candidate</w:t>
      </w:r>
      <w:r w:rsidRPr="00D06DD2">
        <w:rPr>
          <w:rFonts w:asciiTheme="minorHAnsi" w:hAnsiTheme="minorHAnsi"/>
          <w:sz w:val="24"/>
          <w:szCs w:val="24"/>
        </w:rPr>
        <w:t xml:space="preserve"> at the time of admission, once </w:t>
      </w:r>
      <w:r w:rsidR="00685CD7">
        <w:rPr>
          <w:rFonts w:asciiTheme="minorHAnsi" w:hAnsiTheme="minorHAnsi"/>
          <w:sz w:val="24"/>
          <w:szCs w:val="24"/>
        </w:rPr>
        <w:t>a candidate</w:t>
      </w:r>
      <w:r w:rsidRPr="00D06DD2">
        <w:rPr>
          <w:rFonts w:asciiTheme="minorHAnsi" w:hAnsiTheme="minorHAnsi"/>
          <w:sz w:val="24"/>
          <w:szCs w:val="24"/>
        </w:rPr>
        <w:t xml:space="preserve"> begin</w:t>
      </w:r>
      <w:r w:rsidR="00685CD7">
        <w:rPr>
          <w:rFonts w:asciiTheme="minorHAnsi" w:hAnsiTheme="minorHAnsi"/>
          <w:sz w:val="24"/>
          <w:szCs w:val="24"/>
        </w:rPr>
        <w:t>s</w:t>
      </w:r>
      <w:r w:rsidRPr="00D06DD2">
        <w:rPr>
          <w:rFonts w:asciiTheme="minorHAnsi" w:hAnsiTheme="minorHAnsi"/>
          <w:sz w:val="24"/>
          <w:szCs w:val="24"/>
        </w:rPr>
        <w:t xml:space="preserve"> taking courses </w:t>
      </w:r>
      <w:r w:rsidR="00685CD7">
        <w:rPr>
          <w:rFonts w:asciiTheme="minorHAnsi" w:hAnsiTheme="minorHAnsi"/>
          <w:sz w:val="24"/>
          <w:szCs w:val="24"/>
        </w:rPr>
        <w:t xml:space="preserve">he or she </w:t>
      </w:r>
      <w:r w:rsidRPr="00D06DD2">
        <w:rPr>
          <w:rFonts w:asciiTheme="minorHAnsi" w:hAnsiTheme="minorHAnsi"/>
          <w:sz w:val="24"/>
          <w:szCs w:val="24"/>
        </w:rPr>
        <w:t xml:space="preserve">may discover that another faculty member shares </w:t>
      </w:r>
      <w:r w:rsidR="00685CD7">
        <w:rPr>
          <w:rFonts w:asciiTheme="minorHAnsi" w:hAnsiTheme="minorHAnsi"/>
          <w:sz w:val="24"/>
          <w:szCs w:val="24"/>
        </w:rPr>
        <w:t>similar</w:t>
      </w:r>
      <w:r w:rsidRPr="00D06DD2">
        <w:rPr>
          <w:rFonts w:asciiTheme="minorHAnsi" w:hAnsiTheme="minorHAnsi"/>
          <w:sz w:val="24"/>
          <w:szCs w:val="24"/>
        </w:rPr>
        <w:t xml:space="preserve"> interests. </w:t>
      </w:r>
      <w:r w:rsidR="009412E7" w:rsidRPr="00D06DD2">
        <w:rPr>
          <w:rFonts w:asciiTheme="minorHAnsi" w:hAnsiTheme="minorHAnsi"/>
          <w:sz w:val="24"/>
          <w:szCs w:val="24"/>
        </w:rPr>
        <w:t xml:space="preserve">Masters </w:t>
      </w:r>
      <w:r w:rsidR="00294818">
        <w:rPr>
          <w:rFonts w:asciiTheme="minorHAnsi" w:hAnsiTheme="minorHAnsi"/>
          <w:sz w:val="24"/>
          <w:szCs w:val="24"/>
        </w:rPr>
        <w:t>candidate</w:t>
      </w:r>
      <w:r w:rsidR="009412E7" w:rsidRPr="00D06DD2">
        <w:rPr>
          <w:rFonts w:asciiTheme="minorHAnsi" w:hAnsiTheme="minorHAnsi"/>
          <w:sz w:val="24"/>
          <w:szCs w:val="24"/>
        </w:rPr>
        <w:t>s</w:t>
      </w:r>
      <w:r w:rsidRPr="00D06DD2">
        <w:rPr>
          <w:rFonts w:asciiTheme="minorHAnsi" w:hAnsiTheme="minorHAnsi"/>
          <w:sz w:val="24"/>
          <w:szCs w:val="24"/>
        </w:rPr>
        <w:t xml:space="preserve"> may request a change of advisors any</w:t>
      </w:r>
      <w:r w:rsidR="00685CD7">
        <w:rPr>
          <w:rFonts w:asciiTheme="minorHAnsi" w:hAnsiTheme="minorHAnsi"/>
          <w:sz w:val="24"/>
          <w:szCs w:val="24"/>
        </w:rPr>
        <w:t xml:space="preserve"> </w:t>
      </w:r>
      <w:r w:rsidRPr="00D06DD2">
        <w:rPr>
          <w:rFonts w:asciiTheme="minorHAnsi" w:hAnsiTheme="minorHAnsi"/>
          <w:sz w:val="24"/>
          <w:szCs w:val="24"/>
        </w:rPr>
        <w:t xml:space="preserve">time </w:t>
      </w:r>
      <w:r w:rsidRPr="00D06DD2">
        <w:rPr>
          <w:rFonts w:asciiTheme="minorHAnsi" w:hAnsiTheme="minorHAnsi"/>
          <w:sz w:val="24"/>
          <w:szCs w:val="24"/>
          <w:u w:val="single"/>
        </w:rPr>
        <w:t>prior</w:t>
      </w:r>
      <w:r w:rsidRPr="00D06DD2">
        <w:rPr>
          <w:rFonts w:asciiTheme="minorHAnsi" w:hAnsiTheme="minorHAnsi"/>
          <w:sz w:val="24"/>
          <w:szCs w:val="24"/>
        </w:rPr>
        <w:t xml:space="preserve"> to the</w:t>
      </w:r>
      <w:r w:rsidRPr="00D06DD2">
        <w:rPr>
          <w:rFonts w:asciiTheme="minorHAnsi" w:hAnsiTheme="minorHAnsi"/>
          <w:b/>
          <w:bCs/>
          <w:sz w:val="24"/>
          <w:szCs w:val="24"/>
        </w:rPr>
        <w:t xml:space="preserve"> </w:t>
      </w:r>
      <w:r w:rsidRPr="00D06DD2">
        <w:rPr>
          <w:rFonts w:asciiTheme="minorHAnsi" w:hAnsiTheme="minorHAnsi"/>
          <w:sz w:val="24"/>
          <w:szCs w:val="24"/>
        </w:rPr>
        <w:t>completion of 30 credits in</w:t>
      </w:r>
      <w:r w:rsidRPr="00D06DD2">
        <w:rPr>
          <w:rFonts w:asciiTheme="minorHAnsi" w:hAnsiTheme="minorHAnsi"/>
          <w:b/>
          <w:bCs/>
          <w:sz w:val="24"/>
          <w:szCs w:val="24"/>
        </w:rPr>
        <w:t xml:space="preserve"> </w:t>
      </w:r>
      <w:r w:rsidRPr="00D06DD2">
        <w:rPr>
          <w:rFonts w:asciiTheme="minorHAnsi" w:hAnsiTheme="minorHAnsi"/>
          <w:sz w:val="24"/>
          <w:szCs w:val="24"/>
        </w:rPr>
        <w:t xml:space="preserve">the program. </w:t>
      </w:r>
      <w:r w:rsidR="009412E7" w:rsidRPr="00D06DD2">
        <w:rPr>
          <w:rFonts w:asciiTheme="minorHAnsi" w:hAnsiTheme="minorHAnsi"/>
          <w:sz w:val="24"/>
          <w:szCs w:val="24"/>
        </w:rPr>
        <w:t xml:space="preserve">Doctoral </w:t>
      </w:r>
      <w:r w:rsidR="00294818">
        <w:rPr>
          <w:rFonts w:asciiTheme="minorHAnsi" w:hAnsiTheme="minorHAnsi"/>
          <w:sz w:val="24"/>
          <w:szCs w:val="24"/>
        </w:rPr>
        <w:t>candidate</w:t>
      </w:r>
      <w:r w:rsidR="009412E7" w:rsidRPr="00D06DD2">
        <w:rPr>
          <w:rFonts w:asciiTheme="minorHAnsi" w:hAnsiTheme="minorHAnsi"/>
          <w:sz w:val="24"/>
          <w:szCs w:val="24"/>
        </w:rPr>
        <w:t xml:space="preserve">s may request a change of advisor/lead mentor at anytime. </w:t>
      </w:r>
    </w:p>
    <w:p w:rsidR="009412E7" w:rsidRPr="00D06DD2" w:rsidRDefault="009412E7" w:rsidP="00745BD1">
      <w:pPr>
        <w:spacing w:after="0"/>
        <w:rPr>
          <w:rFonts w:asciiTheme="minorHAnsi" w:hAnsiTheme="minorHAnsi"/>
          <w:sz w:val="24"/>
          <w:szCs w:val="24"/>
        </w:rPr>
      </w:pPr>
    </w:p>
    <w:p w:rsidR="00C37339" w:rsidRDefault="00685CD7" w:rsidP="00745BD1">
      <w:pPr>
        <w:rPr>
          <w:rFonts w:asciiTheme="minorHAnsi" w:hAnsiTheme="minorHAnsi"/>
          <w:sz w:val="24"/>
          <w:szCs w:val="24"/>
        </w:rPr>
      </w:pPr>
      <w:r>
        <w:rPr>
          <w:rFonts w:asciiTheme="minorHAnsi" w:hAnsiTheme="minorHAnsi"/>
          <w:sz w:val="24"/>
          <w:szCs w:val="24"/>
        </w:rPr>
        <w:t>Candidates</w:t>
      </w:r>
      <w:r w:rsidR="00C37339" w:rsidRPr="00D06DD2">
        <w:rPr>
          <w:rFonts w:asciiTheme="minorHAnsi" w:hAnsiTheme="minorHAnsi"/>
          <w:sz w:val="24"/>
          <w:szCs w:val="24"/>
        </w:rPr>
        <w:t xml:space="preserve"> interested in changing advisors, should: 1) ask the particular faculty member if he or she is willing to serve as </w:t>
      </w:r>
      <w:r>
        <w:rPr>
          <w:rFonts w:asciiTheme="minorHAnsi" w:hAnsiTheme="minorHAnsi"/>
          <w:sz w:val="24"/>
          <w:szCs w:val="24"/>
        </w:rPr>
        <w:t>the new</w:t>
      </w:r>
      <w:r w:rsidR="00C37339" w:rsidRPr="00D06DD2">
        <w:rPr>
          <w:rFonts w:asciiTheme="minorHAnsi" w:hAnsiTheme="minorHAnsi"/>
          <w:sz w:val="24"/>
          <w:szCs w:val="24"/>
        </w:rPr>
        <w:t xml:space="preserve"> advisor; 2) inform </w:t>
      </w:r>
      <w:r>
        <w:rPr>
          <w:rFonts w:asciiTheme="minorHAnsi" w:hAnsiTheme="minorHAnsi"/>
          <w:sz w:val="24"/>
          <w:szCs w:val="24"/>
        </w:rPr>
        <w:t xml:space="preserve">the </w:t>
      </w:r>
      <w:r w:rsidR="00C37339" w:rsidRPr="00D06DD2">
        <w:rPr>
          <w:rFonts w:asciiTheme="minorHAnsi" w:hAnsiTheme="minorHAnsi"/>
          <w:sz w:val="24"/>
          <w:szCs w:val="24"/>
        </w:rPr>
        <w:t xml:space="preserve">assigned advisor </w:t>
      </w:r>
      <w:r>
        <w:rPr>
          <w:rFonts w:asciiTheme="minorHAnsi" w:hAnsiTheme="minorHAnsi"/>
          <w:sz w:val="24"/>
          <w:szCs w:val="24"/>
        </w:rPr>
        <w:t>of the</w:t>
      </w:r>
      <w:r w:rsidR="00C37339" w:rsidRPr="00D06DD2">
        <w:rPr>
          <w:rFonts w:asciiTheme="minorHAnsi" w:hAnsiTheme="minorHAnsi"/>
          <w:sz w:val="24"/>
          <w:szCs w:val="24"/>
        </w:rPr>
        <w:t xml:space="preserve"> </w:t>
      </w:r>
      <w:r>
        <w:rPr>
          <w:rFonts w:asciiTheme="minorHAnsi" w:hAnsiTheme="minorHAnsi"/>
          <w:sz w:val="24"/>
          <w:szCs w:val="24"/>
        </w:rPr>
        <w:t>requested</w:t>
      </w:r>
      <w:r w:rsidR="00C37339" w:rsidRPr="00D06DD2">
        <w:rPr>
          <w:rFonts w:asciiTheme="minorHAnsi" w:hAnsiTheme="minorHAnsi"/>
          <w:sz w:val="24"/>
          <w:szCs w:val="24"/>
        </w:rPr>
        <w:t xml:space="preserve"> change; and 3) submit a written request to the </w:t>
      </w:r>
      <w:r>
        <w:rPr>
          <w:rFonts w:asciiTheme="minorHAnsi" w:hAnsiTheme="minorHAnsi"/>
          <w:sz w:val="24"/>
          <w:szCs w:val="24"/>
        </w:rPr>
        <w:t>Graduate Director</w:t>
      </w:r>
      <w:r w:rsidR="00C37339" w:rsidRPr="00D06DD2">
        <w:rPr>
          <w:rFonts w:asciiTheme="minorHAnsi" w:hAnsiTheme="minorHAnsi"/>
          <w:sz w:val="24"/>
          <w:szCs w:val="24"/>
        </w:rPr>
        <w:t xml:space="preserve"> for </w:t>
      </w:r>
      <w:r>
        <w:rPr>
          <w:rFonts w:asciiTheme="minorHAnsi" w:hAnsiTheme="minorHAnsi"/>
          <w:sz w:val="24"/>
          <w:szCs w:val="24"/>
        </w:rPr>
        <w:t>the School of</w:t>
      </w:r>
      <w:r w:rsidR="009412E7" w:rsidRPr="00D06DD2">
        <w:rPr>
          <w:rFonts w:asciiTheme="minorHAnsi" w:hAnsiTheme="minorHAnsi"/>
          <w:sz w:val="24"/>
          <w:szCs w:val="24"/>
        </w:rPr>
        <w:t xml:space="preserve"> Education</w:t>
      </w:r>
      <w:r w:rsidR="00C37339" w:rsidRPr="00D06DD2">
        <w:rPr>
          <w:rFonts w:asciiTheme="minorHAnsi" w:hAnsiTheme="minorHAnsi"/>
          <w:sz w:val="24"/>
          <w:szCs w:val="24"/>
        </w:rPr>
        <w:t xml:space="preserve">. Although in most cases a request for a change in advisors will be honored, the </w:t>
      </w:r>
      <w:r>
        <w:rPr>
          <w:rFonts w:asciiTheme="minorHAnsi" w:hAnsiTheme="minorHAnsi"/>
          <w:sz w:val="24"/>
          <w:szCs w:val="24"/>
        </w:rPr>
        <w:t>Graduate Director</w:t>
      </w:r>
      <w:r w:rsidR="00C37339" w:rsidRPr="00D06DD2">
        <w:rPr>
          <w:rFonts w:asciiTheme="minorHAnsi" w:hAnsiTheme="minorHAnsi"/>
          <w:sz w:val="24"/>
          <w:szCs w:val="24"/>
        </w:rPr>
        <w:t xml:space="preserve"> has the right to deny a request. If a request is denied, an explanation</w:t>
      </w:r>
      <w:r>
        <w:rPr>
          <w:rFonts w:asciiTheme="minorHAnsi" w:hAnsiTheme="minorHAnsi"/>
          <w:sz w:val="24"/>
          <w:szCs w:val="24"/>
        </w:rPr>
        <w:t xml:space="preserve"> will be provided</w:t>
      </w:r>
      <w:r w:rsidR="00C37339" w:rsidRPr="00D06DD2">
        <w:rPr>
          <w:rFonts w:asciiTheme="minorHAnsi" w:hAnsiTheme="minorHAnsi"/>
          <w:sz w:val="24"/>
          <w:szCs w:val="24"/>
        </w:rPr>
        <w:t>.</w:t>
      </w:r>
    </w:p>
    <w:p w:rsidR="00A72C45" w:rsidRDefault="00A72C45" w:rsidP="00A72C45">
      <w:pPr>
        <w:widowControl w:val="0"/>
        <w:autoSpaceDE w:val="0"/>
        <w:autoSpaceDN w:val="0"/>
        <w:adjustRightInd w:val="0"/>
        <w:spacing w:after="0"/>
        <w:jc w:val="center"/>
        <w:rPr>
          <w:rFonts w:asciiTheme="minorHAnsi" w:hAnsiTheme="minorHAnsi"/>
          <w:b/>
          <w:bCs/>
          <w:sz w:val="28"/>
          <w:szCs w:val="28"/>
        </w:rPr>
      </w:pPr>
    </w:p>
    <w:p w:rsidR="00A72C45" w:rsidRPr="00A72C45" w:rsidRDefault="00685CD7" w:rsidP="00A72C45">
      <w:pPr>
        <w:widowControl w:val="0"/>
        <w:autoSpaceDE w:val="0"/>
        <w:autoSpaceDN w:val="0"/>
        <w:adjustRightInd w:val="0"/>
        <w:spacing w:after="0"/>
        <w:jc w:val="center"/>
        <w:rPr>
          <w:rFonts w:asciiTheme="minorHAnsi" w:hAnsiTheme="minorHAnsi"/>
          <w:b/>
          <w:bCs/>
          <w:sz w:val="28"/>
          <w:szCs w:val="28"/>
        </w:rPr>
      </w:pPr>
      <w:r>
        <w:rPr>
          <w:rFonts w:asciiTheme="minorHAnsi" w:hAnsiTheme="minorHAnsi"/>
          <w:b/>
          <w:bCs/>
          <w:sz w:val="28"/>
          <w:szCs w:val="28"/>
        </w:rPr>
        <w:t>Section 6</w:t>
      </w:r>
      <w:r w:rsidR="00256F82">
        <w:rPr>
          <w:rFonts w:asciiTheme="minorHAnsi" w:hAnsiTheme="minorHAnsi"/>
          <w:b/>
          <w:bCs/>
          <w:sz w:val="28"/>
          <w:szCs w:val="28"/>
        </w:rPr>
        <w:t>:</w:t>
      </w:r>
    </w:p>
    <w:p w:rsidR="00A72C45" w:rsidRPr="00A72C45" w:rsidRDefault="00A72C45" w:rsidP="00A72C45">
      <w:pPr>
        <w:widowControl w:val="0"/>
        <w:autoSpaceDE w:val="0"/>
        <w:autoSpaceDN w:val="0"/>
        <w:adjustRightInd w:val="0"/>
        <w:spacing w:after="0"/>
        <w:rPr>
          <w:rFonts w:asciiTheme="minorHAnsi" w:hAnsiTheme="minorHAnsi"/>
          <w:b/>
          <w:bCs/>
          <w:sz w:val="28"/>
          <w:szCs w:val="28"/>
        </w:rPr>
      </w:pPr>
      <w:r w:rsidRPr="00A72C45">
        <w:rPr>
          <w:rFonts w:asciiTheme="minorHAnsi" w:hAnsiTheme="minorHAnsi"/>
          <w:b/>
          <w:bCs/>
          <w:sz w:val="28"/>
          <w:szCs w:val="28"/>
        </w:rPr>
        <w:t>Graduation Information</w:t>
      </w:r>
    </w:p>
    <w:p w:rsidR="00A72C45" w:rsidRPr="00D06DD2" w:rsidRDefault="00A72C45" w:rsidP="00A72C45">
      <w:pPr>
        <w:widowControl w:val="0"/>
        <w:autoSpaceDE w:val="0"/>
        <w:autoSpaceDN w:val="0"/>
        <w:adjustRightInd w:val="0"/>
        <w:spacing w:after="0"/>
        <w:ind w:right="-540"/>
        <w:rPr>
          <w:rFonts w:asciiTheme="minorHAnsi" w:hAnsiTheme="minorHAnsi" w:cs="TimesNewRomanPSMT"/>
          <w:sz w:val="24"/>
          <w:szCs w:val="24"/>
        </w:rPr>
      </w:pPr>
    </w:p>
    <w:p w:rsidR="00A72C45" w:rsidRPr="00D06DD2" w:rsidRDefault="00294818" w:rsidP="00A72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Theme="minorHAnsi" w:hAnsiTheme="minorHAnsi" w:cs="TimesNewRomanPSMT"/>
          <w:sz w:val="24"/>
          <w:szCs w:val="24"/>
        </w:rPr>
      </w:pPr>
      <w:r>
        <w:rPr>
          <w:rFonts w:asciiTheme="minorHAnsi" w:hAnsiTheme="minorHAnsi" w:cs="TimesNewRomanPSMT"/>
          <w:sz w:val="24"/>
          <w:szCs w:val="24"/>
        </w:rPr>
        <w:t>Candidate</w:t>
      </w:r>
      <w:r w:rsidR="00A72C45" w:rsidRPr="00D06DD2">
        <w:rPr>
          <w:rFonts w:asciiTheme="minorHAnsi" w:hAnsiTheme="minorHAnsi" w:cs="TimesNewRomanPSMT"/>
          <w:sz w:val="24"/>
          <w:szCs w:val="24"/>
        </w:rPr>
        <w:t xml:space="preserve">s may graduate at the end of any of the four academic quarters provided they meet the necessary degree requirements and all Department and University deadlines. </w:t>
      </w:r>
      <w:r>
        <w:rPr>
          <w:rFonts w:asciiTheme="minorHAnsi" w:hAnsiTheme="minorHAnsi" w:cs="TimesNewRomanPSMT"/>
          <w:sz w:val="24"/>
          <w:szCs w:val="24"/>
        </w:rPr>
        <w:t>Candidate</w:t>
      </w:r>
      <w:r w:rsidR="00A72C45" w:rsidRPr="00D06DD2">
        <w:rPr>
          <w:rFonts w:asciiTheme="minorHAnsi" w:hAnsiTheme="minorHAnsi" w:cs="TimesNewRomanPSMT"/>
          <w:sz w:val="24"/>
          <w:szCs w:val="24"/>
        </w:rPr>
        <w:t xml:space="preserve">s should confer closely with their advisors regarding graduation as they approach the completion of their degree requirements. The initial step in the graduation process consists of a formal application for graduation. This must be done by the announced deadline (usually during the quarter prior to the quarter of anticipated graduation) and is completed online at </w:t>
      </w:r>
      <w:hyperlink r:id="rId33" w:history="1">
        <w:r w:rsidR="00A72C45" w:rsidRPr="00D06DD2">
          <w:rPr>
            <w:rFonts w:asciiTheme="minorHAnsi" w:hAnsiTheme="minorHAnsi" w:cs="TimesNewRomanPSMT"/>
            <w:color w:val="0000FF"/>
            <w:sz w:val="24"/>
            <w:szCs w:val="24"/>
            <w:u w:val="single" w:color="0000FF"/>
          </w:rPr>
          <w:t>https://www.grad.uc.edu/graduation/</w:t>
        </w:r>
      </w:hyperlink>
      <w:r w:rsidR="00A72C45" w:rsidRPr="00D06DD2">
        <w:rPr>
          <w:rFonts w:asciiTheme="minorHAnsi" w:hAnsiTheme="minorHAnsi" w:cs="TimesNewRomanPSMT"/>
          <w:sz w:val="24"/>
          <w:szCs w:val="24"/>
        </w:rPr>
        <w:t xml:space="preserve">.  </w:t>
      </w:r>
    </w:p>
    <w:p w:rsidR="00A72C45" w:rsidRPr="00D06DD2" w:rsidRDefault="00A72C45" w:rsidP="00A72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right="-540"/>
        <w:rPr>
          <w:rFonts w:asciiTheme="minorHAnsi" w:hAnsiTheme="minorHAnsi" w:cs="TimesNewRomanPSMT"/>
          <w:sz w:val="24"/>
          <w:szCs w:val="24"/>
        </w:rPr>
      </w:pPr>
    </w:p>
    <w:p w:rsidR="00A72C45" w:rsidRPr="00D06DD2" w:rsidRDefault="00A72C45" w:rsidP="00A72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Theme="minorHAnsi" w:hAnsiTheme="minorHAnsi" w:cs="TimesNewRomanPSMT"/>
          <w:sz w:val="24"/>
          <w:szCs w:val="24"/>
        </w:rPr>
      </w:pPr>
      <w:r w:rsidRPr="00D06DD2">
        <w:rPr>
          <w:rFonts w:asciiTheme="minorHAnsi" w:hAnsiTheme="minorHAnsi" w:cs="TimesNewRomanPSMT"/>
          <w:sz w:val="24"/>
          <w:szCs w:val="24"/>
        </w:rPr>
        <w:t xml:space="preserve">A complete list of important deadlines and responsibilities that must be met prior to graduation, as well as further instructions and guidelines for completing the application for graduation can be found at </w:t>
      </w:r>
      <w:hyperlink r:id="rId34" w:history="1">
        <w:r w:rsidRPr="00D06DD2">
          <w:rPr>
            <w:rFonts w:asciiTheme="minorHAnsi" w:hAnsiTheme="minorHAnsi" w:cs="TimesNewRomanPSMT"/>
            <w:color w:val="0000FF"/>
            <w:sz w:val="24"/>
            <w:szCs w:val="24"/>
            <w:u w:val="single" w:color="0000FF"/>
          </w:rPr>
          <w:t>http://www.grad.uc.edu/index.cfm?fuseaction=home.gradguidelines</w:t>
        </w:r>
      </w:hyperlink>
      <w:r w:rsidRPr="00D06DD2">
        <w:rPr>
          <w:rFonts w:asciiTheme="minorHAnsi" w:hAnsiTheme="minorHAnsi" w:cs="TimesNewRomanPSMT"/>
          <w:sz w:val="24"/>
          <w:szCs w:val="24"/>
        </w:rPr>
        <w:t xml:space="preserve">. </w:t>
      </w:r>
    </w:p>
    <w:p w:rsidR="00A72C45" w:rsidRPr="00D06DD2" w:rsidRDefault="00A72C45" w:rsidP="00A72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right="-540"/>
        <w:rPr>
          <w:rFonts w:asciiTheme="minorHAnsi" w:hAnsiTheme="minorHAnsi" w:cs="TimesNewRomanPSMT"/>
          <w:sz w:val="24"/>
          <w:szCs w:val="24"/>
        </w:rPr>
      </w:pPr>
    </w:p>
    <w:p w:rsidR="00A72C45" w:rsidRPr="001E364D" w:rsidRDefault="00685CD7" w:rsidP="001E364D">
      <w:pPr>
        <w:widowControl w:val="0"/>
        <w:autoSpaceDE w:val="0"/>
        <w:autoSpaceDN w:val="0"/>
        <w:adjustRightInd w:val="0"/>
        <w:spacing w:after="40"/>
        <w:rPr>
          <w:rFonts w:asciiTheme="minorHAnsi" w:hAnsiTheme="minorHAnsi" w:cs="TimesNewRomanPSMT"/>
          <w:sz w:val="24"/>
          <w:szCs w:val="24"/>
        </w:rPr>
      </w:pPr>
      <w:r>
        <w:rPr>
          <w:rFonts w:asciiTheme="minorHAnsi" w:hAnsiTheme="minorHAnsi" w:cs="TimesNewRomanPSMT"/>
          <w:sz w:val="24"/>
          <w:szCs w:val="24"/>
        </w:rPr>
        <w:t>Doctoral</w:t>
      </w:r>
      <w:r w:rsidR="00A72C45" w:rsidRPr="00D06DD2">
        <w:rPr>
          <w:rFonts w:asciiTheme="minorHAnsi" w:hAnsiTheme="minorHAnsi" w:cs="TimesNewRomanPSMT"/>
          <w:sz w:val="24"/>
          <w:szCs w:val="24"/>
        </w:rPr>
        <w:t xml:space="preserve"> </w:t>
      </w:r>
      <w:r w:rsidR="00294818">
        <w:rPr>
          <w:rFonts w:asciiTheme="minorHAnsi" w:hAnsiTheme="minorHAnsi" w:cs="TimesNewRomanPSMT"/>
          <w:sz w:val="24"/>
          <w:szCs w:val="24"/>
        </w:rPr>
        <w:t>candidate</w:t>
      </w:r>
      <w:r>
        <w:rPr>
          <w:rFonts w:asciiTheme="minorHAnsi" w:hAnsiTheme="minorHAnsi" w:cs="TimesNewRomanPSMT"/>
          <w:sz w:val="24"/>
          <w:szCs w:val="24"/>
        </w:rPr>
        <w:t>s</w:t>
      </w:r>
      <w:r w:rsidR="00A72C45" w:rsidRPr="00D06DD2">
        <w:rPr>
          <w:rFonts w:asciiTheme="minorHAnsi" w:hAnsiTheme="minorHAnsi" w:cs="TimesNewRomanPSMT"/>
          <w:sz w:val="24"/>
          <w:szCs w:val="24"/>
        </w:rPr>
        <w:t xml:space="preserve"> who graduate in summer, autumn, or winter, </w:t>
      </w:r>
      <w:r>
        <w:rPr>
          <w:rFonts w:asciiTheme="minorHAnsi" w:hAnsiTheme="minorHAnsi" w:cs="TimesNewRomanPSMT"/>
          <w:sz w:val="24"/>
          <w:szCs w:val="24"/>
        </w:rPr>
        <w:t>are</w:t>
      </w:r>
      <w:r w:rsidR="00A72C45" w:rsidRPr="00D06DD2">
        <w:rPr>
          <w:rFonts w:asciiTheme="minorHAnsi" w:hAnsiTheme="minorHAnsi" w:cs="TimesNewRomanPSMT"/>
          <w:sz w:val="24"/>
          <w:szCs w:val="24"/>
        </w:rPr>
        <w:t xml:space="preserve"> invited to participate in the University's prestigious Doctoral Hooding Ceremony held in the spring. This is a joyous occasion where you can celebrate with friends and family, be recognized by faculty and administrators, and receive your doctoral hood. You must notify the Graduate School by the appropriate deadline if you wish to attend this ceremony. For information, visit </w:t>
      </w:r>
      <w:hyperlink r:id="rId35" w:history="1">
        <w:r w:rsidR="00A72C45" w:rsidRPr="00D06DD2">
          <w:rPr>
            <w:rFonts w:asciiTheme="minorHAnsi" w:hAnsiTheme="minorHAnsi" w:cs="TimesNewRomanPSMT"/>
            <w:color w:val="0000FF"/>
            <w:sz w:val="24"/>
            <w:szCs w:val="24"/>
            <w:u w:val="single" w:color="0000FF"/>
          </w:rPr>
          <w:t>https://www.grad.uc.edu/graduation/</w:t>
        </w:r>
      </w:hyperlink>
      <w:r w:rsidR="00A72C45" w:rsidRPr="00D06DD2">
        <w:rPr>
          <w:rFonts w:asciiTheme="minorHAnsi" w:hAnsiTheme="minorHAnsi" w:cs="TimesNewRomanPSMT"/>
          <w:sz w:val="24"/>
          <w:szCs w:val="24"/>
        </w:rPr>
        <w:t xml:space="preserve">.  </w:t>
      </w:r>
    </w:p>
    <w:p w:rsidR="001E364D" w:rsidRDefault="001E364D" w:rsidP="00A72C45">
      <w:pPr>
        <w:rPr>
          <w:rFonts w:asciiTheme="minorHAnsi" w:hAnsiTheme="minorHAnsi"/>
          <w:b/>
          <w:sz w:val="24"/>
          <w:szCs w:val="24"/>
        </w:rPr>
      </w:pPr>
    </w:p>
    <w:p w:rsidR="00A72C45" w:rsidRPr="00D06DD2" w:rsidRDefault="00A72C45" w:rsidP="001E364D">
      <w:pPr>
        <w:spacing w:after="0"/>
        <w:rPr>
          <w:rFonts w:asciiTheme="minorHAnsi" w:hAnsiTheme="minorHAnsi"/>
          <w:sz w:val="24"/>
          <w:szCs w:val="24"/>
        </w:rPr>
      </w:pPr>
      <w:r w:rsidRPr="00D06DD2">
        <w:rPr>
          <w:rFonts w:asciiTheme="minorHAnsi" w:hAnsiTheme="minorHAnsi"/>
          <w:b/>
          <w:sz w:val="24"/>
          <w:szCs w:val="24"/>
        </w:rPr>
        <w:t>Graduation Requirements</w:t>
      </w:r>
    </w:p>
    <w:p w:rsidR="00A72C45" w:rsidRPr="00D06DD2" w:rsidRDefault="00A72C45" w:rsidP="001E364D">
      <w:pPr>
        <w:spacing w:after="0"/>
        <w:rPr>
          <w:rFonts w:asciiTheme="minorHAnsi" w:hAnsiTheme="minorHAnsi"/>
          <w:sz w:val="24"/>
          <w:szCs w:val="24"/>
        </w:rPr>
      </w:pPr>
      <w:r w:rsidRPr="00D06DD2">
        <w:rPr>
          <w:rFonts w:asciiTheme="minorHAnsi" w:hAnsiTheme="minorHAnsi"/>
          <w:sz w:val="24"/>
          <w:szCs w:val="24"/>
        </w:rPr>
        <w:t xml:space="preserve">Before a </w:t>
      </w:r>
      <w:r w:rsidR="00294818">
        <w:rPr>
          <w:rFonts w:asciiTheme="minorHAnsi" w:hAnsiTheme="minorHAnsi"/>
          <w:sz w:val="24"/>
          <w:szCs w:val="24"/>
        </w:rPr>
        <w:t>candidate</w:t>
      </w:r>
      <w:r w:rsidRPr="00D06DD2">
        <w:rPr>
          <w:rFonts w:asciiTheme="minorHAnsi" w:hAnsiTheme="minorHAnsi"/>
          <w:sz w:val="24"/>
          <w:szCs w:val="24"/>
        </w:rPr>
        <w:t xml:space="preserve"> can graduate, he or she must meet the following requirements:</w:t>
      </w:r>
    </w:p>
    <w:p w:rsidR="00A72C45" w:rsidRPr="00D06DD2" w:rsidRDefault="00A72C45" w:rsidP="00A72C45">
      <w:pPr>
        <w:numPr>
          <w:ilvl w:val="0"/>
          <w:numId w:val="45"/>
        </w:numPr>
        <w:rPr>
          <w:rFonts w:asciiTheme="minorHAnsi" w:hAnsiTheme="minorHAnsi"/>
          <w:sz w:val="24"/>
          <w:szCs w:val="24"/>
        </w:rPr>
      </w:pPr>
      <w:r w:rsidRPr="00D06DD2">
        <w:rPr>
          <w:rFonts w:asciiTheme="minorHAnsi" w:hAnsiTheme="minorHAnsi"/>
          <w:sz w:val="24"/>
          <w:szCs w:val="24"/>
        </w:rPr>
        <w:t xml:space="preserve">Be registered for at least one credit in their program in </w:t>
      </w:r>
      <w:r w:rsidR="00685CD7">
        <w:rPr>
          <w:rFonts w:asciiTheme="minorHAnsi" w:hAnsiTheme="minorHAnsi"/>
          <w:sz w:val="24"/>
          <w:szCs w:val="24"/>
        </w:rPr>
        <w:t>the</w:t>
      </w:r>
      <w:r w:rsidRPr="00D06DD2">
        <w:rPr>
          <w:rFonts w:asciiTheme="minorHAnsi" w:hAnsiTheme="minorHAnsi"/>
          <w:sz w:val="24"/>
          <w:szCs w:val="24"/>
        </w:rPr>
        <w:t xml:space="preserve"> academic year, after having met minimum degree course requirements to be considered a graduate </w:t>
      </w:r>
      <w:r w:rsidR="00294818">
        <w:rPr>
          <w:rFonts w:asciiTheme="minorHAnsi" w:hAnsiTheme="minorHAnsi"/>
          <w:sz w:val="24"/>
          <w:szCs w:val="24"/>
        </w:rPr>
        <w:t>candidate</w:t>
      </w:r>
      <w:r w:rsidRPr="00D06DD2">
        <w:rPr>
          <w:rFonts w:asciiTheme="minorHAnsi" w:hAnsiTheme="minorHAnsi"/>
          <w:sz w:val="24"/>
          <w:szCs w:val="24"/>
        </w:rPr>
        <w:t xml:space="preserve"> throughout the academic year.</w:t>
      </w:r>
    </w:p>
    <w:p w:rsidR="00A72C45" w:rsidRPr="00D06DD2" w:rsidRDefault="00A72C45" w:rsidP="00A72C45">
      <w:pPr>
        <w:numPr>
          <w:ilvl w:val="0"/>
          <w:numId w:val="45"/>
        </w:numPr>
        <w:rPr>
          <w:rFonts w:asciiTheme="minorHAnsi" w:hAnsiTheme="minorHAnsi"/>
          <w:sz w:val="24"/>
          <w:szCs w:val="24"/>
        </w:rPr>
      </w:pPr>
      <w:r w:rsidRPr="00D06DD2">
        <w:rPr>
          <w:rFonts w:asciiTheme="minorHAnsi" w:hAnsiTheme="minorHAnsi"/>
          <w:sz w:val="24"/>
          <w:szCs w:val="24"/>
        </w:rPr>
        <w:t>Have all NG, N, I, UP, SP and F grades removed for degree courses.</w:t>
      </w:r>
    </w:p>
    <w:p w:rsidR="00A72C45" w:rsidRPr="00D06DD2" w:rsidRDefault="00A72C45" w:rsidP="00A72C45">
      <w:pPr>
        <w:numPr>
          <w:ilvl w:val="0"/>
          <w:numId w:val="45"/>
        </w:numPr>
        <w:rPr>
          <w:rFonts w:asciiTheme="minorHAnsi" w:hAnsiTheme="minorHAnsi"/>
          <w:sz w:val="24"/>
          <w:szCs w:val="24"/>
        </w:rPr>
      </w:pPr>
      <w:r w:rsidRPr="00D06DD2">
        <w:rPr>
          <w:rFonts w:asciiTheme="minorHAnsi" w:hAnsiTheme="minorHAnsi"/>
          <w:sz w:val="24"/>
          <w:szCs w:val="24"/>
        </w:rPr>
        <w:t>Posting of satisfactory grades for the quarter of graduation.</w:t>
      </w:r>
    </w:p>
    <w:p w:rsidR="00A72C45" w:rsidRDefault="00A72C45" w:rsidP="00A72C45">
      <w:pPr>
        <w:numPr>
          <w:ilvl w:val="0"/>
          <w:numId w:val="45"/>
        </w:numPr>
        <w:rPr>
          <w:rFonts w:asciiTheme="minorHAnsi" w:hAnsiTheme="minorHAnsi"/>
          <w:sz w:val="24"/>
          <w:szCs w:val="24"/>
        </w:rPr>
      </w:pPr>
      <w:r w:rsidRPr="00D06DD2">
        <w:rPr>
          <w:rFonts w:asciiTheme="minorHAnsi" w:hAnsiTheme="minorHAnsi"/>
          <w:sz w:val="24"/>
          <w:szCs w:val="24"/>
        </w:rPr>
        <w:t>Satisfactory completion of all applicable College and program requirements is provided by the major advisor filling out the Checklist for Completion of College/Departmental Requirements for Graduation and sending it to the Graduate School.</w:t>
      </w:r>
    </w:p>
    <w:p w:rsidR="00685CD7" w:rsidRPr="00D06DD2" w:rsidRDefault="00685CD7" w:rsidP="00685CD7">
      <w:pPr>
        <w:ind w:left="720"/>
        <w:rPr>
          <w:rFonts w:asciiTheme="minorHAnsi" w:hAnsiTheme="minorHAnsi"/>
          <w:sz w:val="24"/>
          <w:szCs w:val="24"/>
        </w:rPr>
      </w:pPr>
    </w:p>
    <w:p w:rsidR="00736425" w:rsidRPr="00685CD7" w:rsidRDefault="00685CD7" w:rsidP="00685CD7">
      <w:pPr>
        <w:jc w:val="center"/>
        <w:rPr>
          <w:rFonts w:asciiTheme="minorHAnsi" w:hAnsiTheme="minorHAnsi"/>
          <w:b/>
          <w:bCs/>
          <w:sz w:val="28"/>
          <w:szCs w:val="28"/>
        </w:rPr>
      </w:pPr>
      <w:r w:rsidRPr="00685CD7">
        <w:rPr>
          <w:rFonts w:asciiTheme="minorHAnsi" w:hAnsiTheme="minorHAnsi"/>
          <w:b/>
          <w:bCs/>
          <w:sz w:val="28"/>
          <w:szCs w:val="28"/>
        </w:rPr>
        <w:t>Section 7</w:t>
      </w:r>
      <w:r w:rsidR="00256F82">
        <w:rPr>
          <w:rFonts w:asciiTheme="minorHAnsi" w:hAnsiTheme="minorHAnsi"/>
          <w:b/>
          <w:bCs/>
          <w:sz w:val="28"/>
          <w:szCs w:val="28"/>
        </w:rPr>
        <w:t>:</w:t>
      </w:r>
    </w:p>
    <w:p w:rsidR="003A69B1" w:rsidRPr="00685CD7" w:rsidRDefault="008A6308" w:rsidP="00685CD7">
      <w:pPr>
        <w:widowControl w:val="0"/>
        <w:autoSpaceDE w:val="0"/>
        <w:autoSpaceDN w:val="0"/>
        <w:adjustRightInd w:val="0"/>
        <w:spacing w:after="40"/>
        <w:rPr>
          <w:rFonts w:asciiTheme="minorHAnsi" w:hAnsiTheme="minorHAnsi"/>
          <w:b/>
          <w:sz w:val="28"/>
          <w:szCs w:val="28"/>
        </w:rPr>
      </w:pPr>
      <w:r w:rsidRPr="00685CD7">
        <w:rPr>
          <w:rFonts w:asciiTheme="minorHAnsi" w:hAnsiTheme="minorHAnsi"/>
          <w:b/>
          <w:sz w:val="28"/>
          <w:szCs w:val="28"/>
        </w:rPr>
        <w:t>Graduate</w:t>
      </w:r>
      <w:r w:rsidR="003A69B1" w:rsidRPr="00685CD7">
        <w:rPr>
          <w:rFonts w:asciiTheme="minorHAnsi" w:hAnsiTheme="minorHAnsi"/>
          <w:b/>
          <w:sz w:val="28"/>
          <w:szCs w:val="28"/>
        </w:rPr>
        <w:t xml:space="preserve"> Faculty</w:t>
      </w:r>
    </w:p>
    <w:p w:rsidR="003A69B1" w:rsidRPr="00685CD7" w:rsidRDefault="009412E7" w:rsidP="00685CD7">
      <w:pPr>
        <w:widowControl w:val="0"/>
        <w:autoSpaceDE w:val="0"/>
        <w:autoSpaceDN w:val="0"/>
        <w:adjustRightInd w:val="0"/>
        <w:spacing w:after="0"/>
        <w:rPr>
          <w:rFonts w:asciiTheme="minorHAnsi" w:hAnsiTheme="minorHAnsi" w:cs="TimesNewRomanPSMT"/>
          <w:bCs/>
          <w:sz w:val="24"/>
          <w:szCs w:val="24"/>
          <w:u w:val="single"/>
        </w:rPr>
      </w:pPr>
      <w:r w:rsidRPr="00685CD7">
        <w:rPr>
          <w:rFonts w:asciiTheme="minorHAnsi" w:hAnsiTheme="minorHAnsi" w:cs="TimesNewRomanPSMT"/>
          <w:bCs/>
          <w:sz w:val="24"/>
          <w:szCs w:val="24"/>
          <w:u w:val="single"/>
        </w:rPr>
        <w:t>Early Childhood Education</w:t>
      </w:r>
    </w:p>
    <w:p w:rsidR="00685CD7" w:rsidRDefault="00685CD7" w:rsidP="00745BD1">
      <w:pPr>
        <w:spacing w:after="0"/>
        <w:rPr>
          <w:rFonts w:asciiTheme="minorHAnsi" w:hAnsiTheme="minorHAnsi" w:cs="TimesNewRomanPSMT"/>
          <w:b/>
          <w:bCs/>
          <w:sz w:val="24"/>
          <w:szCs w:val="24"/>
          <w:u w:color="0000FF"/>
        </w:rPr>
      </w:pPr>
    </w:p>
    <w:p w:rsidR="009412E7" w:rsidRPr="00D06DD2" w:rsidRDefault="009412E7" w:rsidP="00745BD1">
      <w:pPr>
        <w:spacing w:after="0"/>
        <w:rPr>
          <w:rFonts w:asciiTheme="minorHAnsi" w:hAnsiTheme="minorHAnsi"/>
          <w:sz w:val="24"/>
          <w:szCs w:val="24"/>
        </w:rPr>
      </w:pPr>
      <w:r w:rsidRPr="00D06DD2">
        <w:rPr>
          <w:rFonts w:asciiTheme="minorHAnsi" w:hAnsiTheme="minorHAnsi"/>
          <w:b/>
          <w:bCs/>
          <w:sz w:val="24"/>
          <w:szCs w:val="24"/>
        </w:rPr>
        <w:t>Mary B. Boat</w:t>
      </w:r>
      <w:r w:rsidRPr="00D06DD2">
        <w:rPr>
          <w:rFonts w:asciiTheme="minorHAnsi" w:hAnsiTheme="minorHAnsi"/>
          <w:sz w:val="24"/>
          <w:szCs w:val="24"/>
        </w:rPr>
        <w:t xml:space="preserve">, </w:t>
      </w:r>
      <w:r w:rsidRPr="00D06DD2">
        <w:rPr>
          <w:rFonts w:asciiTheme="minorHAnsi" w:hAnsiTheme="minorHAnsi"/>
          <w:i/>
          <w:iCs/>
          <w:sz w:val="24"/>
          <w:szCs w:val="24"/>
        </w:rPr>
        <w:t>Assistant Professor</w:t>
      </w:r>
      <w:r w:rsidRPr="00D06DD2">
        <w:rPr>
          <w:rFonts w:asciiTheme="minorHAnsi" w:hAnsiTheme="minorHAnsi"/>
          <w:sz w:val="24"/>
          <w:szCs w:val="24"/>
        </w:rPr>
        <w:t xml:space="preserve"> (Ph.D., University of Minnesota)</w:t>
      </w:r>
    </w:p>
    <w:p w:rsidR="009412E7" w:rsidRPr="00D06DD2" w:rsidRDefault="009412E7" w:rsidP="00745BD1">
      <w:pPr>
        <w:spacing w:after="0"/>
        <w:rPr>
          <w:rFonts w:asciiTheme="minorHAnsi" w:hAnsiTheme="minorHAnsi"/>
          <w:sz w:val="24"/>
          <w:szCs w:val="24"/>
        </w:rPr>
      </w:pPr>
      <w:r w:rsidRPr="00D06DD2">
        <w:rPr>
          <w:rFonts w:asciiTheme="minorHAnsi" w:hAnsiTheme="minorHAnsi"/>
          <w:i/>
          <w:iCs/>
          <w:sz w:val="24"/>
          <w:szCs w:val="24"/>
        </w:rPr>
        <w:t>Phone: 513-556-3817; Email: Mary.Boat@uc.edu</w:t>
      </w:r>
    </w:p>
    <w:p w:rsidR="009412E7" w:rsidRPr="001E364D" w:rsidRDefault="009412E7" w:rsidP="00745BD1">
      <w:pPr>
        <w:spacing w:after="0"/>
        <w:rPr>
          <w:rFonts w:asciiTheme="minorHAnsi" w:hAnsiTheme="minorHAnsi"/>
          <w:sz w:val="20"/>
          <w:szCs w:val="20"/>
        </w:rPr>
      </w:pPr>
    </w:p>
    <w:p w:rsidR="009412E7" w:rsidRPr="00D06DD2" w:rsidRDefault="009412E7" w:rsidP="00745BD1">
      <w:pPr>
        <w:spacing w:after="0"/>
        <w:rPr>
          <w:rFonts w:asciiTheme="minorHAnsi" w:hAnsiTheme="minorHAnsi"/>
          <w:bCs/>
          <w:sz w:val="24"/>
          <w:szCs w:val="24"/>
        </w:rPr>
      </w:pPr>
      <w:r w:rsidRPr="00D06DD2">
        <w:rPr>
          <w:rFonts w:asciiTheme="minorHAnsi" w:hAnsiTheme="minorHAnsi"/>
          <w:b/>
          <w:bCs/>
          <w:sz w:val="24"/>
          <w:szCs w:val="24"/>
        </w:rPr>
        <w:t xml:space="preserve">Victoria Carr, </w:t>
      </w:r>
      <w:r w:rsidRPr="00D06DD2">
        <w:rPr>
          <w:rFonts w:asciiTheme="minorHAnsi" w:hAnsiTheme="minorHAnsi"/>
          <w:bCs/>
          <w:i/>
          <w:sz w:val="24"/>
          <w:szCs w:val="24"/>
        </w:rPr>
        <w:t>Assistant Professor</w:t>
      </w:r>
      <w:r w:rsidRPr="00D06DD2">
        <w:rPr>
          <w:rFonts w:asciiTheme="minorHAnsi" w:hAnsiTheme="minorHAnsi"/>
          <w:bCs/>
          <w:sz w:val="24"/>
          <w:szCs w:val="24"/>
        </w:rPr>
        <w:t xml:space="preserve"> (</w:t>
      </w:r>
      <w:proofErr w:type="spellStart"/>
      <w:proofErr w:type="gramStart"/>
      <w:r w:rsidRPr="00D06DD2">
        <w:rPr>
          <w:rFonts w:asciiTheme="minorHAnsi" w:hAnsiTheme="minorHAnsi"/>
          <w:bCs/>
          <w:sz w:val="24"/>
          <w:szCs w:val="24"/>
        </w:rPr>
        <w:t>Ed.D</w:t>
      </w:r>
      <w:proofErr w:type="spellEnd"/>
      <w:r w:rsidRPr="00D06DD2">
        <w:rPr>
          <w:rFonts w:asciiTheme="minorHAnsi" w:hAnsiTheme="minorHAnsi"/>
          <w:bCs/>
          <w:sz w:val="24"/>
          <w:szCs w:val="24"/>
        </w:rPr>
        <w:t>.,</w:t>
      </w:r>
      <w:proofErr w:type="gramEnd"/>
      <w:r w:rsidRPr="00D06DD2">
        <w:rPr>
          <w:rFonts w:asciiTheme="minorHAnsi" w:hAnsiTheme="minorHAnsi"/>
          <w:bCs/>
          <w:sz w:val="24"/>
          <w:szCs w:val="24"/>
        </w:rPr>
        <w:t xml:space="preserve"> University of Cincinnati)</w:t>
      </w:r>
    </w:p>
    <w:p w:rsidR="009412E7" w:rsidRPr="00D06DD2" w:rsidRDefault="009412E7" w:rsidP="00745BD1">
      <w:pPr>
        <w:widowControl w:val="0"/>
        <w:suppressLineNumbers/>
        <w:autoSpaceDE w:val="0"/>
        <w:autoSpaceDN w:val="0"/>
        <w:adjustRightInd w:val="0"/>
        <w:spacing w:after="0"/>
        <w:rPr>
          <w:rFonts w:asciiTheme="minorHAnsi" w:hAnsiTheme="minorHAnsi"/>
          <w:bCs/>
          <w:i/>
          <w:sz w:val="24"/>
          <w:szCs w:val="24"/>
        </w:rPr>
      </w:pPr>
      <w:r w:rsidRPr="00D06DD2">
        <w:rPr>
          <w:rFonts w:asciiTheme="minorHAnsi" w:hAnsiTheme="minorHAnsi"/>
          <w:bCs/>
          <w:i/>
          <w:sz w:val="24"/>
          <w:szCs w:val="24"/>
        </w:rPr>
        <w:t>Phone:</w:t>
      </w:r>
      <w:r w:rsidR="00685CD7">
        <w:rPr>
          <w:rFonts w:asciiTheme="minorHAnsi" w:hAnsiTheme="minorHAnsi"/>
          <w:bCs/>
          <w:i/>
          <w:sz w:val="24"/>
          <w:szCs w:val="24"/>
        </w:rPr>
        <w:t xml:space="preserve"> </w:t>
      </w:r>
      <w:r w:rsidRPr="00D06DD2">
        <w:rPr>
          <w:rFonts w:asciiTheme="minorHAnsi" w:hAnsiTheme="minorHAnsi"/>
          <w:bCs/>
          <w:i/>
          <w:sz w:val="24"/>
          <w:szCs w:val="24"/>
        </w:rPr>
        <w:t>513-556-3805; Email: Victoria.Carr@uc.edu</w:t>
      </w:r>
    </w:p>
    <w:p w:rsidR="009412E7" w:rsidRPr="001E364D" w:rsidRDefault="009412E7" w:rsidP="00745BD1">
      <w:pPr>
        <w:spacing w:after="0"/>
        <w:rPr>
          <w:rFonts w:asciiTheme="minorHAnsi" w:hAnsiTheme="minorHAnsi"/>
          <w:b/>
          <w:bCs/>
          <w:sz w:val="20"/>
          <w:szCs w:val="20"/>
        </w:rPr>
      </w:pPr>
    </w:p>
    <w:p w:rsidR="009412E7" w:rsidRPr="00D06DD2" w:rsidRDefault="009412E7" w:rsidP="00745BD1">
      <w:pPr>
        <w:spacing w:after="0"/>
        <w:rPr>
          <w:rFonts w:asciiTheme="minorHAnsi" w:hAnsiTheme="minorHAnsi"/>
          <w:sz w:val="24"/>
          <w:szCs w:val="24"/>
        </w:rPr>
      </w:pPr>
      <w:r w:rsidRPr="00D06DD2">
        <w:rPr>
          <w:rFonts w:asciiTheme="minorHAnsi" w:hAnsiTheme="minorHAnsi"/>
          <w:b/>
          <w:bCs/>
          <w:sz w:val="24"/>
          <w:szCs w:val="24"/>
        </w:rPr>
        <w:t>Peggy Elgas</w:t>
      </w:r>
      <w:r w:rsidRPr="00D06DD2">
        <w:rPr>
          <w:rFonts w:asciiTheme="minorHAnsi" w:hAnsiTheme="minorHAnsi"/>
          <w:sz w:val="24"/>
          <w:szCs w:val="24"/>
        </w:rPr>
        <w:t xml:space="preserve">, </w:t>
      </w:r>
      <w:r w:rsidRPr="00D06DD2">
        <w:rPr>
          <w:rFonts w:asciiTheme="minorHAnsi" w:hAnsiTheme="minorHAnsi"/>
          <w:i/>
          <w:iCs/>
          <w:sz w:val="24"/>
          <w:szCs w:val="24"/>
        </w:rPr>
        <w:t>Associate Professor</w:t>
      </w:r>
      <w:r w:rsidRPr="00D06DD2">
        <w:rPr>
          <w:rFonts w:asciiTheme="minorHAnsi" w:hAnsiTheme="minorHAnsi"/>
          <w:sz w:val="24"/>
          <w:szCs w:val="24"/>
        </w:rPr>
        <w:t xml:space="preserve"> (Ph.D., </w:t>
      </w:r>
      <w:proofErr w:type="gramStart"/>
      <w:r w:rsidRPr="00D06DD2">
        <w:rPr>
          <w:rFonts w:asciiTheme="minorHAnsi" w:hAnsiTheme="minorHAnsi"/>
          <w:sz w:val="24"/>
          <w:szCs w:val="24"/>
        </w:rPr>
        <w:t>The</w:t>
      </w:r>
      <w:proofErr w:type="gramEnd"/>
      <w:r w:rsidRPr="00D06DD2">
        <w:rPr>
          <w:rFonts w:asciiTheme="minorHAnsi" w:hAnsiTheme="minorHAnsi"/>
          <w:sz w:val="24"/>
          <w:szCs w:val="24"/>
        </w:rPr>
        <w:t xml:space="preserve"> Ohio State University)</w:t>
      </w:r>
    </w:p>
    <w:p w:rsidR="009412E7" w:rsidRPr="00D06DD2" w:rsidRDefault="009412E7" w:rsidP="00745BD1">
      <w:pPr>
        <w:spacing w:after="0"/>
        <w:rPr>
          <w:rFonts w:asciiTheme="minorHAnsi" w:hAnsiTheme="minorHAnsi"/>
          <w:sz w:val="24"/>
          <w:szCs w:val="24"/>
        </w:rPr>
      </w:pPr>
      <w:r w:rsidRPr="00D06DD2">
        <w:rPr>
          <w:rFonts w:asciiTheme="minorHAnsi" w:hAnsiTheme="minorHAnsi"/>
          <w:i/>
          <w:iCs/>
          <w:sz w:val="24"/>
          <w:szCs w:val="24"/>
        </w:rPr>
        <w:t>Phone: 513-556-3815; Email: Peg.Elgas@uc.edu</w:t>
      </w:r>
    </w:p>
    <w:p w:rsidR="009412E7" w:rsidRPr="001E364D" w:rsidRDefault="009412E7" w:rsidP="00745BD1">
      <w:pPr>
        <w:spacing w:after="0"/>
        <w:rPr>
          <w:rFonts w:asciiTheme="minorHAnsi" w:hAnsiTheme="minorHAnsi"/>
          <w:sz w:val="20"/>
          <w:szCs w:val="20"/>
        </w:rPr>
      </w:pPr>
    </w:p>
    <w:p w:rsidR="009412E7" w:rsidRPr="00D06DD2" w:rsidRDefault="009412E7" w:rsidP="00745BD1">
      <w:pPr>
        <w:spacing w:after="0"/>
        <w:rPr>
          <w:rFonts w:asciiTheme="minorHAnsi" w:hAnsiTheme="minorHAnsi"/>
          <w:sz w:val="24"/>
          <w:szCs w:val="24"/>
        </w:rPr>
      </w:pPr>
      <w:r w:rsidRPr="00D06DD2">
        <w:rPr>
          <w:rFonts w:asciiTheme="minorHAnsi" w:hAnsiTheme="minorHAnsi"/>
          <w:b/>
          <w:bCs/>
          <w:sz w:val="24"/>
          <w:szCs w:val="24"/>
        </w:rPr>
        <w:t>Darwin L. Henderson</w:t>
      </w:r>
      <w:r w:rsidRPr="00D06DD2">
        <w:rPr>
          <w:rFonts w:asciiTheme="minorHAnsi" w:hAnsiTheme="minorHAnsi"/>
          <w:sz w:val="24"/>
          <w:szCs w:val="24"/>
        </w:rPr>
        <w:t xml:space="preserve">, </w:t>
      </w:r>
      <w:r w:rsidRPr="00D06DD2">
        <w:rPr>
          <w:rFonts w:asciiTheme="minorHAnsi" w:hAnsiTheme="minorHAnsi"/>
          <w:i/>
          <w:iCs/>
          <w:sz w:val="24"/>
          <w:szCs w:val="24"/>
        </w:rPr>
        <w:t>Associate Professor</w:t>
      </w:r>
      <w:r w:rsidRPr="00D06DD2">
        <w:rPr>
          <w:rFonts w:asciiTheme="minorHAnsi" w:hAnsiTheme="minorHAnsi"/>
          <w:sz w:val="24"/>
          <w:szCs w:val="24"/>
        </w:rPr>
        <w:t xml:space="preserve"> (</w:t>
      </w:r>
      <w:proofErr w:type="spellStart"/>
      <w:proofErr w:type="gramStart"/>
      <w:r w:rsidRPr="00D06DD2">
        <w:rPr>
          <w:rFonts w:asciiTheme="minorHAnsi" w:hAnsiTheme="minorHAnsi"/>
          <w:sz w:val="24"/>
          <w:szCs w:val="24"/>
        </w:rPr>
        <w:t>Ed.D</w:t>
      </w:r>
      <w:proofErr w:type="spellEnd"/>
      <w:r w:rsidRPr="00D06DD2">
        <w:rPr>
          <w:rFonts w:asciiTheme="minorHAnsi" w:hAnsiTheme="minorHAnsi"/>
          <w:sz w:val="24"/>
          <w:szCs w:val="24"/>
        </w:rPr>
        <w:t>.,</w:t>
      </w:r>
      <w:proofErr w:type="gramEnd"/>
      <w:r w:rsidRPr="00D06DD2">
        <w:rPr>
          <w:rFonts w:asciiTheme="minorHAnsi" w:hAnsiTheme="minorHAnsi"/>
          <w:sz w:val="24"/>
          <w:szCs w:val="24"/>
        </w:rPr>
        <w:t xml:space="preserve"> Northern Illinois University)</w:t>
      </w:r>
    </w:p>
    <w:p w:rsidR="009412E7" w:rsidRPr="00D06DD2" w:rsidRDefault="009412E7" w:rsidP="00745BD1">
      <w:pPr>
        <w:spacing w:after="0"/>
        <w:rPr>
          <w:rFonts w:asciiTheme="minorHAnsi" w:hAnsiTheme="minorHAnsi"/>
          <w:i/>
          <w:iCs/>
          <w:sz w:val="24"/>
          <w:szCs w:val="24"/>
        </w:rPr>
      </w:pPr>
      <w:r w:rsidRPr="00D06DD2">
        <w:rPr>
          <w:rFonts w:asciiTheme="minorHAnsi" w:hAnsiTheme="minorHAnsi"/>
          <w:i/>
          <w:iCs/>
          <w:sz w:val="24"/>
          <w:szCs w:val="24"/>
        </w:rPr>
        <w:t>Phone: 513-556-0198; Email: Darwin.Henderson@uc.edu</w:t>
      </w:r>
    </w:p>
    <w:p w:rsidR="009412E7" w:rsidRPr="00D06DD2" w:rsidRDefault="009412E7" w:rsidP="00745BD1">
      <w:pPr>
        <w:spacing w:after="0"/>
        <w:rPr>
          <w:rFonts w:asciiTheme="minorHAnsi" w:hAnsiTheme="minorHAnsi"/>
          <w:sz w:val="24"/>
          <w:szCs w:val="24"/>
        </w:rPr>
      </w:pPr>
    </w:p>
    <w:p w:rsidR="009412E7" w:rsidRPr="00D06DD2" w:rsidRDefault="009412E7" w:rsidP="00745BD1">
      <w:pPr>
        <w:spacing w:after="0"/>
        <w:rPr>
          <w:rFonts w:asciiTheme="minorHAnsi" w:hAnsiTheme="minorHAnsi"/>
          <w:sz w:val="24"/>
          <w:szCs w:val="24"/>
        </w:rPr>
      </w:pPr>
      <w:r w:rsidRPr="00D06DD2">
        <w:rPr>
          <w:rFonts w:asciiTheme="minorHAnsi" w:hAnsiTheme="minorHAnsi"/>
          <w:b/>
          <w:bCs/>
          <w:sz w:val="24"/>
          <w:szCs w:val="24"/>
        </w:rPr>
        <w:t>David Kuschner</w:t>
      </w:r>
      <w:r w:rsidRPr="00D06DD2">
        <w:rPr>
          <w:rFonts w:asciiTheme="minorHAnsi" w:hAnsiTheme="minorHAnsi"/>
          <w:sz w:val="24"/>
          <w:szCs w:val="24"/>
        </w:rPr>
        <w:t xml:space="preserve">, </w:t>
      </w:r>
      <w:r w:rsidRPr="00D06DD2">
        <w:rPr>
          <w:rFonts w:asciiTheme="minorHAnsi" w:hAnsiTheme="minorHAnsi"/>
          <w:i/>
          <w:iCs/>
          <w:sz w:val="24"/>
          <w:szCs w:val="24"/>
        </w:rPr>
        <w:t>Associate Professor</w:t>
      </w:r>
      <w:r w:rsidRPr="00D06DD2">
        <w:rPr>
          <w:rFonts w:asciiTheme="minorHAnsi" w:hAnsiTheme="minorHAnsi"/>
          <w:sz w:val="24"/>
          <w:szCs w:val="24"/>
        </w:rPr>
        <w:t xml:space="preserve"> (</w:t>
      </w:r>
      <w:proofErr w:type="spellStart"/>
      <w:r w:rsidRPr="00D06DD2">
        <w:rPr>
          <w:rFonts w:asciiTheme="minorHAnsi" w:hAnsiTheme="minorHAnsi"/>
          <w:sz w:val="24"/>
          <w:szCs w:val="24"/>
        </w:rPr>
        <w:t>Ed.D</w:t>
      </w:r>
      <w:proofErr w:type="spellEnd"/>
      <w:r w:rsidRPr="00D06DD2">
        <w:rPr>
          <w:rFonts w:asciiTheme="minorHAnsi" w:hAnsiTheme="minorHAnsi"/>
          <w:sz w:val="24"/>
          <w:szCs w:val="24"/>
        </w:rPr>
        <w:t>.</w:t>
      </w:r>
      <w:proofErr w:type="gramStart"/>
      <w:r w:rsidRPr="00D06DD2">
        <w:rPr>
          <w:rFonts w:asciiTheme="minorHAnsi" w:hAnsiTheme="minorHAnsi"/>
          <w:sz w:val="24"/>
          <w:szCs w:val="24"/>
        </w:rPr>
        <w:t>,  University</w:t>
      </w:r>
      <w:proofErr w:type="gramEnd"/>
      <w:r w:rsidRPr="00D06DD2">
        <w:rPr>
          <w:rFonts w:asciiTheme="minorHAnsi" w:hAnsiTheme="minorHAnsi"/>
          <w:sz w:val="24"/>
          <w:szCs w:val="24"/>
        </w:rPr>
        <w:t xml:space="preserve"> of Massachusetts at Amherst)</w:t>
      </w:r>
    </w:p>
    <w:p w:rsidR="009412E7" w:rsidRPr="00D06DD2" w:rsidRDefault="009412E7" w:rsidP="00745BD1">
      <w:pPr>
        <w:spacing w:after="0"/>
        <w:rPr>
          <w:rFonts w:asciiTheme="minorHAnsi" w:hAnsiTheme="minorHAnsi"/>
          <w:sz w:val="24"/>
          <w:szCs w:val="24"/>
        </w:rPr>
      </w:pPr>
      <w:r w:rsidRPr="00D06DD2">
        <w:rPr>
          <w:rFonts w:asciiTheme="minorHAnsi" w:hAnsiTheme="minorHAnsi"/>
          <w:i/>
          <w:iCs/>
          <w:sz w:val="24"/>
          <w:szCs w:val="24"/>
        </w:rPr>
        <w:t>Phone: 513-556-0493: Email: David.Kuschner@uc.edu</w:t>
      </w:r>
    </w:p>
    <w:p w:rsidR="009412E7" w:rsidRPr="001E364D" w:rsidRDefault="009412E7" w:rsidP="00745BD1">
      <w:pPr>
        <w:spacing w:after="0"/>
        <w:rPr>
          <w:rFonts w:asciiTheme="minorHAnsi" w:hAnsiTheme="minorHAnsi"/>
          <w:b/>
          <w:bCs/>
          <w:sz w:val="20"/>
          <w:szCs w:val="20"/>
        </w:rPr>
      </w:pPr>
    </w:p>
    <w:p w:rsidR="009412E7" w:rsidRPr="00D06DD2" w:rsidRDefault="009412E7" w:rsidP="00745BD1">
      <w:pPr>
        <w:spacing w:after="0"/>
        <w:rPr>
          <w:rFonts w:asciiTheme="minorHAnsi" w:hAnsiTheme="minorHAnsi"/>
          <w:i/>
          <w:iCs/>
          <w:sz w:val="24"/>
          <w:szCs w:val="24"/>
        </w:rPr>
      </w:pPr>
      <w:r w:rsidRPr="00D06DD2">
        <w:rPr>
          <w:rFonts w:asciiTheme="minorHAnsi" w:hAnsiTheme="minorHAnsi"/>
          <w:b/>
          <w:bCs/>
          <w:sz w:val="24"/>
          <w:szCs w:val="24"/>
        </w:rPr>
        <w:t>D. Michael Malone</w:t>
      </w:r>
      <w:r w:rsidRPr="00D06DD2">
        <w:rPr>
          <w:rFonts w:asciiTheme="minorHAnsi" w:hAnsiTheme="minorHAnsi"/>
          <w:sz w:val="24"/>
          <w:szCs w:val="24"/>
        </w:rPr>
        <w:t xml:space="preserve">, </w:t>
      </w:r>
      <w:r w:rsidRPr="00D06DD2">
        <w:rPr>
          <w:rFonts w:asciiTheme="minorHAnsi" w:hAnsiTheme="minorHAnsi"/>
          <w:i/>
          <w:iCs/>
          <w:sz w:val="24"/>
          <w:szCs w:val="24"/>
        </w:rPr>
        <w:t>Professor</w:t>
      </w:r>
      <w:r w:rsidRPr="00D06DD2">
        <w:rPr>
          <w:rFonts w:asciiTheme="minorHAnsi" w:hAnsiTheme="minorHAnsi"/>
          <w:sz w:val="24"/>
          <w:szCs w:val="24"/>
        </w:rPr>
        <w:t xml:space="preserve"> (Ph.D., University of Georgia)</w:t>
      </w:r>
    </w:p>
    <w:p w:rsidR="009412E7" w:rsidRPr="00D06DD2" w:rsidRDefault="009412E7" w:rsidP="00745BD1">
      <w:pPr>
        <w:spacing w:after="0"/>
        <w:rPr>
          <w:rFonts w:asciiTheme="minorHAnsi" w:hAnsiTheme="minorHAnsi"/>
          <w:sz w:val="24"/>
          <w:szCs w:val="24"/>
        </w:rPr>
      </w:pPr>
      <w:r w:rsidRPr="00D06DD2">
        <w:rPr>
          <w:rFonts w:asciiTheme="minorHAnsi" w:hAnsiTheme="minorHAnsi"/>
          <w:i/>
          <w:iCs/>
          <w:sz w:val="24"/>
          <w:szCs w:val="24"/>
        </w:rPr>
        <w:t>Phone: 513-556-3833; Email: D.Michael.Malone@uc.edu</w:t>
      </w:r>
    </w:p>
    <w:p w:rsidR="00751CEA" w:rsidRPr="001E364D" w:rsidRDefault="00751CEA" w:rsidP="00745BD1">
      <w:pPr>
        <w:spacing w:after="0"/>
        <w:rPr>
          <w:rFonts w:asciiTheme="minorHAnsi" w:hAnsiTheme="minorHAnsi"/>
          <w:sz w:val="20"/>
          <w:szCs w:val="20"/>
        </w:rPr>
      </w:pPr>
    </w:p>
    <w:p w:rsidR="00685CD7" w:rsidRPr="00685CD7" w:rsidRDefault="00685CD7" w:rsidP="00745BD1">
      <w:pPr>
        <w:spacing w:after="0"/>
        <w:rPr>
          <w:rFonts w:asciiTheme="minorHAnsi" w:hAnsiTheme="minorHAnsi"/>
          <w:bCs/>
          <w:sz w:val="24"/>
          <w:szCs w:val="24"/>
        </w:rPr>
      </w:pPr>
      <w:r>
        <w:rPr>
          <w:rFonts w:asciiTheme="minorHAnsi" w:hAnsiTheme="minorHAnsi"/>
          <w:b/>
          <w:bCs/>
          <w:sz w:val="24"/>
          <w:szCs w:val="24"/>
        </w:rPr>
        <w:t>Sally Moomaw,</w:t>
      </w:r>
      <w:r>
        <w:rPr>
          <w:rFonts w:asciiTheme="minorHAnsi" w:hAnsiTheme="minorHAnsi"/>
          <w:bCs/>
          <w:sz w:val="24"/>
          <w:szCs w:val="24"/>
        </w:rPr>
        <w:t xml:space="preserve"> </w:t>
      </w:r>
      <w:r w:rsidRPr="00685CD7">
        <w:rPr>
          <w:rFonts w:asciiTheme="minorHAnsi" w:hAnsiTheme="minorHAnsi"/>
          <w:bCs/>
          <w:i/>
          <w:sz w:val="24"/>
          <w:szCs w:val="24"/>
        </w:rPr>
        <w:t>Assistant Professor</w:t>
      </w:r>
      <w:r>
        <w:rPr>
          <w:rFonts w:asciiTheme="minorHAnsi" w:hAnsiTheme="minorHAnsi"/>
          <w:bCs/>
          <w:sz w:val="24"/>
          <w:szCs w:val="24"/>
        </w:rPr>
        <w:t xml:space="preserve"> (</w:t>
      </w:r>
      <w:proofErr w:type="spellStart"/>
      <w:r>
        <w:rPr>
          <w:rFonts w:asciiTheme="minorHAnsi" w:hAnsiTheme="minorHAnsi"/>
          <w:bCs/>
          <w:sz w:val="24"/>
          <w:szCs w:val="24"/>
        </w:rPr>
        <w:t>Ed.D</w:t>
      </w:r>
      <w:proofErr w:type="spellEnd"/>
      <w:r>
        <w:rPr>
          <w:rFonts w:asciiTheme="minorHAnsi" w:hAnsiTheme="minorHAnsi"/>
          <w:bCs/>
          <w:sz w:val="24"/>
          <w:szCs w:val="24"/>
        </w:rPr>
        <w:t xml:space="preserve">. University of Cincinnati) </w:t>
      </w:r>
    </w:p>
    <w:p w:rsidR="00685CD7" w:rsidRPr="001E364D" w:rsidRDefault="00685CD7" w:rsidP="00745BD1">
      <w:pPr>
        <w:spacing w:after="0"/>
        <w:rPr>
          <w:rFonts w:asciiTheme="minorHAnsi" w:hAnsiTheme="minorHAnsi"/>
          <w:bCs/>
          <w:i/>
          <w:sz w:val="24"/>
          <w:szCs w:val="24"/>
        </w:rPr>
      </w:pPr>
      <w:r w:rsidRPr="001E364D">
        <w:rPr>
          <w:rFonts w:asciiTheme="minorHAnsi" w:hAnsiTheme="minorHAnsi"/>
          <w:bCs/>
          <w:i/>
          <w:sz w:val="24"/>
          <w:szCs w:val="24"/>
        </w:rPr>
        <w:t>Phone:</w:t>
      </w:r>
      <w:r w:rsidR="001E364D" w:rsidRPr="001E364D">
        <w:rPr>
          <w:rFonts w:asciiTheme="minorHAnsi" w:hAnsiTheme="minorHAnsi"/>
          <w:bCs/>
          <w:i/>
          <w:sz w:val="24"/>
          <w:szCs w:val="24"/>
        </w:rPr>
        <w:t xml:space="preserve"> 513-556-4414; Email: sally.moomaw@uc.edu</w:t>
      </w:r>
    </w:p>
    <w:p w:rsidR="009412E7" w:rsidRPr="001E364D" w:rsidRDefault="009412E7" w:rsidP="00745BD1">
      <w:pPr>
        <w:widowControl w:val="0"/>
        <w:suppressLineNumbers/>
        <w:autoSpaceDE w:val="0"/>
        <w:autoSpaceDN w:val="0"/>
        <w:adjustRightInd w:val="0"/>
        <w:spacing w:after="0"/>
        <w:rPr>
          <w:rFonts w:asciiTheme="minorHAnsi" w:hAnsiTheme="minorHAnsi"/>
          <w:sz w:val="20"/>
          <w:szCs w:val="20"/>
        </w:rPr>
      </w:pPr>
    </w:p>
    <w:p w:rsidR="00751CEA" w:rsidRPr="00685CD7" w:rsidRDefault="00751CEA" w:rsidP="00685CD7">
      <w:pPr>
        <w:widowControl w:val="0"/>
        <w:autoSpaceDE w:val="0"/>
        <w:autoSpaceDN w:val="0"/>
        <w:adjustRightInd w:val="0"/>
        <w:spacing w:after="0"/>
        <w:rPr>
          <w:rFonts w:asciiTheme="minorHAnsi" w:hAnsiTheme="minorHAnsi" w:cs="TimesNewRomanPSMT"/>
          <w:sz w:val="24"/>
          <w:szCs w:val="24"/>
          <w:u w:val="single"/>
        </w:rPr>
      </w:pPr>
      <w:r w:rsidRPr="00685CD7">
        <w:rPr>
          <w:rFonts w:asciiTheme="minorHAnsi" w:hAnsiTheme="minorHAnsi" w:cs="TimesNewRomanPSMT"/>
          <w:sz w:val="24"/>
          <w:szCs w:val="24"/>
          <w:u w:val="single"/>
        </w:rPr>
        <w:t>Mathematics Education</w:t>
      </w:r>
    </w:p>
    <w:p w:rsidR="00751CEA" w:rsidRPr="001E364D" w:rsidRDefault="00751CEA" w:rsidP="00745BD1">
      <w:pPr>
        <w:widowControl w:val="0"/>
        <w:autoSpaceDE w:val="0"/>
        <w:autoSpaceDN w:val="0"/>
        <w:adjustRightInd w:val="0"/>
        <w:spacing w:after="0"/>
        <w:rPr>
          <w:rFonts w:asciiTheme="minorHAnsi" w:hAnsiTheme="minorHAnsi" w:cs="TimesNewRomanPSMT"/>
          <w:b/>
          <w:sz w:val="20"/>
          <w:szCs w:val="20"/>
          <w:u w:color="0000FF"/>
        </w:rPr>
      </w:pPr>
    </w:p>
    <w:p w:rsidR="00B812B0" w:rsidRPr="001E364D" w:rsidRDefault="00736425" w:rsidP="00736425">
      <w:pPr>
        <w:widowControl w:val="0"/>
        <w:autoSpaceDE w:val="0"/>
        <w:autoSpaceDN w:val="0"/>
        <w:adjustRightInd w:val="0"/>
        <w:spacing w:after="0" w:line="240" w:lineRule="auto"/>
        <w:rPr>
          <w:rFonts w:asciiTheme="minorHAnsi" w:hAnsiTheme="minorHAnsi"/>
          <w:i/>
          <w:sz w:val="20"/>
          <w:szCs w:val="20"/>
        </w:rPr>
      </w:pPr>
      <w:r w:rsidRPr="00D06DD2">
        <w:rPr>
          <w:rFonts w:asciiTheme="minorHAnsi" w:hAnsiTheme="minorHAnsi"/>
          <w:b/>
          <w:bCs/>
          <w:sz w:val="24"/>
          <w:szCs w:val="24"/>
        </w:rPr>
        <w:t xml:space="preserve">Bob M. Drake, </w:t>
      </w:r>
      <w:r w:rsidRPr="00D06DD2">
        <w:rPr>
          <w:rFonts w:asciiTheme="minorHAnsi" w:hAnsiTheme="minorHAnsi"/>
          <w:i/>
          <w:iCs/>
          <w:sz w:val="24"/>
          <w:szCs w:val="24"/>
        </w:rPr>
        <w:t xml:space="preserve">Associate Professor </w:t>
      </w:r>
      <w:r w:rsidRPr="00D06DD2">
        <w:rPr>
          <w:rFonts w:asciiTheme="minorHAnsi" w:hAnsiTheme="minorHAnsi"/>
          <w:sz w:val="24"/>
          <w:szCs w:val="24"/>
        </w:rPr>
        <w:t>(</w:t>
      </w:r>
      <w:proofErr w:type="spellStart"/>
      <w:r w:rsidRPr="00D06DD2">
        <w:rPr>
          <w:rFonts w:asciiTheme="minorHAnsi" w:hAnsiTheme="minorHAnsi"/>
          <w:sz w:val="24"/>
          <w:szCs w:val="24"/>
        </w:rPr>
        <w:t>Ed.D</w:t>
      </w:r>
      <w:proofErr w:type="spellEnd"/>
      <w:r w:rsidRPr="00D06DD2">
        <w:rPr>
          <w:rFonts w:asciiTheme="minorHAnsi" w:hAnsiTheme="minorHAnsi"/>
          <w:sz w:val="24"/>
          <w:szCs w:val="24"/>
        </w:rPr>
        <w:t>., Indiana University</w:t>
      </w:r>
      <w:proofErr w:type="gramStart"/>
      <w:r w:rsidRPr="00D06DD2">
        <w:rPr>
          <w:rFonts w:asciiTheme="minorHAnsi" w:hAnsiTheme="minorHAnsi"/>
          <w:sz w:val="24"/>
          <w:szCs w:val="24"/>
        </w:rPr>
        <w:t>)</w:t>
      </w:r>
      <w:proofErr w:type="gramEnd"/>
      <w:r w:rsidRPr="00D06DD2">
        <w:rPr>
          <w:rFonts w:asciiTheme="minorHAnsi" w:hAnsiTheme="minorHAnsi"/>
          <w:sz w:val="24"/>
          <w:szCs w:val="24"/>
        </w:rPr>
        <w:br/>
      </w:r>
      <w:r w:rsidRPr="00D06DD2">
        <w:rPr>
          <w:rFonts w:asciiTheme="minorHAnsi" w:hAnsiTheme="minorHAnsi"/>
          <w:i/>
          <w:iCs/>
          <w:sz w:val="24"/>
          <w:szCs w:val="24"/>
        </w:rPr>
        <w:t xml:space="preserve">Phone: 513-556-3578 Email: </w:t>
      </w:r>
      <w:hyperlink r:id="rId36" w:history="1">
        <w:r w:rsidRPr="00D06DD2">
          <w:rPr>
            <w:rStyle w:val="Hyperlink"/>
            <w:rFonts w:asciiTheme="minorHAnsi" w:hAnsiTheme="minorHAnsi"/>
            <w:i/>
            <w:iCs/>
            <w:sz w:val="24"/>
            <w:szCs w:val="24"/>
          </w:rPr>
          <w:t>bob.drake@uc.edu</w:t>
        </w:r>
      </w:hyperlink>
      <w:r w:rsidRPr="00D06DD2">
        <w:rPr>
          <w:rFonts w:asciiTheme="minorHAnsi" w:hAnsiTheme="minorHAnsi"/>
          <w:i/>
          <w:iCs/>
          <w:sz w:val="24"/>
          <w:szCs w:val="24"/>
        </w:rPr>
        <w:br/>
      </w:r>
    </w:p>
    <w:p w:rsidR="00B812B0" w:rsidRPr="00D06DD2" w:rsidRDefault="00751CEA" w:rsidP="00B812B0">
      <w:pPr>
        <w:widowControl w:val="0"/>
        <w:autoSpaceDE w:val="0"/>
        <w:autoSpaceDN w:val="0"/>
        <w:adjustRightInd w:val="0"/>
        <w:spacing w:after="0" w:line="240" w:lineRule="auto"/>
        <w:rPr>
          <w:rFonts w:asciiTheme="minorHAnsi" w:hAnsiTheme="minorHAnsi"/>
          <w:sz w:val="24"/>
          <w:szCs w:val="24"/>
        </w:rPr>
      </w:pPr>
      <w:r w:rsidRPr="00D06DD2">
        <w:rPr>
          <w:rFonts w:asciiTheme="minorHAnsi" w:hAnsiTheme="minorHAnsi" w:cs="TimesNewRomanPSMT"/>
          <w:b/>
          <w:sz w:val="24"/>
          <w:szCs w:val="24"/>
          <w:u w:color="0000FF"/>
        </w:rPr>
        <w:t xml:space="preserve">Shelly Harkness, </w:t>
      </w:r>
      <w:r w:rsidRPr="00D06DD2">
        <w:rPr>
          <w:rFonts w:asciiTheme="minorHAnsi" w:hAnsiTheme="minorHAnsi" w:cs="TimesNewRomanPSMT"/>
          <w:i/>
          <w:sz w:val="24"/>
          <w:szCs w:val="24"/>
          <w:u w:color="0000FF"/>
        </w:rPr>
        <w:t>Associate Professor</w:t>
      </w:r>
      <w:r w:rsidRPr="00D06DD2">
        <w:rPr>
          <w:rFonts w:asciiTheme="minorHAnsi" w:hAnsiTheme="minorHAnsi" w:cs="TimesNewRomanPSMT"/>
          <w:sz w:val="24"/>
          <w:szCs w:val="24"/>
          <w:u w:color="0000FF"/>
        </w:rPr>
        <w:t xml:space="preserve"> (</w:t>
      </w:r>
      <w:r w:rsidR="00B812B0" w:rsidRPr="00D06DD2">
        <w:rPr>
          <w:rFonts w:asciiTheme="minorHAnsi" w:hAnsiTheme="minorHAnsi"/>
          <w:sz w:val="24"/>
          <w:szCs w:val="24"/>
        </w:rPr>
        <w:t>Ph.D. Indiana University)</w:t>
      </w:r>
    </w:p>
    <w:p w:rsidR="00751CEA" w:rsidRPr="00D06DD2" w:rsidRDefault="00751CEA" w:rsidP="00B812B0">
      <w:pPr>
        <w:widowControl w:val="0"/>
        <w:autoSpaceDE w:val="0"/>
        <w:autoSpaceDN w:val="0"/>
        <w:adjustRightInd w:val="0"/>
        <w:spacing w:after="0" w:line="240" w:lineRule="auto"/>
        <w:rPr>
          <w:rFonts w:asciiTheme="minorHAnsi" w:hAnsiTheme="minorHAnsi" w:cs="TimesNewRomanPSMT"/>
          <w:i/>
          <w:sz w:val="24"/>
          <w:szCs w:val="24"/>
          <w:u w:color="0000FF"/>
        </w:rPr>
      </w:pPr>
      <w:r w:rsidRPr="00D06DD2">
        <w:rPr>
          <w:rFonts w:asciiTheme="minorHAnsi" w:hAnsiTheme="minorHAnsi" w:cs="TimesNewRomanPSMT"/>
          <w:i/>
          <w:sz w:val="24"/>
          <w:szCs w:val="24"/>
          <w:u w:color="0000FF"/>
        </w:rPr>
        <w:t>Phone:</w:t>
      </w:r>
      <w:r w:rsidRPr="00D06DD2">
        <w:rPr>
          <w:rFonts w:asciiTheme="minorHAnsi" w:hAnsiTheme="minorHAnsi" w:cs="TimesNewRomanPSMT"/>
          <w:i/>
          <w:sz w:val="24"/>
          <w:szCs w:val="24"/>
          <w:u w:color="0000FF"/>
        </w:rPr>
        <w:tab/>
        <w:t>513-556-3743</w:t>
      </w:r>
      <w:r w:rsidRPr="00D06DD2">
        <w:rPr>
          <w:rFonts w:asciiTheme="minorHAnsi" w:hAnsiTheme="minorHAnsi" w:cs="TimesNewRomanPSMT"/>
          <w:i/>
          <w:sz w:val="24"/>
          <w:szCs w:val="24"/>
          <w:u w:color="0000FF"/>
        </w:rPr>
        <w:tab/>
        <w:t xml:space="preserve">Email: </w:t>
      </w:r>
      <w:hyperlink r:id="rId37" w:history="1">
        <w:r w:rsidRPr="00D06DD2">
          <w:rPr>
            <w:rStyle w:val="Hyperlink"/>
            <w:rFonts w:asciiTheme="minorHAnsi" w:hAnsiTheme="minorHAnsi" w:cs="TimesNewRomanPSMT"/>
            <w:i/>
            <w:sz w:val="24"/>
            <w:szCs w:val="24"/>
            <w:u w:color="0000FF"/>
          </w:rPr>
          <w:t>shelly.harkness@uc.edu</w:t>
        </w:r>
      </w:hyperlink>
    </w:p>
    <w:p w:rsidR="00751CEA" w:rsidRPr="001E364D" w:rsidRDefault="00751CEA" w:rsidP="00745BD1">
      <w:pPr>
        <w:widowControl w:val="0"/>
        <w:autoSpaceDE w:val="0"/>
        <w:autoSpaceDN w:val="0"/>
        <w:adjustRightInd w:val="0"/>
        <w:spacing w:after="0"/>
        <w:rPr>
          <w:rFonts w:asciiTheme="minorHAnsi" w:hAnsiTheme="minorHAnsi" w:cs="TimesNewRomanPSMT"/>
          <w:sz w:val="20"/>
          <w:szCs w:val="20"/>
          <w:u w:color="0000FF"/>
        </w:rPr>
      </w:pPr>
    </w:p>
    <w:p w:rsidR="00751CEA" w:rsidRPr="007664D5" w:rsidRDefault="00751CEA" w:rsidP="007664D5">
      <w:pPr>
        <w:widowControl w:val="0"/>
        <w:autoSpaceDE w:val="0"/>
        <w:autoSpaceDN w:val="0"/>
        <w:adjustRightInd w:val="0"/>
        <w:spacing w:after="0"/>
        <w:rPr>
          <w:rFonts w:asciiTheme="minorHAnsi" w:hAnsiTheme="minorHAnsi" w:cs="TimesNewRomanPSMT"/>
          <w:sz w:val="24"/>
          <w:szCs w:val="24"/>
          <w:u w:val="single"/>
        </w:rPr>
      </w:pPr>
      <w:r w:rsidRPr="007664D5">
        <w:rPr>
          <w:rFonts w:asciiTheme="minorHAnsi" w:hAnsiTheme="minorHAnsi" w:cs="TimesNewRomanPSMT"/>
          <w:sz w:val="24"/>
          <w:szCs w:val="24"/>
          <w:u w:val="single"/>
        </w:rPr>
        <w:t>Science Education</w:t>
      </w:r>
    </w:p>
    <w:p w:rsidR="00751CEA" w:rsidRPr="001E364D" w:rsidRDefault="00751CEA" w:rsidP="00745BD1">
      <w:pPr>
        <w:widowControl w:val="0"/>
        <w:autoSpaceDE w:val="0"/>
        <w:autoSpaceDN w:val="0"/>
        <w:adjustRightInd w:val="0"/>
        <w:spacing w:after="0"/>
        <w:rPr>
          <w:rFonts w:asciiTheme="minorHAnsi" w:hAnsiTheme="minorHAnsi" w:cs="TimesNewRomanPSMT"/>
          <w:sz w:val="20"/>
          <w:szCs w:val="20"/>
          <w:u w:color="0000FF"/>
        </w:rPr>
      </w:pPr>
    </w:p>
    <w:p w:rsidR="00751CEA" w:rsidRPr="00D06DD2" w:rsidRDefault="00751CEA" w:rsidP="00745BD1">
      <w:pPr>
        <w:widowControl w:val="0"/>
        <w:autoSpaceDE w:val="0"/>
        <w:autoSpaceDN w:val="0"/>
        <w:adjustRightInd w:val="0"/>
        <w:spacing w:after="0"/>
        <w:rPr>
          <w:rFonts w:asciiTheme="minorHAnsi" w:hAnsiTheme="minorHAnsi" w:cs="TimesNewRomanPSMT"/>
          <w:sz w:val="24"/>
          <w:szCs w:val="24"/>
          <w:u w:color="0000FF"/>
        </w:rPr>
      </w:pPr>
      <w:r w:rsidRPr="00D06DD2">
        <w:rPr>
          <w:rFonts w:asciiTheme="minorHAnsi" w:hAnsiTheme="minorHAnsi" w:cs="TimesNewRomanPSMT"/>
          <w:b/>
          <w:sz w:val="24"/>
          <w:szCs w:val="24"/>
          <w:u w:color="0000FF"/>
        </w:rPr>
        <w:t xml:space="preserve">Jonathan Breiner, </w:t>
      </w:r>
      <w:r w:rsidRPr="00D06DD2">
        <w:rPr>
          <w:rFonts w:asciiTheme="minorHAnsi" w:hAnsiTheme="minorHAnsi" w:cs="TimesNewRomanPSMT"/>
          <w:i/>
          <w:sz w:val="24"/>
          <w:szCs w:val="24"/>
          <w:u w:color="0000FF"/>
        </w:rPr>
        <w:t xml:space="preserve">Associate Professor </w:t>
      </w:r>
      <w:r w:rsidRPr="00D06DD2">
        <w:rPr>
          <w:rFonts w:asciiTheme="minorHAnsi" w:hAnsiTheme="minorHAnsi" w:cs="TimesNewRomanPSMT"/>
          <w:sz w:val="24"/>
          <w:szCs w:val="24"/>
          <w:u w:color="0000FF"/>
        </w:rPr>
        <w:t>(</w:t>
      </w:r>
      <w:r w:rsidR="00736425" w:rsidRPr="00D06DD2">
        <w:rPr>
          <w:rFonts w:asciiTheme="minorHAnsi" w:hAnsiTheme="minorHAnsi" w:cs="TimesNewRomanPSMT"/>
          <w:sz w:val="24"/>
          <w:szCs w:val="24"/>
          <w:u w:color="0000FF"/>
        </w:rPr>
        <w:t>Ph.D.</w:t>
      </w:r>
      <w:r w:rsidR="00736425" w:rsidRPr="00D06DD2">
        <w:rPr>
          <w:rFonts w:asciiTheme="minorHAnsi" w:hAnsiTheme="minorHAnsi" w:cs="TimesNewRomanPSMT"/>
          <w:color w:val="000000"/>
          <w:sz w:val="24"/>
          <w:szCs w:val="24"/>
        </w:rPr>
        <w:t xml:space="preserve"> University of Cincinnati)</w:t>
      </w:r>
    </w:p>
    <w:p w:rsidR="00751CEA" w:rsidRPr="00D06DD2" w:rsidRDefault="00751CEA" w:rsidP="00745BD1">
      <w:pPr>
        <w:widowControl w:val="0"/>
        <w:autoSpaceDE w:val="0"/>
        <w:autoSpaceDN w:val="0"/>
        <w:adjustRightInd w:val="0"/>
        <w:spacing w:after="0"/>
        <w:rPr>
          <w:rFonts w:asciiTheme="minorHAnsi" w:hAnsiTheme="minorHAnsi" w:cs="TimesNewRomanPSMT"/>
          <w:i/>
          <w:sz w:val="24"/>
          <w:szCs w:val="24"/>
          <w:u w:color="0000FF"/>
        </w:rPr>
      </w:pPr>
      <w:r w:rsidRPr="00D06DD2">
        <w:rPr>
          <w:rFonts w:asciiTheme="minorHAnsi" w:hAnsiTheme="minorHAnsi" w:cs="TimesNewRomanPSMT"/>
          <w:i/>
          <w:sz w:val="24"/>
          <w:szCs w:val="24"/>
          <w:u w:color="0000FF"/>
        </w:rPr>
        <w:t>Phone: 513-556-0713</w:t>
      </w:r>
      <w:r w:rsidRPr="00D06DD2">
        <w:rPr>
          <w:rFonts w:asciiTheme="minorHAnsi" w:hAnsiTheme="minorHAnsi" w:cs="TimesNewRomanPSMT"/>
          <w:i/>
          <w:sz w:val="24"/>
          <w:szCs w:val="24"/>
          <w:u w:color="0000FF"/>
        </w:rPr>
        <w:tab/>
        <w:t xml:space="preserve">Email: </w:t>
      </w:r>
      <w:hyperlink r:id="rId38" w:history="1">
        <w:r w:rsidRPr="00D06DD2">
          <w:rPr>
            <w:rStyle w:val="Hyperlink"/>
            <w:rFonts w:asciiTheme="minorHAnsi" w:hAnsiTheme="minorHAnsi" w:cs="TimesNewRomanPSMT"/>
            <w:i/>
            <w:sz w:val="24"/>
            <w:szCs w:val="24"/>
            <w:u w:color="0000FF"/>
          </w:rPr>
          <w:t>jon.breiner@uc.edu</w:t>
        </w:r>
      </w:hyperlink>
    </w:p>
    <w:p w:rsidR="00751CEA" w:rsidRPr="001E364D" w:rsidRDefault="00751CEA" w:rsidP="00745BD1">
      <w:pPr>
        <w:widowControl w:val="0"/>
        <w:autoSpaceDE w:val="0"/>
        <w:autoSpaceDN w:val="0"/>
        <w:adjustRightInd w:val="0"/>
        <w:spacing w:after="0"/>
        <w:rPr>
          <w:rFonts w:asciiTheme="minorHAnsi" w:hAnsiTheme="minorHAnsi" w:cs="TimesNewRomanPSMT"/>
          <w:sz w:val="20"/>
          <w:szCs w:val="20"/>
          <w:u w:color="0000FF"/>
        </w:rPr>
      </w:pPr>
    </w:p>
    <w:p w:rsidR="00391E99" w:rsidRPr="00D06DD2" w:rsidRDefault="00391E99" w:rsidP="00745BD1">
      <w:pPr>
        <w:widowControl w:val="0"/>
        <w:autoSpaceDE w:val="0"/>
        <w:autoSpaceDN w:val="0"/>
        <w:adjustRightInd w:val="0"/>
        <w:spacing w:after="0"/>
        <w:rPr>
          <w:rFonts w:asciiTheme="minorHAnsi" w:hAnsiTheme="minorHAnsi" w:cs="TimesNewRomanPSMT"/>
          <w:sz w:val="24"/>
          <w:szCs w:val="24"/>
          <w:u w:color="0000FF"/>
        </w:rPr>
      </w:pPr>
      <w:r w:rsidRPr="00D06DD2">
        <w:rPr>
          <w:rFonts w:asciiTheme="minorHAnsi" w:hAnsiTheme="minorHAnsi" w:cs="TimesNewRomanPSMT"/>
          <w:b/>
          <w:sz w:val="24"/>
          <w:szCs w:val="24"/>
          <w:u w:color="0000FF"/>
        </w:rPr>
        <w:t>Carla Johnson,</w:t>
      </w:r>
      <w:r w:rsidRPr="00D06DD2">
        <w:rPr>
          <w:rFonts w:asciiTheme="minorHAnsi" w:hAnsiTheme="minorHAnsi" w:cs="TimesNewRomanPSMT"/>
          <w:sz w:val="24"/>
          <w:szCs w:val="24"/>
          <w:u w:color="0000FF"/>
        </w:rPr>
        <w:t xml:space="preserve"> </w:t>
      </w:r>
      <w:r w:rsidRPr="00D06DD2">
        <w:rPr>
          <w:rFonts w:asciiTheme="minorHAnsi" w:hAnsiTheme="minorHAnsi" w:cs="TimesNewRomanPSMT"/>
          <w:i/>
          <w:sz w:val="24"/>
          <w:szCs w:val="24"/>
          <w:u w:color="0000FF"/>
        </w:rPr>
        <w:t xml:space="preserve">Associate Professor </w:t>
      </w:r>
      <w:r w:rsidRPr="00D06DD2">
        <w:rPr>
          <w:rFonts w:asciiTheme="minorHAnsi" w:hAnsiTheme="minorHAnsi" w:cs="TimesNewRomanPSMT"/>
          <w:sz w:val="24"/>
          <w:szCs w:val="24"/>
          <w:u w:color="0000FF"/>
        </w:rPr>
        <w:t>(</w:t>
      </w:r>
      <w:proofErr w:type="spellStart"/>
      <w:r w:rsidRPr="00D06DD2">
        <w:rPr>
          <w:rFonts w:asciiTheme="minorHAnsi" w:hAnsiTheme="minorHAnsi" w:cs="TimesNewRomanPSMT"/>
          <w:sz w:val="24"/>
          <w:szCs w:val="24"/>
          <w:u w:color="0000FF"/>
        </w:rPr>
        <w:t>Ed.D</w:t>
      </w:r>
      <w:proofErr w:type="spellEnd"/>
      <w:r w:rsidRPr="00D06DD2">
        <w:rPr>
          <w:rFonts w:asciiTheme="minorHAnsi" w:hAnsiTheme="minorHAnsi" w:cs="TimesNewRomanPSMT"/>
          <w:sz w:val="24"/>
          <w:szCs w:val="24"/>
          <w:u w:color="0000FF"/>
        </w:rPr>
        <w:t>. University of Cincinnati)</w:t>
      </w:r>
    </w:p>
    <w:p w:rsidR="00391E99" w:rsidRPr="00D06DD2" w:rsidRDefault="00391E99" w:rsidP="00745BD1">
      <w:pPr>
        <w:widowControl w:val="0"/>
        <w:autoSpaceDE w:val="0"/>
        <w:autoSpaceDN w:val="0"/>
        <w:adjustRightInd w:val="0"/>
        <w:spacing w:after="0"/>
        <w:rPr>
          <w:rFonts w:asciiTheme="minorHAnsi" w:hAnsiTheme="minorHAnsi" w:cs="TimesNewRomanPSMT"/>
          <w:i/>
          <w:sz w:val="24"/>
          <w:szCs w:val="24"/>
          <w:u w:color="0000FF"/>
        </w:rPr>
      </w:pPr>
      <w:r w:rsidRPr="00D06DD2">
        <w:rPr>
          <w:rFonts w:asciiTheme="minorHAnsi" w:hAnsiTheme="minorHAnsi" w:cs="TimesNewRomanPSMT"/>
          <w:i/>
          <w:sz w:val="24"/>
          <w:szCs w:val="24"/>
          <w:u w:color="0000FF"/>
        </w:rPr>
        <w:t>Phone: 513-556-7158</w:t>
      </w:r>
      <w:r w:rsidRPr="00D06DD2">
        <w:rPr>
          <w:rFonts w:asciiTheme="minorHAnsi" w:hAnsiTheme="minorHAnsi" w:cs="TimesNewRomanPSMT"/>
          <w:i/>
          <w:sz w:val="24"/>
          <w:szCs w:val="24"/>
          <w:u w:color="0000FF"/>
        </w:rPr>
        <w:tab/>
        <w:t xml:space="preserve">Email: </w:t>
      </w:r>
      <w:hyperlink r:id="rId39" w:history="1">
        <w:r w:rsidRPr="00D06DD2">
          <w:rPr>
            <w:rStyle w:val="Hyperlink"/>
            <w:rFonts w:asciiTheme="minorHAnsi" w:hAnsiTheme="minorHAnsi" w:cs="TimesNewRomanPSMT"/>
            <w:i/>
            <w:sz w:val="24"/>
            <w:szCs w:val="24"/>
            <w:u w:color="0000FF"/>
          </w:rPr>
          <w:t>carla.johnson@uc.edu</w:t>
        </w:r>
      </w:hyperlink>
    </w:p>
    <w:p w:rsidR="00391E99" w:rsidRPr="001E364D" w:rsidRDefault="00391E99" w:rsidP="00745BD1">
      <w:pPr>
        <w:widowControl w:val="0"/>
        <w:autoSpaceDE w:val="0"/>
        <w:autoSpaceDN w:val="0"/>
        <w:adjustRightInd w:val="0"/>
        <w:spacing w:after="0"/>
        <w:rPr>
          <w:rFonts w:asciiTheme="minorHAnsi" w:hAnsiTheme="minorHAnsi" w:cs="TimesNewRomanPSMT"/>
          <w:sz w:val="20"/>
          <w:szCs w:val="20"/>
          <w:u w:color="0000FF"/>
        </w:rPr>
      </w:pPr>
    </w:p>
    <w:p w:rsidR="00391E99" w:rsidRPr="00D06DD2" w:rsidRDefault="00391E99" w:rsidP="00745BD1">
      <w:pPr>
        <w:widowControl w:val="0"/>
        <w:autoSpaceDE w:val="0"/>
        <w:autoSpaceDN w:val="0"/>
        <w:adjustRightInd w:val="0"/>
        <w:spacing w:after="0"/>
        <w:rPr>
          <w:rFonts w:asciiTheme="minorHAnsi" w:hAnsiTheme="minorHAnsi" w:cs="TimesNewRomanPSMT"/>
          <w:sz w:val="24"/>
          <w:szCs w:val="24"/>
          <w:u w:color="0000FF"/>
        </w:rPr>
      </w:pPr>
      <w:r w:rsidRPr="00D06DD2">
        <w:rPr>
          <w:rFonts w:asciiTheme="minorHAnsi" w:hAnsiTheme="minorHAnsi" w:cs="TimesNewRomanPSMT"/>
          <w:b/>
          <w:sz w:val="24"/>
          <w:szCs w:val="24"/>
          <w:u w:color="0000FF"/>
        </w:rPr>
        <w:t xml:space="preserve">Glenn Markle, </w:t>
      </w:r>
      <w:r w:rsidRPr="00D06DD2">
        <w:rPr>
          <w:rFonts w:asciiTheme="minorHAnsi" w:hAnsiTheme="minorHAnsi" w:cs="TimesNewRomanPSMT"/>
          <w:i/>
          <w:sz w:val="24"/>
          <w:szCs w:val="24"/>
          <w:u w:color="0000FF"/>
        </w:rPr>
        <w:t xml:space="preserve">Professor </w:t>
      </w:r>
      <w:r w:rsidRPr="00D06DD2">
        <w:rPr>
          <w:rFonts w:asciiTheme="minorHAnsi" w:hAnsiTheme="minorHAnsi" w:cs="TimesNewRomanPSMT"/>
          <w:sz w:val="24"/>
          <w:szCs w:val="24"/>
          <w:u w:color="0000FF"/>
        </w:rPr>
        <w:t>(</w:t>
      </w:r>
      <w:proofErr w:type="spellStart"/>
      <w:r w:rsidRPr="00D06DD2">
        <w:rPr>
          <w:rFonts w:asciiTheme="minorHAnsi" w:hAnsiTheme="minorHAnsi" w:cs="TimesNewRomanPSMT"/>
          <w:sz w:val="24"/>
          <w:szCs w:val="24"/>
          <w:u w:color="0000FF"/>
        </w:rPr>
        <w:t>Ed.D</w:t>
      </w:r>
      <w:proofErr w:type="spellEnd"/>
      <w:r w:rsidRPr="00D06DD2">
        <w:rPr>
          <w:rFonts w:asciiTheme="minorHAnsi" w:hAnsiTheme="minorHAnsi" w:cs="TimesNewRomanPSMT"/>
          <w:sz w:val="24"/>
          <w:szCs w:val="24"/>
          <w:u w:color="0000FF"/>
        </w:rPr>
        <w:t>. University of Georgia)</w:t>
      </w:r>
    </w:p>
    <w:p w:rsidR="00391E99" w:rsidRPr="00D06DD2" w:rsidRDefault="00391E99" w:rsidP="00745BD1">
      <w:pPr>
        <w:widowControl w:val="0"/>
        <w:autoSpaceDE w:val="0"/>
        <w:autoSpaceDN w:val="0"/>
        <w:adjustRightInd w:val="0"/>
        <w:spacing w:after="0"/>
        <w:rPr>
          <w:rFonts w:asciiTheme="minorHAnsi" w:hAnsiTheme="minorHAnsi" w:cs="TimesNewRomanPSMT"/>
          <w:i/>
          <w:sz w:val="24"/>
          <w:szCs w:val="24"/>
          <w:u w:color="0000FF"/>
        </w:rPr>
      </w:pPr>
      <w:r w:rsidRPr="00D06DD2">
        <w:rPr>
          <w:rFonts w:asciiTheme="minorHAnsi" w:hAnsiTheme="minorHAnsi" w:cs="TimesNewRomanPSMT"/>
          <w:i/>
          <w:sz w:val="24"/>
          <w:szCs w:val="24"/>
          <w:u w:color="0000FF"/>
        </w:rPr>
        <w:t>Phone: 513-556-2535</w:t>
      </w:r>
      <w:r w:rsidRPr="00D06DD2">
        <w:rPr>
          <w:rFonts w:asciiTheme="minorHAnsi" w:hAnsiTheme="minorHAnsi" w:cs="TimesNewRomanPSMT"/>
          <w:i/>
          <w:sz w:val="24"/>
          <w:szCs w:val="24"/>
          <w:u w:color="0000FF"/>
        </w:rPr>
        <w:tab/>
        <w:t xml:space="preserve">Email: </w:t>
      </w:r>
      <w:hyperlink r:id="rId40" w:history="1">
        <w:r w:rsidRPr="00D06DD2">
          <w:rPr>
            <w:rStyle w:val="Hyperlink"/>
            <w:rFonts w:asciiTheme="minorHAnsi" w:hAnsiTheme="minorHAnsi" w:cs="TimesNewRomanPSMT"/>
            <w:i/>
            <w:sz w:val="24"/>
            <w:szCs w:val="24"/>
            <w:u w:color="0000FF"/>
          </w:rPr>
          <w:t>glenn.markle@uc.edu</w:t>
        </w:r>
      </w:hyperlink>
    </w:p>
    <w:p w:rsidR="00391E99" w:rsidRPr="001E364D" w:rsidRDefault="00391E99" w:rsidP="00745BD1">
      <w:pPr>
        <w:widowControl w:val="0"/>
        <w:autoSpaceDE w:val="0"/>
        <w:autoSpaceDN w:val="0"/>
        <w:adjustRightInd w:val="0"/>
        <w:spacing w:after="0"/>
        <w:rPr>
          <w:rFonts w:asciiTheme="minorHAnsi" w:hAnsiTheme="minorHAnsi" w:cs="TimesNewRomanPSMT"/>
          <w:sz w:val="20"/>
          <w:szCs w:val="20"/>
          <w:u w:color="0000FF"/>
        </w:rPr>
      </w:pPr>
    </w:p>
    <w:p w:rsidR="00391E99" w:rsidRPr="00D06DD2" w:rsidRDefault="00391E99" w:rsidP="00745BD1">
      <w:pPr>
        <w:widowControl w:val="0"/>
        <w:autoSpaceDE w:val="0"/>
        <w:autoSpaceDN w:val="0"/>
        <w:adjustRightInd w:val="0"/>
        <w:spacing w:after="0"/>
        <w:rPr>
          <w:rFonts w:asciiTheme="minorHAnsi" w:hAnsiTheme="minorHAnsi" w:cs="TimesNewRomanPSMT"/>
          <w:sz w:val="24"/>
          <w:szCs w:val="24"/>
          <w:u w:color="0000FF"/>
        </w:rPr>
      </w:pPr>
      <w:r w:rsidRPr="00D06DD2">
        <w:rPr>
          <w:rFonts w:asciiTheme="minorHAnsi" w:hAnsiTheme="minorHAnsi" w:cs="TimesNewRomanPSMT"/>
          <w:b/>
          <w:sz w:val="24"/>
          <w:szCs w:val="24"/>
          <w:u w:color="0000FF"/>
        </w:rPr>
        <w:t xml:space="preserve">Helen Meyer, </w:t>
      </w:r>
      <w:r w:rsidRPr="00D06DD2">
        <w:rPr>
          <w:rFonts w:asciiTheme="minorHAnsi" w:hAnsiTheme="minorHAnsi" w:cs="TimesNewRomanPSMT"/>
          <w:i/>
          <w:sz w:val="24"/>
          <w:szCs w:val="24"/>
          <w:u w:color="0000FF"/>
        </w:rPr>
        <w:t xml:space="preserve">Associate Professor </w:t>
      </w:r>
      <w:r w:rsidRPr="00D06DD2">
        <w:rPr>
          <w:rFonts w:asciiTheme="minorHAnsi" w:hAnsiTheme="minorHAnsi" w:cs="TimesNewRomanPSMT"/>
          <w:sz w:val="24"/>
          <w:szCs w:val="24"/>
          <w:u w:color="0000FF"/>
        </w:rPr>
        <w:t>(Ph.D. University of Wisconsin-Madison)</w:t>
      </w:r>
    </w:p>
    <w:p w:rsidR="00391E99" w:rsidRPr="00D06DD2" w:rsidRDefault="00391E99" w:rsidP="00745BD1">
      <w:pPr>
        <w:widowControl w:val="0"/>
        <w:autoSpaceDE w:val="0"/>
        <w:autoSpaceDN w:val="0"/>
        <w:adjustRightInd w:val="0"/>
        <w:spacing w:after="0"/>
        <w:rPr>
          <w:rFonts w:asciiTheme="minorHAnsi" w:hAnsiTheme="minorHAnsi" w:cs="TimesNewRomanPSMT"/>
          <w:i/>
          <w:sz w:val="24"/>
          <w:szCs w:val="24"/>
          <w:u w:color="0000FF"/>
        </w:rPr>
      </w:pPr>
      <w:r w:rsidRPr="00D06DD2">
        <w:rPr>
          <w:rFonts w:asciiTheme="minorHAnsi" w:hAnsiTheme="minorHAnsi" w:cs="TimesNewRomanPSMT"/>
          <w:i/>
          <w:sz w:val="24"/>
          <w:szCs w:val="24"/>
          <w:u w:color="0000FF"/>
        </w:rPr>
        <w:lastRenderedPageBreak/>
        <w:t>Phone: 513-556-5115</w:t>
      </w:r>
      <w:r w:rsidRPr="00D06DD2">
        <w:rPr>
          <w:rFonts w:asciiTheme="minorHAnsi" w:hAnsiTheme="minorHAnsi" w:cs="TimesNewRomanPSMT"/>
          <w:i/>
          <w:sz w:val="24"/>
          <w:szCs w:val="24"/>
          <w:u w:color="0000FF"/>
        </w:rPr>
        <w:tab/>
        <w:t xml:space="preserve">Email: </w:t>
      </w:r>
      <w:hyperlink r:id="rId41" w:history="1">
        <w:r w:rsidRPr="00D06DD2">
          <w:rPr>
            <w:rStyle w:val="Hyperlink"/>
            <w:rFonts w:asciiTheme="minorHAnsi" w:hAnsiTheme="minorHAnsi" w:cs="TimesNewRomanPSMT"/>
            <w:i/>
            <w:sz w:val="24"/>
            <w:szCs w:val="24"/>
            <w:u w:color="0000FF"/>
          </w:rPr>
          <w:t>helen.meyer@uc.edu</w:t>
        </w:r>
      </w:hyperlink>
    </w:p>
    <w:p w:rsidR="00391E99" w:rsidRPr="001E364D" w:rsidRDefault="00391E99" w:rsidP="00745BD1">
      <w:pPr>
        <w:widowControl w:val="0"/>
        <w:autoSpaceDE w:val="0"/>
        <w:autoSpaceDN w:val="0"/>
        <w:adjustRightInd w:val="0"/>
        <w:spacing w:after="0"/>
        <w:rPr>
          <w:rFonts w:asciiTheme="minorHAnsi" w:hAnsiTheme="minorHAnsi" w:cs="TimesNewRomanPSMT"/>
          <w:sz w:val="20"/>
          <w:szCs w:val="20"/>
          <w:u w:color="0000FF"/>
        </w:rPr>
      </w:pPr>
    </w:p>
    <w:p w:rsidR="001E364D" w:rsidRPr="00D06DD2" w:rsidRDefault="001E364D" w:rsidP="001E364D">
      <w:pPr>
        <w:spacing w:after="0"/>
        <w:rPr>
          <w:rFonts w:asciiTheme="minorHAnsi" w:hAnsiTheme="minorHAnsi"/>
          <w:sz w:val="24"/>
          <w:szCs w:val="24"/>
        </w:rPr>
      </w:pPr>
      <w:r w:rsidRPr="00D06DD2">
        <w:rPr>
          <w:rFonts w:asciiTheme="minorHAnsi" w:hAnsiTheme="minorHAnsi"/>
          <w:b/>
          <w:bCs/>
          <w:sz w:val="24"/>
          <w:szCs w:val="24"/>
        </w:rPr>
        <w:t xml:space="preserve">Linda </w:t>
      </w:r>
      <w:proofErr w:type="spellStart"/>
      <w:r w:rsidRPr="00D06DD2">
        <w:rPr>
          <w:rFonts w:asciiTheme="minorHAnsi" w:hAnsiTheme="minorHAnsi"/>
          <w:b/>
          <w:bCs/>
          <w:sz w:val="24"/>
          <w:szCs w:val="24"/>
        </w:rPr>
        <w:t>Huether</w:t>
      </w:r>
      <w:proofErr w:type="spellEnd"/>
      <w:r w:rsidRPr="00D06DD2">
        <w:rPr>
          <w:rFonts w:asciiTheme="minorHAnsi" w:hAnsiTheme="minorHAnsi"/>
          <w:b/>
          <w:bCs/>
          <w:sz w:val="24"/>
          <w:szCs w:val="24"/>
        </w:rPr>
        <w:t>-Plevyak</w:t>
      </w:r>
      <w:r w:rsidRPr="00D06DD2">
        <w:rPr>
          <w:rFonts w:asciiTheme="minorHAnsi" w:hAnsiTheme="minorHAnsi"/>
          <w:sz w:val="24"/>
          <w:szCs w:val="24"/>
        </w:rPr>
        <w:t xml:space="preserve">, </w:t>
      </w:r>
      <w:r w:rsidRPr="00D06DD2">
        <w:rPr>
          <w:rFonts w:asciiTheme="minorHAnsi" w:hAnsiTheme="minorHAnsi"/>
          <w:i/>
          <w:iCs/>
          <w:sz w:val="24"/>
          <w:szCs w:val="24"/>
        </w:rPr>
        <w:t>Associate Professor</w:t>
      </w:r>
      <w:r w:rsidRPr="00D06DD2">
        <w:rPr>
          <w:rFonts w:asciiTheme="minorHAnsi" w:hAnsiTheme="minorHAnsi"/>
          <w:sz w:val="24"/>
          <w:szCs w:val="24"/>
        </w:rPr>
        <w:t xml:space="preserve"> (Ph.D., </w:t>
      </w:r>
      <w:proofErr w:type="gramStart"/>
      <w:r w:rsidRPr="00D06DD2">
        <w:rPr>
          <w:rFonts w:asciiTheme="minorHAnsi" w:hAnsiTheme="minorHAnsi"/>
          <w:sz w:val="24"/>
          <w:szCs w:val="24"/>
        </w:rPr>
        <w:t>The</w:t>
      </w:r>
      <w:proofErr w:type="gramEnd"/>
      <w:r w:rsidRPr="00D06DD2">
        <w:rPr>
          <w:rFonts w:asciiTheme="minorHAnsi" w:hAnsiTheme="minorHAnsi"/>
          <w:sz w:val="24"/>
          <w:szCs w:val="24"/>
        </w:rPr>
        <w:t xml:space="preserve"> Ohio State University)</w:t>
      </w:r>
    </w:p>
    <w:p w:rsidR="001E364D" w:rsidRPr="00D06DD2" w:rsidRDefault="001E364D" w:rsidP="001E364D">
      <w:pPr>
        <w:spacing w:after="0"/>
        <w:rPr>
          <w:rFonts w:asciiTheme="minorHAnsi" w:hAnsiTheme="minorHAnsi"/>
          <w:sz w:val="24"/>
          <w:szCs w:val="24"/>
        </w:rPr>
      </w:pPr>
      <w:r w:rsidRPr="00D06DD2">
        <w:rPr>
          <w:rFonts w:asciiTheme="minorHAnsi" w:hAnsiTheme="minorHAnsi"/>
          <w:i/>
          <w:iCs/>
          <w:sz w:val="24"/>
          <w:szCs w:val="24"/>
        </w:rPr>
        <w:t>Phone: 513-556-5106; Email: Linda.Plevyak@uc.edu</w:t>
      </w:r>
    </w:p>
    <w:p w:rsidR="001E364D" w:rsidRPr="001E364D" w:rsidRDefault="001E364D" w:rsidP="00745BD1">
      <w:pPr>
        <w:widowControl w:val="0"/>
        <w:autoSpaceDE w:val="0"/>
        <w:autoSpaceDN w:val="0"/>
        <w:adjustRightInd w:val="0"/>
        <w:spacing w:after="0"/>
        <w:rPr>
          <w:rFonts w:asciiTheme="minorHAnsi" w:hAnsiTheme="minorHAnsi" w:cs="TimesNewRomanPSMT"/>
          <w:sz w:val="20"/>
          <w:szCs w:val="20"/>
          <w:u w:color="0000FF"/>
        </w:rPr>
      </w:pPr>
    </w:p>
    <w:p w:rsidR="00CD1D84" w:rsidRPr="00D06DD2" w:rsidRDefault="00CD1D84" w:rsidP="00745BD1">
      <w:pPr>
        <w:widowControl w:val="0"/>
        <w:autoSpaceDE w:val="0"/>
        <w:autoSpaceDN w:val="0"/>
        <w:adjustRightInd w:val="0"/>
        <w:spacing w:after="0"/>
        <w:rPr>
          <w:rFonts w:asciiTheme="minorHAnsi" w:hAnsiTheme="minorHAnsi" w:cs="TimesNewRomanPSMT"/>
          <w:sz w:val="24"/>
          <w:szCs w:val="24"/>
          <w:u w:color="0000FF"/>
        </w:rPr>
      </w:pPr>
      <w:r w:rsidRPr="00D06DD2">
        <w:rPr>
          <w:rFonts w:asciiTheme="minorHAnsi" w:hAnsiTheme="minorHAnsi" w:cs="TimesNewRomanPSMT"/>
          <w:b/>
          <w:sz w:val="24"/>
          <w:szCs w:val="24"/>
          <w:u w:color="0000FF"/>
        </w:rPr>
        <w:t>Piyush Swami,</w:t>
      </w:r>
      <w:r w:rsidRPr="00D06DD2">
        <w:rPr>
          <w:rFonts w:asciiTheme="minorHAnsi" w:hAnsiTheme="minorHAnsi" w:cs="TimesNewRomanPSMT"/>
          <w:i/>
          <w:sz w:val="24"/>
          <w:szCs w:val="24"/>
          <w:u w:color="0000FF"/>
        </w:rPr>
        <w:t xml:space="preserve"> Professor</w:t>
      </w:r>
      <w:r w:rsidRPr="00D06DD2">
        <w:rPr>
          <w:rFonts w:asciiTheme="minorHAnsi" w:hAnsiTheme="minorHAnsi" w:cs="TimesNewRomanPSMT"/>
          <w:sz w:val="24"/>
          <w:szCs w:val="24"/>
          <w:u w:color="0000FF"/>
        </w:rPr>
        <w:t xml:space="preserve"> (</w:t>
      </w:r>
      <w:r w:rsidR="00736425" w:rsidRPr="00D06DD2">
        <w:rPr>
          <w:rFonts w:asciiTheme="minorHAnsi" w:hAnsiTheme="minorHAnsi" w:cs="TimesNewRomanPSMT"/>
          <w:sz w:val="24"/>
          <w:szCs w:val="24"/>
          <w:u w:color="0000FF"/>
        </w:rPr>
        <w:t>Ph.D. Ohio State University)</w:t>
      </w:r>
    </w:p>
    <w:p w:rsidR="00CD1D84" w:rsidRPr="00D06DD2" w:rsidRDefault="00CD1D84" w:rsidP="00745BD1">
      <w:pPr>
        <w:widowControl w:val="0"/>
        <w:autoSpaceDE w:val="0"/>
        <w:autoSpaceDN w:val="0"/>
        <w:adjustRightInd w:val="0"/>
        <w:spacing w:after="0"/>
        <w:rPr>
          <w:rFonts w:asciiTheme="minorHAnsi" w:hAnsiTheme="minorHAnsi" w:cs="TimesNewRomanPSMT"/>
          <w:i/>
          <w:sz w:val="24"/>
          <w:szCs w:val="24"/>
          <w:u w:color="0000FF"/>
        </w:rPr>
      </w:pPr>
      <w:r w:rsidRPr="00D06DD2">
        <w:rPr>
          <w:rFonts w:asciiTheme="minorHAnsi" w:hAnsiTheme="minorHAnsi" w:cs="TimesNewRomanPSMT"/>
          <w:i/>
          <w:sz w:val="24"/>
          <w:szCs w:val="24"/>
          <w:u w:color="0000FF"/>
        </w:rPr>
        <w:t>Phone: 513-556-3567</w:t>
      </w:r>
      <w:r w:rsidRPr="00D06DD2">
        <w:rPr>
          <w:rFonts w:asciiTheme="minorHAnsi" w:hAnsiTheme="minorHAnsi" w:cs="TimesNewRomanPSMT"/>
          <w:i/>
          <w:sz w:val="24"/>
          <w:szCs w:val="24"/>
          <w:u w:color="0000FF"/>
        </w:rPr>
        <w:tab/>
        <w:t xml:space="preserve">Email: </w:t>
      </w:r>
      <w:hyperlink r:id="rId42" w:history="1">
        <w:r w:rsidRPr="00D06DD2">
          <w:rPr>
            <w:rStyle w:val="Hyperlink"/>
            <w:rFonts w:asciiTheme="minorHAnsi" w:hAnsiTheme="minorHAnsi" w:cs="TimesNewRomanPSMT"/>
            <w:i/>
            <w:sz w:val="24"/>
            <w:szCs w:val="24"/>
            <w:u w:color="0000FF"/>
          </w:rPr>
          <w:t>Piyush.swami@uc.edu</w:t>
        </w:r>
      </w:hyperlink>
    </w:p>
    <w:p w:rsidR="00704D01" w:rsidRPr="001E364D" w:rsidRDefault="00704D01" w:rsidP="00745BD1">
      <w:pPr>
        <w:widowControl w:val="0"/>
        <w:autoSpaceDE w:val="0"/>
        <w:autoSpaceDN w:val="0"/>
        <w:adjustRightInd w:val="0"/>
        <w:spacing w:after="0"/>
        <w:jc w:val="center"/>
        <w:rPr>
          <w:rFonts w:asciiTheme="minorHAnsi" w:hAnsiTheme="minorHAnsi" w:cs="TimesNewRomanPSMT"/>
          <w:sz w:val="20"/>
          <w:szCs w:val="20"/>
          <w:u w:color="0000FF"/>
        </w:rPr>
      </w:pPr>
    </w:p>
    <w:p w:rsidR="001E364D" w:rsidRDefault="001E364D" w:rsidP="007664D5">
      <w:pPr>
        <w:widowControl w:val="0"/>
        <w:autoSpaceDE w:val="0"/>
        <w:autoSpaceDN w:val="0"/>
        <w:adjustRightInd w:val="0"/>
        <w:spacing w:after="0"/>
        <w:rPr>
          <w:rFonts w:asciiTheme="minorHAnsi" w:hAnsiTheme="minorHAnsi" w:cs="TimesNewRomanPSMT"/>
          <w:sz w:val="24"/>
          <w:szCs w:val="24"/>
          <w:u w:val="single"/>
        </w:rPr>
      </w:pPr>
    </w:p>
    <w:p w:rsidR="001E364D" w:rsidRDefault="001E364D" w:rsidP="007664D5">
      <w:pPr>
        <w:widowControl w:val="0"/>
        <w:autoSpaceDE w:val="0"/>
        <w:autoSpaceDN w:val="0"/>
        <w:adjustRightInd w:val="0"/>
        <w:spacing w:after="0"/>
        <w:rPr>
          <w:rFonts w:asciiTheme="minorHAnsi" w:hAnsiTheme="minorHAnsi" w:cs="TimesNewRomanPSMT"/>
          <w:sz w:val="24"/>
          <w:szCs w:val="24"/>
          <w:u w:val="single"/>
        </w:rPr>
      </w:pPr>
    </w:p>
    <w:p w:rsidR="001E364D" w:rsidRDefault="001E364D" w:rsidP="007664D5">
      <w:pPr>
        <w:widowControl w:val="0"/>
        <w:autoSpaceDE w:val="0"/>
        <w:autoSpaceDN w:val="0"/>
        <w:adjustRightInd w:val="0"/>
        <w:spacing w:after="0"/>
        <w:rPr>
          <w:rFonts w:asciiTheme="minorHAnsi" w:hAnsiTheme="minorHAnsi" w:cs="TimesNewRomanPSMT"/>
          <w:sz w:val="24"/>
          <w:szCs w:val="24"/>
          <w:u w:val="single"/>
        </w:rPr>
      </w:pPr>
    </w:p>
    <w:p w:rsidR="00CD1D84" w:rsidRPr="007664D5" w:rsidRDefault="00CD1D84" w:rsidP="007664D5">
      <w:pPr>
        <w:widowControl w:val="0"/>
        <w:autoSpaceDE w:val="0"/>
        <w:autoSpaceDN w:val="0"/>
        <w:adjustRightInd w:val="0"/>
        <w:spacing w:after="0"/>
        <w:rPr>
          <w:rFonts w:asciiTheme="minorHAnsi" w:hAnsiTheme="minorHAnsi" w:cs="TimesNewRomanPSMT"/>
          <w:sz w:val="24"/>
          <w:szCs w:val="24"/>
          <w:u w:val="single"/>
        </w:rPr>
      </w:pPr>
      <w:r w:rsidRPr="007664D5">
        <w:rPr>
          <w:rFonts w:asciiTheme="minorHAnsi" w:hAnsiTheme="minorHAnsi" w:cs="TimesNewRomanPSMT"/>
          <w:sz w:val="24"/>
          <w:szCs w:val="24"/>
          <w:u w:val="single"/>
        </w:rPr>
        <w:t>Social Studies Education</w:t>
      </w:r>
    </w:p>
    <w:p w:rsidR="00CD1D84" w:rsidRPr="001E364D" w:rsidRDefault="00CD1D84" w:rsidP="00745BD1">
      <w:pPr>
        <w:widowControl w:val="0"/>
        <w:autoSpaceDE w:val="0"/>
        <w:autoSpaceDN w:val="0"/>
        <w:adjustRightInd w:val="0"/>
        <w:spacing w:after="0"/>
        <w:jc w:val="center"/>
        <w:rPr>
          <w:rFonts w:asciiTheme="minorHAnsi" w:hAnsiTheme="minorHAnsi" w:cs="TimesNewRomanPSMT"/>
          <w:sz w:val="20"/>
          <w:szCs w:val="20"/>
          <w:u w:color="0000FF"/>
        </w:rPr>
      </w:pPr>
    </w:p>
    <w:p w:rsidR="00CD1D84" w:rsidRPr="00D06DD2" w:rsidRDefault="00CD1D84" w:rsidP="00745BD1">
      <w:pPr>
        <w:widowControl w:val="0"/>
        <w:autoSpaceDE w:val="0"/>
        <w:autoSpaceDN w:val="0"/>
        <w:adjustRightInd w:val="0"/>
        <w:spacing w:after="0"/>
        <w:rPr>
          <w:rFonts w:asciiTheme="minorHAnsi" w:hAnsiTheme="minorHAnsi" w:cs="TimesNewRomanPSMT"/>
          <w:sz w:val="24"/>
          <w:szCs w:val="24"/>
          <w:u w:color="0000FF"/>
        </w:rPr>
      </w:pPr>
      <w:r w:rsidRPr="00D06DD2">
        <w:rPr>
          <w:rFonts w:asciiTheme="minorHAnsi" w:hAnsiTheme="minorHAnsi" w:cs="TimesNewRomanPSMT"/>
          <w:b/>
          <w:sz w:val="24"/>
          <w:szCs w:val="24"/>
          <w:u w:color="0000FF"/>
        </w:rPr>
        <w:t>Scott DeWitt</w:t>
      </w:r>
      <w:r w:rsidRPr="00D06DD2">
        <w:rPr>
          <w:rFonts w:asciiTheme="minorHAnsi" w:hAnsiTheme="minorHAnsi" w:cs="TimesNewRomanPSMT"/>
          <w:sz w:val="24"/>
          <w:szCs w:val="24"/>
          <w:u w:color="0000FF"/>
        </w:rPr>
        <w:t xml:space="preserve">, </w:t>
      </w:r>
      <w:r w:rsidRPr="00D06DD2">
        <w:rPr>
          <w:rFonts w:asciiTheme="minorHAnsi" w:hAnsiTheme="minorHAnsi" w:cs="TimesNewRomanPSMT"/>
          <w:i/>
          <w:sz w:val="24"/>
          <w:szCs w:val="24"/>
          <w:u w:color="0000FF"/>
        </w:rPr>
        <w:t>Assistant Professor</w:t>
      </w:r>
      <w:r w:rsidRPr="00D06DD2">
        <w:rPr>
          <w:rFonts w:asciiTheme="minorHAnsi" w:hAnsiTheme="minorHAnsi" w:cs="TimesNewRomanPSMT"/>
          <w:sz w:val="24"/>
          <w:szCs w:val="24"/>
          <w:u w:color="0000FF"/>
        </w:rPr>
        <w:t xml:space="preserve"> (Ph.D. University of Wisconsin-Madison)</w:t>
      </w:r>
    </w:p>
    <w:p w:rsidR="00CD1D84" w:rsidRPr="00D06DD2" w:rsidRDefault="00CD1D84" w:rsidP="00745BD1">
      <w:pPr>
        <w:widowControl w:val="0"/>
        <w:autoSpaceDE w:val="0"/>
        <w:autoSpaceDN w:val="0"/>
        <w:adjustRightInd w:val="0"/>
        <w:spacing w:after="0"/>
        <w:rPr>
          <w:rFonts w:asciiTheme="minorHAnsi" w:hAnsiTheme="minorHAnsi" w:cs="TimesNewRomanPSMT"/>
          <w:i/>
          <w:sz w:val="24"/>
          <w:szCs w:val="24"/>
          <w:u w:color="0000FF"/>
        </w:rPr>
      </w:pPr>
      <w:r w:rsidRPr="00D06DD2">
        <w:rPr>
          <w:rFonts w:asciiTheme="minorHAnsi" w:hAnsiTheme="minorHAnsi" w:cs="TimesNewRomanPSMT"/>
          <w:i/>
          <w:sz w:val="24"/>
          <w:szCs w:val="24"/>
          <w:u w:color="0000FF"/>
        </w:rPr>
        <w:t>Phone: 513-556-2530</w:t>
      </w:r>
      <w:r w:rsidRPr="00D06DD2">
        <w:rPr>
          <w:rFonts w:asciiTheme="minorHAnsi" w:hAnsiTheme="minorHAnsi" w:cs="TimesNewRomanPSMT"/>
          <w:i/>
          <w:sz w:val="24"/>
          <w:szCs w:val="24"/>
          <w:u w:color="0000FF"/>
        </w:rPr>
        <w:tab/>
        <w:t xml:space="preserve">Email: </w:t>
      </w:r>
      <w:hyperlink r:id="rId43" w:history="1">
        <w:r w:rsidRPr="00D06DD2">
          <w:rPr>
            <w:rStyle w:val="Hyperlink"/>
            <w:rFonts w:asciiTheme="minorHAnsi" w:hAnsiTheme="minorHAnsi" w:cs="TimesNewRomanPSMT"/>
            <w:i/>
            <w:sz w:val="24"/>
            <w:szCs w:val="24"/>
            <w:u w:color="0000FF"/>
          </w:rPr>
          <w:t>scott.dewitt@uc.edu</w:t>
        </w:r>
      </w:hyperlink>
    </w:p>
    <w:p w:rsidR="008A6308" w:rsidRPr="00D06DD2" w:rsidRDefault="008A6308" w:rsidP="00745BD1">
      <w:pPr>
        <w:widowControl w:val="0"/>
        <w:autoSpaceDE w:val="0"/>
        <w:autoSpaceDN w:val="0"/>
        <w:adjustRightInd w:val="0"/>
        <w:spacing w:after="0"/>
        <w:jc w:val="center"/>
        <w:rPr>
          <w:rFonts w:asciiTheme="minorHAnsi" w:hAnsiTheme="minorHAnsi" w:cs="TimesNewRomanPSMT"/>
          <w:b/>
          <w:sz w:val="24"/>
          <w:szCs w:val="24"/>
          <w:u w:color="0000FF"/>
        </w:rPr>
      </w:pPr>
    </w:p>
    <w:p w:rsidR="00CD1D84" w:rsidRPr="007664D5" w:rsidRDefault="00CD1D84" w:rsidP="007664D5">
      <w:pPr>
        <w:widowControl w:val="0"/>
        <w:autoSpaceDE w:val="0"/>
        <w:autoSpaceDN w:val="0"/>
        <w:adjustRightInd w:val="0"/>
        <w:spacing w:after="0"/>
        <w:rPr>
          <w:rFonts w:asciiTheme="minorHAnsi" w:hAnsiTheme="minorHAnsi" w:cs="TimesNewRomanPSMT"/>
          <w:sz w:val="24"/>
          <w:szCs w:val="24"/>
          <w:u w:val="single"/>
        </w:rPr>
      </w:pPr>
      <w:r w:rsidRPr="007664D5">
        <w:rPr>
          <w:rFonts w:asciiTheme="minorHAnsi" w:hAnsiTheme="minorHAnsi" w:cs="TimesNewRomanPSMT"/>
          <w:sz w:val="24"/>
          <w:szCs w:val="24"/>
          <w:u w:val="single"/>
        </w:rPr>
        <w:t>Instructional Design and Technology</w:t>
      </w:r>
    </w:p>
    <w:p w:rsidR="00CD1D84" w:rsidRPr="001E364D" w:rsidRDefault="00CD1D84" w:rsidP="00745BD1">
      <w:pPr>
        <w:widowControl w:val="0"/>
        <w:autoSpaceDE w:val="0"/>
        <w:autoSpaceDN w:val="0"/>
        <w:adjustRightInd w:val="0"/>
        <w:spacing w:after="0"/>
        <w:rPr>
          <w:rFonts w:asciiTheme="minorHAnsi" w:hAnsiTheme="minorHAnsi" w:cs="TimesNewRomanPSMT"/>
          <w:sz w:val="20"/>
          <w:szCs w:val="20"/>
          <w:u w:color="0000FF"/>
        </w:rPr>
      </w:pPr>
    </w:p>
    <w:p w:rsidR="007664D5" w:rsidRDefault="007664D5" w:rsidP="00745BD1">
      <w:pPr>
        <w:widowControl w:val="0"/>
        <w:autoSpaceDE w:val="0"/>
        <w:autoSpaceDN w:val="0"/>
        <w:adjustRightInd w:val="0"/>
        <w:spacing w:after="0"/>
        <w:rPr>
          <w:rFonts w:asciiTheme="minorHAnsi" w:hAnsiTheme="minorHAnsi" w:cs="TimesNewRomanPSMT"/>
          <w:sz w:val="24"/>
          <w:szCs w:val="24"/>
          <w:u w:color="0000FF"/>
        </w:rPr>
      </w:pPr>
      <w:r>
        <w:rPr>
          <w:rFonts w:asciiTheme="minorHAnsi" w:hAnsiTheme="minorHAnsi" w:cs="TimesNewRomanPSMT"/>
          <w:b/>
          <w:sz w:val="24"/>
          <w:szCs w:val="24"/>
          <w:u w:color="0000FF"/>
        </w:rPr>
        <w:t>James Basham</w:t>
      </w:r>
      <w:r>
        <w:rPr>
          <w:rFonts w:asciiTheme="minorHAnsi" w:hAnsiTheme="minorHAnsi" w:cs="TimesNewRomanPSMT"/>
          <w:sz w:val="24"/>
          <w:szCs w:val="24"/>
          <w:u w:color="0000FF"/>
        </w:rPr>
        <w:t xml:space="preserve">, </w:t>
      </w:r>
      <w:r>
        <w:rPr>
          <w:rFonts w:asciiTheme="minorHAnsi" w:hAnsiTheme="minorHAnsi" w:cs="TimesNewRomanPSMT"/>
          <w:i/>
          <w:sz w:val="24"/>
          <w:szCs w:val="24"/>
          <w:u w:color="0000FF"/>
        </w:rPr>
        <w:t>Assistant Professor</w:t>
      </w:r>
      <w:r>
        <w:rPr>
          <w:rFonts w:asciiTheme="minorHAnsi" w:hAnsiTheme="minorHAnsi" w:cs="TimesNewRomanPSMT"/>
          <w:sz w:val="24"/>
          <w:szCs w:val="24"/>
          <w:u w:color="0000FF"/>
        </w:rPr>
        <w:t xml:space="preserve"> (Ph.D. University of Illinois)</w:t>
      </w:r>
    </w:p>
    <w:p w:rsidR="007664D5" w:rsidRPr="001E364D" w:rsidRDefault="007664D5" w:rsidP="00745BD1">
      <w:pPr>
        <w:widowControl w:val="0"/>
        <w:autoSpaceDE w:val="0"/>
        <w:autoSpaceDN w:val="0"/>
        <w:adjustRightInd w:val="0"/>
        <w:spacing w:after="0"/>
        <w:rPr>
          <w:rFonts w:asciiTheme="minorHAnsi" w:hAnsiTheme="minorHAnsi" w:cs="TimesNewRomanPSMT"/>
          <w:i/>
          <w:sz w:val="24"/>
          <w:szCs w:val="24"/>
          <w:u w:color="0000FF"/>
        </w:rPr>
      </w:pPr>
      <w:r w:rsidRPr="001E364D">
        <w:rPr>
          <w:rFonts w:asciiTheme="minorHAnsi" w:hAnsiTheme="minorHAnsi" w:cs="TimesNewRomanPSMT"/>
          <w:i/>
          <w:sz w:val="24"/>
          <w:szCs w:val="24"/>
          <w:u w:color="0000FF"/>
        </w:rPr>
        <w:t>Phone:</w:t>
      </w:r>
      <w:r w:rsidR="001E364D">
        <w:rPr>
          <w:rFonts w:asciiTheme="minorHAnsi" w:hAnsiTheme="minorHAnsi" w:cs="TimesNewRomanPSMT"/>
          <w:i/>
          <w:sz w:val="24"/>
          <w:szCs w:val="24"/>
          <w:u w:color="0000FF"/>
        </w:rPr>
        <w:t xml:space="preserve"> 513-556-9135: Email: james.basham@uc.edu</w:t>
      </w:r>
    </w:p>
    <w:p w:rsidR="007664D5" w:rsidRPr="001E364D" w:rsidRDefault="007664D5" w:rsidP="00745BD1">
      <w:pPr>
        <w:widowControl w:val="0"/>
        <w:autoSpaceDE w:val="0"/>
        <w:autoSpaceDN w:val="0"/>
        <w:adjustRightInd w:val="0"/>
        <w:spacing w:after="0"/>
        <w:rPr>
          <w:rFonts w:asciiTheme="minorHAnsi" w:hAnsiTheme="minorHAnsi" w:cs="TimesNewRomanPSMT"/>
          <w:sz w:val="20"/>
          <w:szCs w:val="20"/>
          <w:u w:color="0000FF"/>
        </w:rPr>
      </w:pPr>
    </w:p>
    <w:p w:rsidR="00CD1D84" w:rsidRPr="00D06DD2" w:rsidRDefault="00240A76" w:rsidP="00745BD1">
      <w:pPr>
        <w:widowControl w:val="0"/>
        <w:autoSpaceDE w:val="0"/>
        <w:autoSpaceDN w:val="0"/>
        <w:adjustRightInd w:val="0"/>
        <w:spacing w:after="0"/>
        <w:rPr>
          <w:rFonts w:asciiTheme="minorHAnsi" w:hAnsiTheme="minorHAnsi" w:cs="TimesNewRomanPSMT"/>
          <w:sz w:val="24"/>
          <w:szCs w:val="24"/>
          <w:u w:color="0000FF"/>
        </w:rPr>
      </w:pPr>
      <w:r w:rsidRPr="00D06DD2">
        <w:rPr>
          <w:rFonts w:asciiTheme="minorHAnsi" w:hAnsiTheme="minorHAnsi" w:cs="TimesNewRomanPSMT"/>
          <w:b/>
          <w:sz w:val="24"/>
          <w:szCs w:val="24"/>
          <w:u w:color="0000FF"/>
        </w:rPr>
        <w:t>Kyeong Ju</w:t>
      </w:r>
      <w:r w:rsidR="00CD1D84" w:rsidRPr="00D06DD2">
        <w:rPr>
          <w:rFonts w:asciiTheme="minorHAnsi" w:hAnsiTheme="minorHAnsi" w:cs="TimesNewRomanPSMT"/>
          <w:b/>
          <w:sz w:val="24"/>
          <w:szCs w:val="24"/>
          <w:u w:color="0000FF"/>
        </w:rPr>
        <w:t xml:space="preserve"> Seo,</w:t>
      </w:r>
      <w:r w:rsidR="00CD1D84" w:rsidRPr="00D06DD2">
        <w:rPr>
          <w:rFonts w:asciiTheme="minorHAnsi" w:hAnsiTheme="minorHAnsi" w:cs="TimesNewRomanPSMT"/>
          <w:sz w:val="24"/>
          <w:szCs w:val="24"/>
          <w:u w:color="0000FF"/>
        </w:rPr>
        <w:t xml:space="preserve"> </w:t>
      </w:r>
      <w:r w:rsidR="00CD1D84" w:rsidRPr="00D06DD2">
        <w:rPr>
          <w:rFonts w:asciiTheme="minorHAnsi" w:hAnsiTheme="minorHAnsi" w:cs="TimesNewRomanPSMT"/>
          <w:i/>
          <w:sz w:val="24"/>
          <w:szCs w:val="24"/>
          <w:u w:color="0000FF"/>
        </w:rPr>
        <w:t xml:space="preserve">Assistant Professor </w:t>
      </w:r>
      <w:r w:rsidR="00CD1D84" w:rsidRPr="00D06DD2">
        <w:rPr>
          <w:rFonts w:asciiTheme="minorHAnsi" w:hAnsiTheme="minorHAnsi" w:cs="TimesNewRomanPSMT"/>
          <w:sz w:val="24"/>
          <w:szCs w:val="24"/>
          <w:u w:color="0000FF"/>
        </w:rPr>
        <w:t>(</w:t>
      </w:r>
      <w:r w:rsidRPr="00D06DD2">
        <w:rPr>
          <w:rFonts w:asciiTheme="minorHAnsi" w:hAnsiTheme="minorHAnsi" w:cs="TimesNewRomanPSMT"/>
          <w:sz w:val="24"/>
          <w:szCs w:val="24"/>
          <w:u w:color="0000FF"/>
        </w:rPr>
        <w:t>Ph.D. University of Utah)</w:t>
      </w:r>
    </w:p>
    <w:p w:rsidR="00CD1D84" w:rsidRPr="00D06DD2" w:rsidRDefault="00CD1D84" w:rsidP="00745BD1">
      <w:pPr>
        <w:widowControl w:val="0"/>
        <w:autoSpaceDE w:val="0"/>
        <w:autoSpaceDN w:val="0"/>
        <w:adjustRightInd w:val="0"/>
        <w:spacing w:after="0"/>
        <w:rPr>
          <w:rFonts w:asciiTheme="minorHAnsi" w:hAnsiTheme="minorHAnsi" w:cs="TimesNewRomanPSMT"/>
          <w:i/>
          <w:sz w:val="24"/>
          <w:szCs w:val="24"/>
          <w:u w:color="0000FF"/>
        </w:rPr>
      </w:pPr>
      <w:r w:rsidRPr="00D06DD2">
        <w:rPr>
          <w:rFonts w:asciiTheme="minorHAnsi" w:hAnsiTheme="minorHAnsi" w:cs="TimesNewRomanPSMT"/>
          <w:i/>
          <w:sz w:val="24"/>
          <w:szCs w:val="24"/>
          <w:u w:color="0000FF"/>
        </w:rPr>
        <w:t>Phone: 513-556-2531</w:t>
      </w:r>
      <w:r w:rsidRPr="00D06DD2">
        <w:rPr>
          <w:rFonts w:asciiTheme="minorHAnsi" w:hAnsiTheme="minorHAnsi" w:cs="TimesNewRomanPSMT"/>
          <w:i/>
          <w:sz w:val="24"/>
          <w:szCs w:val="24"/>
          <w:u w:color="0000FF"/>
        </w:rPr>
        <w:tab/>
        <w:t xml:space="preserve">Email: </w:t>
      </w:r>
      <w:hyperlink r:id="rId44" w:history="1">
        <w:r w:rsidRPr="00D06DD2">
          <w:rPr>
            <w:rStyle w:val="Hyperlink"/>
            <w:rFonts w:asciiTheme="minorHAnsi" w:hAnsiTheme="minorHAnsi" w:cs="TimesNewRomanPSMT"/>
            <w:i/>
            <w:sz w:val="24"/>
            <w:szCs w:val="24"/>
            <w:u w:color="0000FF"/>
          </w:rPr>
          <w:t>kay.seo@uc.edu</w:t>
        </w:r>
      </w:hyperlink>
    </w:p>
    <w:p w:rsidR="007664D5" w:rsidRPr="001E364D" w:rsidRDefault="007664D5" w:rsidP="00745BD1">
      <w:pPr>
        <w:widowControl w:val="0"/>
        <w:autoSpaceDE w:val="0"/>
        <w:autoSpaceDN w:val="0"/>
        <w:adjustRightInd w:val="0"/>
        <w:spacing w:after="0"/>
        <w:rPr>
          <w:rFonts w:asciiTheme="minorHAnsi" w:hAnsiTheme="minorHAnsi" w:cs="TimesNewRomanPSMT"/>
          <w:sz w:val="20"/>
          <w:szCs w:val="20"/>
          <w:u w:color="0000FF"/>
        </w:rPr>
      </w:pPr>
    </w:p>
    <w:p w:rsidR="00CD1D84" w:rsidRPr="00D06DD2" w:rsidRDefault="00CD1D84" w:rsidP="00745BD1">
      <w:pPr>
        <w:widowControl w:val="0"/>
        <w:autoSpaceDE w:val="0"/>
        <w:autoSpaceDN w:val="0"/>
        <w:adjustRightInd w:val="0"/>
        <w:spacing w:after="0"/>
        <w:rPr>
          <w:rFonts w:asciiTheme="minorHAnsi" w:hAnsiTheme="minorHAnsi" w:cs="TimesNewRomanPSMT"/>
          <w:sz w:val="24"/>
          <w:szCs w:val="24"/>
          <w:u w:color="0000FF"/>
        </w:rPr>
      </w:pPr>
      <w:r w:rsidRPr="00D06DD2">
        <w:rPr>
          <w:rFonts w:asciiTheme="minorHAnsi" w:hAnsiTheme="minorHAnsi" w:cs="TimesNewRomanPSMT"/>
          <w:b/>
          <w:sz w:val="24"/>
          <w:szCs w:val="24"/>
          <w:u w:color="0000FF"/>
        </w:rPr>
        <w:t xml:space="preserve">Janet Zydney, </w:t>
      </w:r>
      <w:r w:rsidRPr="00D06DD2">
        <w:rPr>
          <w:rFonts w:asciiTheme="minorHAnsi" w:hAnsiTheme="minorHAnsi" w:cs="TimesNewRomanPSMT"/>
          <w:i/>
          <w:sz w:val="24"/>
          <w:szCs w:val="24"/>
          <w:u w:color="0000FF"/>
        </w:rPr>
        <w:t>Assistant Professor</w:t>
      </w:r>
      <w:r w:rsidRPr="00D06DD2">
        <w:rPr>
          <w:rFonts w:asciiTheme="minorHAnsi" w:hAnsiTheme="minorHAnsi" w:cs="TimesNewRomanPSMT"/>
          <w:sz w:val="24"/>
          <w:szCs w:val="24"/>
          <w:u w:color="0000FF"/>
        </w:rPr>
        <w:t xml:space="preserve"> (</w:t>
      </w:r>
      <w:r w:rsidR="00240A76" w:rsidRPr="00D06DD2">
        <w:rPr>
          <w:rFonts w:asciiTheme="minorHAnsi" w:hAnsiTheme="minorHAnsi" w:cs="TimesNewRomanPSMT"/>
          <w:sz w:val="24"/>
          <w:szCs w:val="24"/>
          <w:u w:color="0000FF"/>
        </w:rPr>
        <w:t>Ph.D. New York University)</w:t>
      </w:r>
    </w:p>
    <w:p w:rsidR="00CD1D84" w:rsidRPr="00D06DD2" w:rsidRDefault="00CD1D84" w:rsidP="00745BD1">
      <w:pPr>
        <w:widowControl w:val="0"/>
        <w:autoSpaceDE w:val="0"/>
        <w:autoSpaceDN w:val="0"/>
        <w:adjustRightInd w:val="0"/>
        <w:spacing w:after="0"/>
        <w:rPr>
          <w:rFonts w:asciiTheme="minorHAnsi" w:hAnsiTheme="minorHAnsi" w:cs="TimesNewRomanPSMT"/>
          <w:i/>
          <w:sz w:val="24"/>
          <w:szCs w:val="24"/>
          <w:u w:color="0000FF"/>
        </w:rPr>
      </w:pPr>
      <w:r w:rsidRPr="00D06DD2">
        <w:rPr>
          <w:rFonts w:asciiTheme="minorHAnsi" w:hAnsiTheme="minorHAnsi" w:cs="TimesNewRomanPSMT"/>
          <w:i/>
          <w:sz w:val="24"/>
          <w:szCs w:val="24"/>
          <w:u w:color="0000FF"/>
        </w:rPr>
        <w:t>Phone: 513-556-9138</w:t>
      </w:r>
      <w:r w:rsidRPr="00D06DD2">
        <w:rPr>
          <w:rFonts w:asciiTheme="minorHAnsi" w:hAnsiTheme="minorHAnsi" w:cs="TimesNewRomanPSMT"/>
          <w:i/>
          <w:sz w:val="24"/>
          <w:szCs w:val="24"/>
          <w:u w:color="0000FF"/>
        </w:rPr>
        <w:tab/>
        <w:t xml:space="preserve">Email: </w:t>
      </w:r>
      <w:hyperlink r:id="rId45" w:history="1">
        <w:r w:rsidRPr="00D06DD2">
          <w:rPr>
            <w:rStyle w:val="Hyperlink"/>
            <w:rFonts w:asciiTheme="minorHAnsi" w:hAnsiTheme="minorHAnsi" w:cs="TimesNewRomanPSMT"/>
            <w:i/>
            <w:sz w:val="24"/>
            <w:szCs w:val="24"/>
            <w:u w:color="0000FF"/>
          </w:rPr>
          <w:t>janet.zydney@uc.edu</w:t>
        </w:r>
      </w:hyperlink>
    </w:p>
    <w:p w:rsidR="007664D5" w:rsidRDefault="007664D5" w:rsidP="00B812B0">
      <w:pPr>
        <w:widowControl w:val="0"/>
        <w:autoSpaceDE w:val="0"/>
        <w:autoSpaceDN w:val="0"/>
        <w:adjustRightInd w:val="0"/>
        <w:spacing w:after="0"/>
        <w:ind w:firstLine="720"/>
        <w:jc w:val="center"/>
        <w:rPr>
          <w:rFonts w:asciiTheme="minorHAnsi" w:hAnsiTheme="minorHAnsi" w:cs="TimesNewRomanPSMT"/>
          <w:sz w:val="24"/>
          <w:szCs w:val="24"/>
          <w:u w:color="0000FF"/>
        </w:rPr>
      </w:pPr>
    </w:p>
    <w:p w:rsidR="001E364D" w:rsidRPr="001E364D" w:rsidRDefault="001E364D" w:rsidP="001E364D">
      <w:pPr>
        <w:widowControl w:val="0"/>
        <w:autoSpaceDE w:val="0"/>
        <w:autoSpaceDN w:val="0"/>
        <w:adjustRightInd w:val="0"/>
        <w:spacing w:after="0"/>
        <w:rPr>
          <w:rFonts w:asciiTheme="minorHAnsi" w:hAnsiTheme="minorHAnsi" w:cs="TimesNewRomanPSMT"/>
          <w:sz w:val="24"/>
          <w:szCs w:val="24"/>
          <w:u w:val="single"/>
        </w:rPr>
      </w:pPr>
      <w:r w:rsidRPr="001E364D">
        <w:rPr>
          <w:rFonts w:asciiTheme="minorHAnsi" w:hAnsiTheme="minorHAnsi" w:cs="TimesNewRomanPSMT"/>
          <w:sz w:val="24"/>
          <w:szCs w:val="24"/>
          <w:u w:val="single"/>
        </w:rPr>
        <w:t>Medical Education</w:t>
      </w:r>
    </w:p>
    <w:p w:rsidR="001E364D" w:rsidRPr="00E26068" w:rsidRDefault="001E364D" w:rsidP="001E364D">
      <w:pPr>
        <w:widowControl w:val="0"/>
        <w:autoSpaceDE w:val="0"/>
        <w:autoSpaceDN w:val="0"/>
        <w:adjustRightInd w:val="0"/>
        <w:spacing w:after="0"/>
        <w:rPr>
          <w:rFonts w:asciiTheme="minorHAnsi" w:hAnsiTheme="minorHAnsi" w:cs="TimesNewRomanPSMT"/>
          <w:sz w:val="20"/>
          <w:szCs w:val="20"/>
          <w:u w:color="0000FF"/>
        </w:rPr>
      </w:pPr>
    </w:p>
    <w:p w:rsidR="001E364D" w:rsidRPr="00E26068" w:rsidRDefault="001E364D" w:rsidP="00E26068">
      <w:pPr>
        <w:widowControl w:val="0"/>
        <w:autoSpaceDE w:val="0"/>
        <w:autoSpaceDN w:val="0"/>
        <w:adjustRightInd w:val="0"/>
        <w:spacing w:after="0"/>
        <w:rPr>
          <w:rFonts w:asciiTheme="minorHAnsi" w:hAnsiTheme="minorHAnsi" w:cs="TimesNewRomanPSMT"/>
          <w:i/>
          <w:sz w:val="24"/>
          <w:szCs w:val="24"/>
          <w:u w:color="0000FF"/>
        </w:rPr>
      </w:pPr>
      <w:r w:rsidRPr="00E26068">
        <w:rPr>
          <w:rFonts w:asciiTheme="minorHAnsi" w:hAnsiTheme="minorHAnsi" w:cs="TimesNewRomanPSMT"/>
          <w:b/>
          <w:sz w:val="24"/>
          <w:szCs w:val="24"/>
          <w:u w:color="0000FF"/>
        </w:rPr>
        <w:t xml:space="preserve">Lea </w:t>
      </w:r>
      <w:proofErr w:type="spellStart"/>
      <w:r w:rsidRPr="00E26068">
        <w:rPr>
          <w:rFonts w:asciiTheme="minorHAnsi" w:hAnsiTheme="minorHAnsi" w:cs="TimesNewRomanPSMT"/>
          <w:b/>
          <w:sz w:val="24"/>
          <w:szCs w:val="24"/>
          <w:u w:color="0000FF"/>
        </w:rPr>
        <w:t>Alaee</w:t>
      </w:r>
      <w:proofErr w:type="spellEnd"/>
      <w:r w:rsidRPr="00E26068">
        <w:rPr>
          <w:rFonts w:asciiTheme="minorHAnsi" w:hAnsiTheme="minorHAnsi" w:cs="TimesNewRomanPSMT"/>
          <w:i/>
          <w:sz w:val="24"/>
          <w:szCs w:val="24"/>
          <w:u w:color="0000FF"/>
        </w:rPr>
        <w:t xml:space="preserve">, Phone </w:t>
      </w:r>
      <w:r w:rsidRPr="00E26068">
        <w:rPr>
          <w:rFonts w:ascii="Tahoma" w:hAnsi="Tahoma" w:cs="Tahoma"/>
          <w:i/>
          <w:sz w:val="20"/>
          <w:szCs w:val="20"/>
        </w:rPr>
        <w:t>(513) 636-4183</w:t>
      </w:r>
      <w:r w:rsidR="00E26068" w:rsidRPr="00E26068">
        <w:rPr>
          <w:rFonts w:ascii="Tahoma" w:hAnsi="Tahoma" w:cs="Tahoma"/>
          <w:i/>
          <w:sz w:val="20"/>
          <w:szCs w:val="20"/>
        </w:rPr>
        <w:t>; Email Lea.Alaee@cchmc.org</w:t>
      </w:r>
    </w:p>
    <w:p w:rsidR="001E364D" w:rsidRPr="00E26068" w:rsidRDefault="001E364D" w:rsidP="001E364D">
      <w:pPr>
        <w:widowControl w:val="0"/>
        <w:autoSpaceDE w:val="0"/>
        <w:autoSpaceDN w:val="0"/>
        <w:adjustRightInd w:val="0"/>
        <w:spacing w:after="0"/>
        <w:rPr>
          <w:rFonts w:asciiTheme="minorHAnsi" w:hAnsiTheme="minorHAnsi" w:cs="TimesNewRomanPSMT"/>
          <w:sz w:val="20"/>
          <w:szCs w:val="20"/>
          <w:u w:color="0000FF"/>
        </w:rPr>
      </w:pPr>
    </w:p>
    <w:p w:rsidR="001E364D" w:rsidRDefault="001E364D" w:rsidP="001E364D">
      <w:pPr>
        <w:widowControl w:val="0"/>
        <w:autoSpaceDE w:val="0"/>
        <w:autoSpaceDN w:val="0"/>
        <w:adjustRightInd w:val="0"/>
        <w:spacing w:after="0"/>
        <w:rPr>
          <w:rFonts w:asciiTheme="minorHAnsi" w:hAnsiTheme="minorHAnsi" w:cs="TimesNewRomanPSMT"/>
          <w:sz w:val="24"/>
          <w:szCs w:val="24"/>
          <w:u w:color="0000FF"/>
        </w:rPr>
      </w:pPr>
      <w:proofErr w:type="spellStart"/>
      <w:r w:rsidRPr="00E26068">
        <w:rPr>
          <w:rFonts w:asciiTheme="minorHAnsi" w:hAnsiTheme="minorHAnsi" w:cs="TimesNewRomanPSMT"/>
          <w:b/>
          <w:sz w:val="24"/>
          <w:szCs w:val="24"/>
          <w:u w:color="0000FF"/>
        </w:rPr>
        <w:t>Kady</w:t>
      </w:r>
      <w:r w:rsidR="00E26068">
        <w:rPr>
          <w:rFonts w:asciiTheme="minorHAnsi" w:hAnsiTheme="minorHAnsi" w:cs="TimesNewRomanPSMT"/>
          <w:b/>
          <w:sz w:val="24"/>
          <w:szCs w:val="24"/>
          <w:u w:color="0000FF"/>
        </w:rPr>
        <w:t>i</w:t>
      </w:r>
      <w:r w:rsidRPr="00E26068">
        <w:rPr>
          <w:rFonts w:asciiTheme="minorHAnsi" w:hAnsiTheme="minorHAnsi" w:cs="TimesNewRomanPSMT"/>
          <w:b/>
          <w:sz w:val="24"/>
          <w:szCs w:val="24"/>
          <w:u w:color="0000FF"/>
        </w:rPr>
        <w:t>re</w:t>
      </w:r>
      <w:proofErr w:type="spellEnd"/>
      <w:r w:rsidRPr="00E26068">
        <w:rPr>
          <w:rFonts w:asciiTheme="minorHAnsi" w:hAnsiTheme="minorHAnsi" w:cs="TimesNewRomanPSMT"/>
          <w:b/>
          <w:sz w:val="24"/>
          <w:szCs w:val="24"/>
          <w:u w:color="0000FF"/>
        </w:rPr>
        <w:t xml:space="preserve"> Lewis</w:t>
      </w:r>
      <w:r w:rsidR="00E26068">
        <w:rPr>
          <w:rFonts w:asciiTheme="minorHAnsi" w:hAnsiTheme="minorHAnsi" w:cs="TimesNewRomanPSMT"/>
          <w:sz w:val="24"/>
          <w:szCs w:val="24"/>
          <w:u w:color="0000FF"/>
        </w:rPr>
        <w:t xml:space="preserve">: </w:t>
      </w:r>
      <w:r w:rsidR="00E26068" w:rsidRPr="00E26068">
        <w:rPr>
          <w:rFonts w:asciiTheme="minorHAnsi" w:hAnsiTheme="minorHAnsi" w:cs="TimesNewRomanPSMT"/>
          <w:i/>
          <w:sz w:val="24"/>
          <w:szCs w:val="24"/>
          <w:u w:color="0000FF"/>
        </w:rPr>
        <w:t>Email Kadriye.Lewis@cchmc.org</w:t>
      </w:r>
    </w:p>
    <w:p w:rsidR="001E364D" w:rsidRDefault="001E364D" w:rsidP="001E364D">
      <w:pPr>
        <w:widowControl w:val="0"/>
        <w:autoSpaceDE w:val="0"/>
        <w:autoSpaceDN w:val="0"/>
        <w:adjustRightInd w:val="0"/>
        <w:spacing w:after="0"/>
        <w:rPr>
          <w:rFonts w:asciiTheme="minorHAnsi" w:hAnsiTheme="minorHAnsi" w:cs="TimesNewRomanPSMT"/>
          <w:sz w:val="24"/>
          <w:szCs w:val="24"/>
          <w:u w:color="0000FF"/>
        </w:rPr>
      </w:pPr>
    </w:p>
    <w:p w:rsidR="007664D5" w:rsidRDefault="007664D5" w:rsidP="007664D5">
      <w:pPr>
        <w:widowControl w:val="0"/>
        <w:autoSpaceDE w:val="0"/>
        <w:autoSpaceDN w:val="0"/>
        <w:adjustRightInd w:val="0"/>
        <w:spacing w:after="0"/>
        <w:rPr>
          <w:rFonts w:asciiTheme="minorHAnsi" w:hAnsiTheme="minorHAnsi" w:cs="TimesNewRomanPSMT"/>
          <w:sz w:val="24"/>
          <w:szCs w:val="24"/>
          <w:u w:color="0000FF"/>
        </w:rPr>
      </w:pPr>
      <w:proofErr w:type="gramStart"/>
      <w:r>
        <w:rPr>
          <w:rFonts w:asciiTheme="minorHAnsi" w:hAnsiTheme="minorHAnsi" w:cs="TimesNewRomanPSMT"/>
          <w:sz w:val="24"/>
          <w:szCs w:val="24"/>
          <w:u w:color="0000FF"/>
        </w:rPr>
        <w:t>Faculty in other School of Education programs regularly serve</w:t>
      </w:r>
      <w:proofErr w:type="gramEnd"/>
      <w:r>
        <w:rPr>
          <w:rFonts w:asciiTheme="minorHAnsi" w:hAnsiTheme="minorHAnsi" w:cs="TimesNewRomanPSMT"/>
          <w:sz w:val="24"/>
          <w:szCs w:val="24"/>
          <w:u w:color="0000FF"/>
        </w:rPr>
        <w:t xml:space="preserve"> as graduate faculty for CI students.</w:t>
      </w:r>
    </w:p>
    <w:p w:rsidR="007664D5" w:rsidRDefault="007664D5" w:rsidP="007664D5">
      <w:pPr>
        <w:widowControl w:val="0"/>
        <w:autoSpaceDE w:val="0"/>
        <w:autoSpaceDN w:val="0"/>
        <w:adjustRightInd w:val="0"/>
        <w:spacing w:after="0"/>
        <w:rPr>
          <w:rFonts w:asciiTheme="minorHAnsi" w:hAnsiTheme="minorHAnsi" w:cs="TimesNewRomanPSMT"/>
          <w:sz w:val="24"/>
          <w:szCs w:val="24"/>
          <w:u w:color="0000FF"/>
        </w:rPr>
      </w:pPr>
    </w:p>
    <w:p w:rsidR="007664D5" w:rsidRDefault="007664D5" w:rsidP="007664D5">
      <w:pPr>
        <w:widowControl w:val="0"/>
        <w:autoSpaceDE w:val="0"/>
        <w:autoSpaceDN w:val="0"/>
        <w:adjustRightInd w:val="0"/>
        <w:spacing w:after="0"/>
        <w:rPr>
          <w:rFonts w:asciiTheme="minorHAnsi" w:hAnsiTheme="minorHAnsi" w:cs="TimesNewRomanPSMT"/>
          <w:sz w:val="24"/>
          <w:szCs w:val="24"/>
          <w:u w:color="0000FF"/>
        </w:rPr>
      </w:pPr>
    </w:p>
    <w:p w:rsidR="007664D5" w:rsidRDefault="007664D5" w:rsidP="007664D5">
      <w:pPr>
        <w:widowControl w:val="0"/>
        <w:autoSpaceDE w:val="0"/>
        <w:autoSpaceDN w:val="0"/>
        <w:adjustRightInd w:val="0"/>
        <w:spacing w:after="0"/>
        <w:rPr>
          <w:rFonts w:asciiTheme="minorHAnsi" w:hAnsiTheme="minorHAnsi" w:cs="TimesNewRomanPSMT"/>
          <w:sz w:val="24"/>
          <w:szCs w:val="24"/>
          <w:u w:color="0000FF"/>
        </w:rPr>
      </w:pPr>
    </w:p>
    <w:p w:rsidR="003A69B1" w:rsidRPr="00256F82" w:rsidRDefault="007664D5" w:rsidP="00256F82">
      <w:pPr>
        <w:widowControl w:val="0"/>
        <w:autoSpaceDE w:val="0"/>
        <w:autoSpaceDN w:val="0"/>
        <w:adjustRightInd w:val="0"/>
        <w:spacing w:after="0"/>
        <w:rPr>
          <w:rFonts w:asciiTheme="minorHAnsi" w:hAnsiTheme="minorHAnsi"/>
          <w:b/>
          <w:bCs/>
          <w:sz w:val="32"/>
          <w:szCs w:val="32"/>
        </w:rPr>
      </w:pPr>
      <w:r>
        <w:rPr>
          <w:rFonts w:asciiTheme="minorHAnsi" w:hAnsiTheme="minorHAnsi"/>
          <w:b/>
          <w:bCs/>
          <w:sz w:val="24"/>
          <w:szCs w:val="24"/>
        </w:rPr>
        <w:br w:type="page"/>
      </w:r>
      <w:r w:rsidR="00925CB2" w:rsidRPr="00256F82">
        <w:rPr>
          <w:rFonts w:asciiTheme="minorHAnsi" w:hAnsiTheme="minorHAnsi"/>
          <w:b/>
          <w:bCs/>
          <w:sz w:val="32"/>
          <w:szCs w:val="32"/>
        </w:rPr>
        <w:lastRenderedPageBreak/>
        <w:t>Part II.</w:t>
      </w:r>
      <w:r w:rsidRPr="00256F82">
        <w:rPr>
          <w:rFonts w:asciiTheme="minorHAnsi" w:hAnsiTheme="minorHAnsi"/>
          <w:b/>
          <w:bCs/>
          <w:sz w:val="32"/>
          <w:szCs w:val="32"/>
        </w:rPr>
        <w:t xml:space="preserve"> </w:t>
      </w:r>
      <w:r w:rsidR="00925CB2" w:rsidRPr="00256F82">
        <w:rPr>
          <w:rFonts w:asciiTheme="minorHAnsi" w:hAnsiTheme="minorHAnsi"/>
          <w:b/>
          <w:bCs/>
          <w:sz w:val="32"/>
          <w:szCs w:val="32"/>
        </w:rPr>
        <w:t xml:space="preserve">Detailed </w:t>
      </w:r>
      <w:r w:rsidR="00E26068" w:rsidRPr="00256F82">
        <w:rPr>
          <w:rFonts w:asciiTheme="minorHAnsi" w:hAnsiTheme="minorHAnsi"/>
          <w:b/>
          <w:bCs/>
          <w:sz w:val="32"/>
          <w:szCs w:val="32"/>
        </w:rPr>
        <w:t xml:space="preserve">Strand </w:t>
      </w:r>
      <w:r w:rsidR="00925CB2" w:rsidRPr="00256F82">
        <w:rPr>
          <w:rFonts w:asciiTheme="minorHAnsi" w:hAnsiTheme="minorHAnsi"/>
          <w:b/>
          <w:bCs/>
          <w:sz w:val="32"/>
          <w:szCs w:val="32"/>
        </w:rPr>
        <w:t>Information</w:t>
      </w:r>
    </w:p>
    <w:p w:rsidR="00256F82" w:rsidRDefault="00256F82" w:rsidP="00D02E11">
      <w:pPr>
        <w:widowControl w:val="0"/>
        <w:autoSpaceDE w:val="0"/>
        <w:autoSpaceDN w:val="0"/>
        <w:adjustRightInd w:val="0"/>
        <w:spacing w:after="0"/>
        <w:rPr>
          <w:rFonts w:asciiTheme="minorHAnsi" w:hAnsiTheme="minorHAnsi"/>
          <w:b/>
          <w:bCs/>
          <w:sz w:val="28"/>
          <w:szCs w:val="28"/>
        </w:rPr>
      </w:pPr>
    </w:p>
    <w:p w:rsidR="00240A76" w:rsidRPr="00E26068" w:rsidRDefault="00E26068" w:rsidP="00256F82">
      <w:pPr>
        <w:widowControl w:val="0"/>
        <w:autoSpaceDE w:val="0"/>
        <w:autoSpaceDN w:val="0"/>
        <w:adjustRightInd w:val="0"/>
        <w:spacing w:after="0"/>
        <w:jc w:val="center"/>
        <w:rPr>
          <w:rFonts w:asciiTheme="minorHAnsi" w:hAnsiTheme="minorHAnsi"/>
          <w:b/>
          <w:bCs/>
          <w:sz w:val="28"/>
          <w:szCs w:val="28"/>
        </w:rPr>
      </w:pPr>
      <w:r>
        <w:rPr>
          <w:rFonts w:asciiTheme="minorHAnsi" w:hAnsiTheme="minorHAnsi"/>
          <w:b/>
          <w:bCs/>
          <w:sz w:val="28"/>
          <w:szCs w:val="28"/>
        </w:rPr>
        <w:t xml:space="preserve">Section 1: </w:t>
      </w:r>
      <w:r w:rsidR="00240A76" w:rsidRPr="00E26068">
        <w:rPr>
          <w:rFonts w:asciiTheme="minorHAnsi" w:eastAsia="HiraKakuProN-W3" w:hAnsiTheme="minorHAnsi"/>
          <w:b/>
          <w:bCs/>
          <w:sz w:val="28"/>
          <w:szCs w:val="28"/>
          <w:u w:color="0000FF"/>
        </w:rPr>
        <w:t>Distance Learning</w:t>
      </w:r>
    </w:p>
    <w:p w:rsidR="00E26068" w:rsidRDefault="00E26068" w:rsidP="00E26068">
      <w:pPr>
        <w:widowControl w:val="0"/>
        <w:autoSpaceDE w:val="0"/>
        <w:autoSpaceDN w:val="0"/>
        <w:adjustRightInd w:val="0"/>
        <w:spacing w:after="120"/>
        <w:ind w:right="-540"/>
        <w:rPr>
          <w:rFonts w:asciiTheme="minorHAnsi" w:eastAsia="HiraKakuProN-W3" w:hAnsiTheme="minorHAnsi" w:cs="TimesNewRomanPSMT"/>
          <w:b/>
          <w:bCs/>
          <w:sz w:val="24"/>
          <w:szCs w:val="24"/>
          <w:u w:color="0000FF"/>
        </w:rPr>
      </w:pPr>
    </w:p>
    <w:p w:rsidR="00E26068" w:rsidRPr="00D0468A" w:rsidRDefault="00E26068" w:rsidP="00E26068">
      <w:pPr>
        <w:widowControl w:val="0"/>
        <w:autoSpaceDE w:val="0"/>
        <w:autoSpaceDN w:val="0"/>
        <w:adjustRightInd w:val="0"/>
        <w:spacing w:after="120"/>
        <w:ind w:right="-540"/>
        <w:rPr>
          <w:rFonts w:asciiTheme="minorHAnsi" w:eastAsia="HiraKakuProN-W3" w:hAnsiTheme="minorHAnsi" w:cs="TimesNewRomanPSMT"/>
          <w:b/>
          <w:bCs/>
          <w:sz w:val="28"/>
          <w:szCs w:val="28"/>
          <w:u w:color="0000FF"/>
        </w:rPr>
      </w:pPr>
      <w:r w:rsidRPr="00D0468A">
        <w:rPr>
          <w:rFonts w:asciiTheme="minorHAnsi" w:eastAsia="HiraKakuProN-W3" w:hAnsiTheme="minorHAnsi" w:cs="TimesNewRomanPSMT"/>
          <w:b/>
          <w:bCs/>
          <w:sz w:val="28"/>
          <w:szCs w:val="28"/>
          <w:u w:color="0000FF"/>
        </w:rPr>
        <w:t>Medical Education</w:t>
      </w:r>
    </w:p>
    <w:p w:rsidR="00D0468A" w:rsidRPr="00D06DD2" w:rsidRDefault="00D0468A" w:rsidP="00D0468A">
      <w:pPr>
        <w:jc w:val="both"/>
        <w:rPr>
          <w:rFonts w:asciiTheme="minorHAnsi" w:hAnsiTheme="minorHAnsi"/>
          <w:sz w:val="24"/>
          <w:szCs w:val="24"/>
        </w:rPr>
      </w:pPr>
      <w:r w:rsidRPr="00D06DD2">
        <w:rPr>
          <w:rFonts w:asciiTheme="minorHAnsi" w:hAnsiTheme="minorHAnsi"/>
          <w:sz w:val="24"/>
          <w:szCs w:val="24"/>
        </w:rPr>
        <w:t>The Online Master of Education for Health Care Professionals is a joint program of the University of Cincinnati, Division of General and Community Pediatrics, and the University of Cincinnati, College of Education, Criminal Justice, and Human Services.  It is designed to provide advanced education to health care professionals in the area of medical teaching and learning, with an emphasis on adult learning, curriculum and teaching methods, and medical education evaluation and research.</w:t>
      </w:r>
    </w:p>
    <w:p w:rsidR="00D0468A" w:rsidRPr="00D06DD2" w:rsidRDefault="00D0468A" w:rsidP="00D0468A">
      <w:pPr>
        <w:jc w:val="both"/>
        <w:rPr>
          <w:rFonts w:asciiTheme="minorHAnsi" w:hAnsiTheme="minorHAnsi"/>
          <w:color w:val="000000"/>
          <w:sz w:val="24"/>
          <w:szCs w:val="24"/>
        </w:rPr>
      </w:pPr>
      <w:r w:rsidRPr="00D06DD2">
        <w:rPr>
          <w:rFonts w:asciiTheme="minorHAnsi" w:hAnsiTheme="minorHAnsi"/>
          <w:sz w:val="24"/>
          <w:szCs w:val="24"/>
        </w:rPr>
        <w:t>The program is aimed at physicians and health care professionals with responsibilities and interests in teaching and/or</w:t>
      </w:r>
      <w:r w:rsidRPr="00D06DD2">
        <w:rPr>
          <w:rFonts w:asciiTheme="minorHAnsi" w:hAnsiTheme="minorHAnsi"/>
          <w:color w:val="000000"/>
          <w:sz w:val="24"/>
          <w:szCs w:val="24"/>
        </w:rPr>
        <w:t xml:space="preserve"> educational research and at physicians in clinical fellowships who are seeking an advanced degree alternative to traditional MPH and MS graduate degrees.</w:t>
      </w:r>
    </w:p>
    <w:p w:rsidR="00D0468A" w:rsidRPr="00D06DD2" w:rsidRDefault="00D0468A" w:rsidP="00D0468A">
      <w:pPr>
        <w:jc w:val="both"/>
        <w:rPr>
          <w:rFonts w:asciiTheme="minorHAnsi" w:hAnsiTheme="minorHAnsi"/>
          <w:color w:val="000000"/>
          <w:sz w:val="24"/>
          <w:szCs w:val="24"/>
        </w:rPr>
      </w:pPr>
      <w:r w:rsidRPr="00D06DD2">
        <w:rPr>
          <w:rFonts w:asciiTheme="minorHAnsi" w:hAnsiTheme="minorHAnsi"/>
          <w:sz w:val="24"/>
          <w:szCs w:val="24"/>
        </w:rPr>
        <w:t>The program requires 45 credit hours of part-time coursework.  Additionally, one course each year is selected for application for twenty (20) hours of Category I Continuing Medical Education credit, which satisfies the yearly requirements of most medical licensing agencies.</w:t>
      </w:r>
    </w:p>
    <w:p w:rsidR="00D0468A" w:rsidRPr="00D0468A" w:rsidRDefault="00D0468A" w:rsidP="00D0468A">
      <w:pPr>
        <w:pStyle w:val="Header"/>
        <w:tabs>
          <w:tab w:val="clear" w:pos="4680"/>
          <w:tab w:val="clear" w:pos="9360"/>
        </w:tabs>
        <w:spacing w:after="120" w:line="240" w:lineRule="auto"/>
        <w:jc w:val="both"/>
        <w:rPr>
          <w:rFonts w:asciiTheme="minorHAnsi" w:hAnsiTheme="minorHAnsi" w:cs="Arial"/>
          <w:b/>
          <w:sz w:val="24"/>
          <w:szCs w:val="24"/>
        </w:rPr>
      </w:pPr>
      <w:r w:rsidRPr="00D06DD2">
        <w:rPr>
          <w:rFonts w:asciiTheme="minorHAnsi" w:hAnsiTheme="minorHAnsi" w:cs="Arial"/>
          <w:b/>
          <w:sz w:val="24"/>
          <w:szCs w:val="24"/>
        </w:rPr>
        <w:t>Note: GRE scores are not required for applicants with an MD or PhD degree who were required to take the MCAT, GMAT, or GRE prior to admission to their doctoral degree program.</w:t>
      </w:r>
    </w:p>
    <w:p w:rsidR="00D0468A" w:rsidRPr="00D06DD2" w:rsidRDefault="00D0468A" w:rsidP="00D0468A">
      <w:pPr>
        <w:pStyle w:val="NormalWeb"/>
        <w:spacing w:before="0" w:beforeAutospacing="0" w:after="0" w:afterAutospacing="0" w:line="276" w:lineRule="auto"/>
        <w:jc w:val="both"/>
        <w:rPr>
          <w:rFonts w:asciiTheme="minorHAnsi" w:hAnsiTheme="minorHAnsi"/>
          <w:b/>
        </w:rPr>
      </w:pPr>
      <w:r w:rsidRPr="00D06DD2">
        <w:rPr>
          <w:rFonts w:asciiTheme="minorHAnsi" w:hAnsiTheme="minorHAnsi"/>
          <w:b/>
        </w:rPr>
        <w:t>Contact Information</w:t>
      </w:r>
    </w:p>
    <w:p w:rsidR="00D0468A" w:rsidRPr="00D06DD2" w:rsidRDefault="00D0468A" w:rsidP="00D0468A">
      <w:pPr>
        <w:pStyle w:val="NormalWeb"/>
        <w:tabs>
          <w:tab w:val="left" w:pos="4320"/>
        </w:tabs>
        <w:spacing w:before="0" w:beforeAutospacing="0" w:after="0" w:afterAutospacing="0" w:line="276" w:lineRule="auto"/>
        <w:jc w:val="both"/>
        <w:rPr>
          <w:rFonts w:asciiTheme="minorHAnsi" w:hAnsiTheme="minorHAnsi"/>
        </w:rPr>
      </w:pPr>
      <w:r w:rsidRPr="00D06DD2">
        <w:rPr>
          <w:rFonts w:asciiTheme="minorHAnsi" w:hAnsiTheme="minorHAnsi"/>
        </w:rPr>
        <w:t xml:space="preserve">Lea </w:t>
      </w:r>
      <w:proofErr w:type="spellStart"/>
      <w:r w:rsidRPr="00D06DD2">
        <w:rPr>
          <w:rFonts w:asciiTheme="minorHAnsi" w:hAnsiTheme="minorHAnsi"/>
        </w:rPr>
        <w:t>Alaee</w:t>
      </w:r>
      <w:proofErr w:type="spellEnd"/>
      <w:r w:rsidRPr="00D06DD2">
        <w:rPr>
          <w:rFonts w:asciiTheme="minorHAnsi" w:hAnsiTheme="minorHAnsi"/>
        </w:rPr>
        <w:tab/>
      </w:r>
    </w:p>
    <w:p w:rsidR="00D0468A" w:rsidRPr="00D06DD2" w:rsidRDefault="00D0468A" w:rsidP="00D0468A">
      <w:pPr>
        <w:pStyle w:val="NormalWeb"/>
        <w:tabs>
          <w:tab w:val="left" w:pos="4320"/>
        </w:tabs>
        <w:spacing w:before="0" w:beforeAutospacing="0" w:after="0" w:afterAutospacing="0" w:line="276" w:lineRule="auto"/>
        <w:ind w:left="4320" w:hanging="4320"/>
        <w:jc w:val="both"/>
        <w:rPr>
          <w:rFonts w:asciiTheme="minorHAnsi" w:hAnsiTheme="minorHAnsi"/>
        </w:rPr>
      </w:pPr>
      <w:r w:rsidRPr="00D06DD2">
        <w:rPr>
          <w:rFonts w:asciiTheme="minorHAnsi" w:hAnsiTheme="minorHAnsi"/>
        </w:rPr>
        <w:t>Program Coordinator</w:t>
      </w:r>
      <w:r w:rsidRPr="00D06DD2">
        <w:rPr>
          <w:rFonts w:asciiTheme="minorHAnsi" w:hAnsiTheme="minorHAnsi"/>
        </w:rPr>
        <w:tab/>
      </w:r>
    </w:p>
    <w:p w:rsidR="00D0468A" w:rsidRPr="00D06DD2" w:rsidRDefault="00D0468A" w:rsidP="00D0468A">
      <w:pPr>
        <w:pStyle w:val="NormalWeb"/>
        <w:tabs>
          <w:tab w:val="left" w:pos="4320"/>
        </w:tabs>
        <w:spacing w:before="0" w:beforeAutospacing="0" w:after="0" w:afterAutospacing="0" w:line="276" w:lineRule="auto"/>
        <w:jc w:val="both"/>
        <w:rPr>
          <w:rFonts w:asciiTheme="minorHAnsi" w:hAnsiTheme="minorHAnsi"/>
          <w:lang w:val="fr-FR"/>
        </w:rPr>
      </w:pPr>
      <w:r w:rsidRPr="00D06DD2">
        <w:rPr>
          <w:rFonts w:asciiTheme="minorHAnsi" w:hAnsiTheme="minorHAnsi"/>
        </w:rPr>
        <w:t>Phone: 513-636-4183</w:t>
      </w:r>
      <w:r w:rsidRPr="00D06DD2">
        <w:rPr>
          <w:rFonts w:asciiTheme="minorHAnsi" w:hAnsiTheme="minorHAnsi"/>
          <w:lang w:val="fr-FR"/>
        </w:rPr>
        <w:tab/>
      </w:r>
    </w:p>
    <w:p w:rsidR="00D0468A" w:rsidRPr="00D06DD2" w:rsidRDefault="00D0468A" w:rsidP="00D0468A">
      <w:pPr>
        <w:pStyle w:val="NormalWeb"/>
        <w:tabs>
          <w:tab w:val="left" w:pos="4320"/>
        </w:tabs>
        <w:spacing w:before="0" w:beforeAutospacing="0" w:after="0" w:afterAutospacing="0" w:line="276" w:lineRule="auto"/>
        <w:jc w:val="both"/>
        <w:rPr>
          <w:rFonts w:asciiTheme="minorHAnsi" w:hAnsiTheme="minorHAnsi"/>
        </w:rPr>
      </w:pPr>
      <w:r w:rsidRPr="00D06DD2">
        <w:rPr>
          <w:rFonts w:asciiTheme="minorHAnsi" w:hAnsiTheme="minorHAnsi"/>
        </w:rPr>
        <w:t>Lea.Alaee@cchmc.org</w:t>
      </w:r>
      <w:r w:rsidRPr="00D06DD2">
        <w:rPr>
          <w:rFonts w:asciiTheme="minorHAnsi" w:hAnsiTheme="minorHAnsi"/>
        </w:rPr>
        <w:tab/>
      </w:r>
    </w:p>
    <w:p w:rsidR="00E26068" w:rsidRPr="00E26068" w:rsidRDefault="00E26068" w:rsidP="00E26068">
      <w:pPr>
        <w:widowControl w:val="0"/>
        <w:autoSpaceDE w:val="0"/>
        <w:autoSpaceDN w:val="0"/>
        <w:adjustRightInd w:val="0"/>
        <w:spacing w:after="120"/>
        <w:ind w:right="-540"/>
        <w:rPr>
          <w:rFonts w:asciiTheme="minorHAnsi" w:eastAsia="HiraKakuProN-W3" w:hAnsiTheme="minorHAnsi" w:cs="TimesNewRomanPSMT"/>
          <w:bCs/>
          <w:sz w:val="24"/>
          <w:szCs w:val="24"/>
          <w:u w:color="0000FF"/>
        </w:rPr>
      </w:pPr>
    </w:p>
    <w:p w:rsidR="00E26068" w:rsidRPr="00D0468A" w:rsidRDefault="00E26068" w:rsidP="00E26068">
      <w:pPr>
        <w:widowControl w:val="0"/>
        <w:autoSpaceDE w:val="0"/>
        <w:autoSpaceDN w:val="0"/>
        <w:adjustRightInd w:val="0"/>
        <w:spacing w:after="120"/>
        <w:ind w:right="-540"/>
        <w:rPr>
          <w:rFonts w:asciiTheme="minorHAnsi" w:eastAsia="HiraKakuProN-W3" w:hAnsiTheme="minorHAnsi" w:cs="TimesNewRomanPSMT"/>
          <w:b/>
          <w:bCs/>
          <w:sz w:val="28"/>
          <w:szCs w:val="28"/>
          <w:u w:color="0000FF"/>
        </w:rPr>
      </w:pPr>
      <w:r w:rsidRPr="00D0468A">
        <w:rPr>
          <w:rFonts w:asciiTheme="minorHAnsi" w:eastAsia="HiraKakuProN-W3" w:hAnsiTheme="minorHAnsi" w:cs="TimesNewRomanPSMT"/>
          <w:b/>
          <w:bCs/>
          <w:sz w:val="28"/>
          <w:szCs w:val="28"/>
          <w:u w:color="0000FF"/>
        </w:rPr>
        <w:t>Teacher Education</w:t>
      </w:r>
    </w:p>
    <w:p w:rsidR="003A69B1" w:rsidRPr="00D06DD2" w:rsidRDefault="003A69B1" w:rsidP="00E26068">
      <w:pPr>
        <w:widowControl w:val="0"/>
        <w:autoSpaceDE w:val="0"/>
        <w:autoSpaceDN w:val="0"/>
        <w:adjustRightInd w:val="0"/>
        <w:spacing w:after="120"/>
        <w:ind w:right="-540"/>
        <w:rPr>
          <w:rFonts w:asciiTheme="minorHAnsi" w:eastAsia="HiraKakuProN-W3" w:hAnsiTheme="minorHAnsi" w:cs="TimesNewRomanPSMT"/>
          <w:b/>
          <w:bCs/>
          <w:sz w:val="24"/>
          <w:szCs w:val="24"/>
          <w:u w:color="0000FF"/>
        </w:rPr>
      </w:pPr>
      <w:r w:rsidRPr="00D06DD2">
        <w:rPr>
          <w:rFonts w:asciiTheme="minorHAnsi" w:eastAsia="HiraKakuProN-W3" w:hAnsiTheme="minorHAnsi" w:cs="TimesNewRomanPSMT"/>
          <w:b/>
          <w:bCs/>
          <w:sz w:val="24"/>
          <w:szCs w:val="24"/>
          <w:u w:color="0000FF"/>
        </w:rPr>
        <w:t xml:space="preserve">Ohio </w:t>
      </w:r>
      <w:r w:rsidR="00925CB2" w:rsidRPr="00D06DD2">
        <w:rPr>
          <w:rFonts w:asciiTheme="minorHAnsi" w:eastAsia="HiraKakuProN-W3" w:hAnsiTheme="minorHAnsi" w:cs="TimesNewRomanPSMT"/>
          <w:b/>
          <w:bCs/>
          <w:sz w:val="24"/>
          <w:szCs w:val="24"/>
          <w:u w:color="0000FF"/>
        </w:rPr>
        <w:t>Gifted</w:t>
      </w:r>
      <w:r w:rsidRPr="00D06DD2">
        <w:rPr>
          <w:rFonts w:asciiTheme="minorHAnsi" w:eastAsia="HiraKakuProN-W3" w:hAnsiTheme="minorHAnsi" w:cs="TimesNewRomanPSMT"/>
          <w:b/>
          <w:bCs/>
          <w:sz w:val="24"/>
          <w:szCs w:val="24"/>
          <w:u w:color="0000FF"/>
        </w:rPr>
        <w:t xml:space="preserve"> Endorsement </w:t>
      </w:r>
    </w:p>
    <w:p w:rsidR="003A69B1" w:rsidRPr="00D06DD2" w:rsidRDefault="003A69B1" w:rsidP="00745BD1">
      <w:pPr>
        <w:widowControl w:val="0"/>
        <w:tabs>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ind w:right="-547"/>
        <w:rPr>
          <w:rFonts w:asciiTheme="minorHAnsi" w:eastAsia="HiraKakuProN-W3" w:hAnsiTheme="minorHAnsi" w:cs="TimesNewRomanPSMT"/>
          <w:sz w:val="24"/>
          <w:szCs w:val="24"/>
          <w:u w:color="0000FF"/>
        </w:rPr>
      </w:pPr>
      <w:r w:rsidRPr="00D06DD2">
        <w:rPr>
          <w:rFonts w:asciiTheme="minorHAnsi" w:eastAsia="HiraKakuProN-W3" w:hAnsiTheme="minorHAnsi" w:cs="TimesNewRomanPSMT"/>
          <w:sz w:val="24"/>
          <w:szCs w:val="24"/>
          <w:u w:color="0000FF"/>
        </w:rPr>
        <w:t xml:space="preserve">The Ohio Endorsement in </w:t>
      </w:r>
      <w:r w:rsidR="00925CB2" w:rsidRPr="00D06DD2">
        <w:rPr>
          <w:rFonts w:asciiTheme="minorHAnsi" w:eastAsia="HiraKakuProN-W3" w:hAnsiTheme="minorHAnsi" w:cs="TimesNewRomanPSMT"/>
          <w:sz w:val="24"/>
          <w:szCs w:val="24"/>
          <w:u w:color="0000FF"/>
        </w:rPr>
        <w:t>Gifted Education</w:t>
      </w:r>
      <w:r w:rsidRPr="00D06DD2">
        <w:rPr>
          <w:rFonts w:asciiTheme="minorHAnsi" w:eastAsia="HiraKakuProN-W3" w:hAnsiTheme="minorHAnsi" w:cs="TimesNewRomanPSMT"/>
          <w:sz w:val="24"/>
          <w:szCs w:val="24"/>
          <w:u w:color="0000FF"/>
        </w:rPr>
        <w:t xml:space="preserve"> is designed for licensed teachers who are interested in becoming specialized in teaching </w:t>
      </w:r>
      <w:r w:rsidR="00925CB2" w:rsidRPr="00D06DD2">
        <w:rPr>
          <w:rFonts w:asciiTheme="minorHAnsi" w:eastAsia="HiraKakuProN-W3" w:hAnsiTheme="minorHAnsi" w:cs="TimesNewRomanPSMT"/>
          <w:sz w:val="24"/>
          <w:szCs w:val="24"/>
          <w:u w:color="0000FF"/>
        </w:rPr>
        <w:t>gifted</w:t>
      </w:r>
      <w:r w:rsidRPr="00D06DD2">
        <w:rPr>
          <w:rFonts w:asciiTheme="minorHAnsi" w:eastAsia="HiraKakuProN-W3" w:hAnsiTheme="minorHAnsi" w:cs="TimesNewRomanPSMT"/>
          <w:sz w:val="24"/>
          <w:szCs w:val="24"/>
          <w:u w:color="0000FF"/>
        </w:rPr>
        <w:t xml:space="preserve"> students preschool through grade 12 (PK-12). The Endorsement is approved by the Ohio Department of Education</w:t>
      </w:r>
      <w:r w:rsidR="00704D01" w:rsidRPr="00D06DD2">
        <w:rPr>
          <w:rFonts w:asciiTheme="minorHAnsi" w:eastAsia="HiraKakuProN-W3" w:hAnsiTheme="minorHAnsi" w:cs="TimesNewRomanPSMT"/>
          <w:sz w:val="24"/>
          <w:szCs w:val="24"/>
          <w:u w:color="0000FF"/>
        </w:rPr>
        <w:t xml:space="preserve"> (ODE)</w:t>
      </w:r>
      <w:r w:rsidRPr="00D06DD2">
        <w:rPr>
          <w:rFonts w:asciiTheme="minorHAnsi" w:eastAsia="HiraKakuProN-W3" w:hAnsiTheme="minorHAnsi" w:cs="TimesNewRomanPSMT"/>
          <w:sz w:val="24"/>
          <w:szCs w:val="24"/>
          <w:u w:color="0000FF"/>
        </w:rPr>
        <w:t xml:space="preserve"> and accredited by the National Council for the Accreditation of Teacher Education (NCATE).  </w:t>
      </w:r>
    </w:p>
    <w:p w:rsidR="009A0352" w:rsidRPr="00256F82" w:rsidRDefault="003A69B1" w:rsidP="00256F82">
      <w:pPr>
        <w:widowControl w:val="0"/>
        <w:tabs>
          <w:tab w:val="left" w:pos="0"/>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ind w:right="-540"/>
        <w:rPr>
          <w:rFonts w:asciiTheme="minorHAnsi" w:eastAsia="HiraKakuProN-W3" w:hAnsiTheme="minorHAnsi" w:cs="TimesNewRomanPSMT"/>
          <w:sz w:val="24"/>
          <w:szCs w:val="24"/>
          <w:u w:color="0000FF"/>
        </w:rPr>
      </w:pPr>
      <w:r w:rsidRPr="00D06DD2">
        <w:rPr>
          <w:rFonts w:asciiTheme="minorHAnsi" w:eastAsia="HiraKakuProN-W3" w:hAnsiTheme="minorHAnsi" w:cs="TimesNewRomanPSMT"/>
          <w:sz w:val="24"/>
          <w:szCs w:val="24"/>
          <w:u w:color="0000FF"/>
        </w:rPr>
        <w:lastRenderedPageBreak/>
        <w:t xml:space="preserve">The Ohio Endorsement in </w:t>
      </w:r>
      <w:r w:rsidR="00925CB2" w:rsidRPr="00D06DD2">
        <w:rPr>
          <w:rFonts w:asciiTheme="minorHAnsi" w:eastAsia="HiraKakuProN-W3" w:hAnsiTheme="minorHAnsi" w:cs="TimesNewRomanPSMT"/>
          <w:sz w:val="24"/>
          <w:szCs w:val="24"/>
          <w:u w:color="0000FF"/>
        </w:rPr>
        <w:t>gifted education</w:t>
      </w:r>
      <w:r w:rsidRPr="00D06DD2">
        <w:rPr>
          <w:rFonts w:asciiTheme="minorHAnsi" w:eastAsia="HiraKakuProN-W3" w:hAnsiTheme="minorHAnsi" w:cs="TimesNewRomanPSMT"/>
          <w:sz w:val="24"/>
          <w:szCs w:val="24"/>
          <w:u w:color="0000FF"/>
        </w:rPr>
        <w:t xml:space="preserve"> </w:t>
      </w:r>
      <w:r w:rsidR="00925CB2" w:rsidRPr="00D06DD2">
        <w:rPr>
          <w:rFonts w:asciiTheme="minorHAnsi" w:eastAsia="HiraKakuProN-W3" w:hAnsiTheme="minorHAnsi" w:cs="TimesNewRomanPSMT"/>
          <w:sz w:val="24"/>
          <w:szCs w:val="24"/>
          <w:u w:color="0000FF"/>
        </w:rPr>
        <w:t xml:space="preserve">requires </w:t>
      </w:r>
      <w:r w:rsidRPr="00D06DD2">
        <w:rPr>
          <w:rFonts w:asciiTheme="minorHAnsi" w:eastAsia="HiraKakuProN-W3" w:hAnsiTheme="minorHAnsi" w:cs="TimesNewRomanPSMT"/>
          <w:sz w:val="24"/>
          <w:szCs w:val="24"/>
          <w:u w:color="0000FF"/>
        </w:rPr>
        <w:t>24 credit hours</w:t>
      </w:r>
      <w:r w:rsidR="00092A5D" w:rsidRPr="00D06DD2">
        <w:rPr>
          <w:rFonts w:asciiTheme="minorHAnsi" w:eastAsia="HiraKakuProN-W3" w:hAnsiTheme="minorHAnsi" w:cs="TimesNewRomanPSMT"/>
          <w:sz w:val="24"/>
          <w:szCs w:val="24"/>
          <w:u w:color="0000FF"/>
        </w:rPr>
        <w:t xml:space="preserve"> of study</w:t>
      </w:r>
      <w:r w:rsidRPr="00D06DD2">
        <w:rPr>
          <w:rFonts w:asciiTheme="minorHAnsi" w:eastAsia="HiraKakuProN-W3" w:hAnsiTheme="minorHAnsi" w:cs="TimesNewRomanPSMT"/>
          <w:sz w:val="24"/>
          <w:szCs w:val="24"/>
          <w:u w:color="0000FF"/>
        </w:rPr>
        <w:t xml:space="preserve">. It consists of 8 online courses and is designed to be completed in four consecutive quarters </w:t>
      </w:r>
      <w:r w:rsidR="004439C3" w:rsidRPr="00D06DD2">
        <w:rPr>
          <w:rFonts w:asciiTheme="minorHAnsi" w:eastAsia="HiraKakuProN-W3" w:hAnsiTheme="minorHAnsi" w:cs="TimesNewRomanPSMT"/>
          <w:sz w:val="24"/>
          <w:szCs w:val="24"/>
          <w:u w:color="0000FF"/>
        </w:rPr>
        <w:t>including one summer quarter</w:t>
      </w:r>
      <w:r w:rsidRPr="00D06DD2">
        <w:rPr>
          <w:rFonts w:asciiTheme="minorHAnsi" w:eastAsia="HiraKakuProN-W3" w:hAnsiTheme="minorHAnsi" w:cs="TimesNewRomanPSMT"/>
          <w:sz w:val="24"/>
          <w:szCs w:val="24"/>
          <w:u w:color="0000FF"/>
        </w:rPr>
        <w:t xml:space="preserve">. No degree will be awarded upon completion of this course of study; candidates who successfully fulfill all requirements will be recommended for the Ohio </w:t>
      </w:r>
      <w:r w:rsidR="004439C3" w:rsidRPr="00D06DD2">
        <w:rPr>
          <w:rFonts w:asciiTheme="minorHAnsi" w:eastAsia="HiraKakuProN-W3" w:hAnsiTheme="minorHAnsi" w:cs="TimesNewRomanPSMT"/>
          <w:sz w:val="24"/>
          <w:szCs w:val="24"/>
          <w:u w:color="0000FF"/>
        </w:rPr>
        <w:t>Gifted</w:t>
      </w:r>
      <w:r w:rsidRPr="00D06DD2">
        <w:rPr>
          <w:rFonts w:asciiTheme="minorHAnsi" w:eastAsia="HiraKakuProN-W3" w:hAnsiTheme="minorHAnsi" w:cs="TimesNewRomanPSMT"/>
          <w:sz w:val="24"/>
          <w:szCs w:val="24"/>
          <w:u w:color="0000FF"/>
        </w:rPr>
        <w:t xml:space="preserve"> Endorsement.  </w:t>
      </w:r>
    </w:p>
    <w:p w:rsidR="00256F82" w:rsidRDefault="00256F82" w:rsidP="00745BD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rPr>
          <w:rFonts w:asciiTheme="minorHAnsi" w:eastAsia="HiraKakuProN-W3" w:hAnsiTheme="minorHAnsi" w:cs="TimesNewRomanPSMT"/>
          <w:b/>
          <w:bCs/>
          <w:sz w:val="24"/>
          <w:szCs w:val="24"/>
          <w:u w:color="0000FF"/>
        </w:rPr>
      </w:pPr>
      <w:r>
        <w:rPr>
          <w:rFonts w:asciiTheme="minorHAnsi" w:eastAsia="HiraKakuProN-W3" w:hAnsiTheme="minorHAnsi" w:cs="TimesNewRomanPSMT"/>
          <w:b/>
          <w:bCs/>
          <w:sz w:val="24"/>
          <w:szCs w:val="24"/>
          <w:u w:color="0000FF"/>
        </w:rPr>
        <w:t>Curriculum</w:t>
      </w:r>
    </w:p>
    <w:tbl>
      <w:tblPr>
        <w:tblW w:w="0" w:type="auto"/>
        <w:tblLook w:val="04A0"/>
      </w:tblPr>
      <w:tblGrid>
        <w:gridCol w:w="2178"/>
        <w:gridCol w:w="7398"/>
      </w:tblGrid>
      <w:tr w:rsidR="00256F82" w:rsidRPr="00345017" w:rsidTr="00256F82">
        <w:tc>
          <w:tcPr>
            <w:tcW w:w="2178" w:type="dxa"/>
          </w:tcPr>
          <w:p w:rsidR="00256F82" w:rsidRPr="00345017" w:rsidRDefault="00345017"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Pr>
                <w:rFonts w:asciiTheme="minorHAnsi" w:eastAsia="HiraKakuProN-W3" w:hAnsiTheme="minorHAnsi" w:cs="TimesNewRomanPSMT"/>
                <w:bCs/>
                <w:u w:color="0000FF"/>
              </w:rPr>
              <w:t>18 SPED 661</w:t>
            </w:r>
          </w:p>
        </w:tc>
        <w:tc>
          <w:tcPr>
            <w:tcW w:w="7398" w:type="dxa"/>
          </w:tcPr>
          <w:p w:rsidR="00256F82" w:rsidRPr="00345017" w:rsidRDefault="00256F82"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Creating learning environments for children and youth who are gifted,</w:t>
            </w:r>
          </w:p>
          <w:p w:rsidR="00256F82" w:rsidRPr="00345017" w:rsidRDefault="00256F82"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 xml:space="preserve"> creative or talented </w:t>
            </w:r>
          </w:p>
        </w:tc>
      </w:tr>
      <w:tr w:rsidR="00256F82" w:rsidRPr="00345017" w:rsidTr="00256F82">
        <w:tc>
          <w:tcPr>
            <w:tcW w:w="2178" w:type="dxa"/>
          </w:tcPr>
          <w:p w:rsidR="00256F82" w:rsidRPr="00345017" w:rsidRDefault="00345017"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Pr>
                <w:rFonts w:asciiTheme="minorHAnsi" w:eastAsia="HiraKakuProN-W3" w:hAnsiTheme="minorHAnsi" w:cs="TimesNewRomanPSMT"/>
                <w:bCs/>
                <w:u w:color="0000FF"/>
              </w:rPr>
              <w:t>18 SPED 662</w:t>
            </w:r>
          </w:p>
        </w:tc>
        <w:tc>
          <w:tcPr>
            <w:tcW w:w="7398" w:type="dxa"/>
          </w:tcPr>
          <w:p w:rsidR="00256F82" w:rsidRPr="00345017" w:rsidRDefault="00256F82"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 xml:space="preserve">Instructional Strategies for children and youth who are gifted, creative or talented </w:t>
            </w:r>
          </w:p>
        </w:tc>
      </w:tr>
      <w:tr w:rsidR="00256F82" w:rsidRPr="00345017" w:rsidTr="00256F82">
        <w:tc>
          <w:tcPr>
            <w:tcW w:w="2178" w:type="dxa"/>
          </w:tcPr>
          <w:p w:rsidR="00256F82" w:rsidRPr="00345017" w:rsidRDefault="00345017"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Pr>
                <w:rFonts w:asciiTheme="minorHAnsi" w:eastAsia="HiraKakuProN-W3" w:hAnsiTheme="minorHAnsi" w:cs="TimesNewRomanPSMT"/>
                <w:bCs/>
                <w:u w:color="0000FF"/>
              </w:rPr>
              <w:t>18 SPED 663</w:t>
            </w:r>
          </w:p>
        </w:tc>
        <w:tc>
          <w:tcPr>
            <w:tcW w:w="7398" w:type="dxa"/>
          </w:tcPr>
          <w:p w:rsidR="00256F82" w:rsidRPr="00345017" w:rsidRDefault="00256F82"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Introduction/overview of teaching children and youth who are gifted,</w:t>
            </w:r>
          </w:p>
          <w:p w:rsidR="00256F82" w:rsidRPr="00345017" w:rsidRDefault="00256F82"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 xml:space="preserve"> creative or talented</w:t>
            </w:r>
          </w:p>
        </w:tc>
      </w:tr>
      <w:tr w:rsidR="00256F82" w:rsidRPr="00345017" w:rsidTr="00256F82">
        <w:tc>
          <w:tcPr>
            <w:tcW w:w="2178" w:type="dxa"/>
          </w:tcPr>
          <w:p w:rsidR="00256F82" w:rsidRPr="00345017" w:rsidRDefault="00345017"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Pr>
                <w:rFonts w:asciiTheme="minorHAnsi" w:eastAsia="HiraKakuProN-W3" w:hAnsiTheme="minorHAnsi" w:cs="TimesNewRomanPSMT"/>
                <w:bCs/>
                <w:u w:color="0000FF"/>
              </w:rPr>
              <w:t>18 SPED 668</w:t>
            </w:r>
          </w:p>
        </w:tc>
        <w:tc>
          <w:tcPr>
            <w:tcW w:w="7398" w:type="dxa"/>
          </w:tcPr>
          <w:p w:rsidR="00256F82" w:rsidRPr="00345017" w:rsidRDefault="00256F82"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Legal aspects and educational models for children and youth who are gifted,</w:t>
            </w:r>
          </w:p>
          <w:p w:rsidR="00256F82" w:rsidRPr="00345017" w:rsidRDefault="00256F82"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 xml:space="preserve"> creative or talented</w:t>
            </w:r>
          </w:p>
        </w:tc>
      </w:tr>
      <w:tr w:rsidR="00256F82" w:rsidRPr="00345017" w:rsidTr="00256F82">
        <w:tc>
          <w:tcPr>
            <w:tcW w:w="2178" w:type="dxa"/>
          </w:tcPr>
          <w:p w:rsidR="00256F82" w:rsidRPr="00345017" w:rsidRDefault="00345017"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Pr>
                <w:rFonts w:asciiTheme="minorHAnsi" w:eastAsia="HiraKakuProN-W3" w:hAnsiTheme="minorHAnsi" w:cs="TimesNewRomanPSMT"/>
                <w:bCs/>
                <w:u w:color="0000FF"/>
              </w:rPr>
              <w:t>18 SPED 767</w:t>
            </w:r>
          </w:p>
        </w:tc>
        <w:tc>
          <w:tcPr>
            <w:tcW w:w="7398" w:type="dxa"/>
          </w:tcPr>
          <w:p w:rsidR="00256F82" w:rsidRPr="00345017" w:rsidRDefault="00256F82"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Cultural diversity and families of children and youth who are gifted,</w:t>
            </w:r>
          </w:p>
          <w:p w:rsidR="00256F82" w:rsidRPr="00345017" w:rsidRDefault="00256F82"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 xml:space="preserve"> creative or talented</w:t>
            </w:r>
          </w:p>
        </w:tc>
      </w:tr>
      <w:tr w:rsidR="00256F82" w:rsidRPr="00345017" w:rsidTr="00256F82">
        <w:tc>
          <w:tcPr>
            <w:tcW w:w="2178" w:type="dxa"/>
          </w:tcPr>
          <w:p w:rsidR="00256F82" w:rsidRPr="00345017" w:rsidRDefault="00345017"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Pr>
                <w:rFonts w:asciiTheme="minorHAnsi" w:eastAsia="HiraKakuProN-W3" w:hAnsiTheme="minorHAnsi" w:cs="TimesNewRomanPSMT"/>
                <w:bCs/>
                <w:u w:color="0000FF"/>
              </w:rPr>
              <w:t>18 SPED 768</w:t>
            </w:r>
          </w:p>
        </w:tc>
        <w:tc>
          <w:tcPr>
            <w:tcW w:w="7398" w:type="dxa"/>
          </w:tcPr>
          <w:p w:rsidR="00256F82" w:rsidRPr="00345017" w:rsidRDefault="00256F82"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Assessment of children and youth who are gifted, creative or talented</w:t>
            </w:r>
          </w:p>
        </w:tc>
      </w:tr>
      <w:tr w:rsidR="00256F82" w:rsidRPr="00345017" w:rsidTr="00256F82">
        <w:tc>
          <w:tcPr>
            <w:tcW w:w="2178" w:type="dxa"/>
          </w:tcPr>
          <w:p w:rsidR="00256F82" w:rsidRPr="00345017" w:rsidRDefault="00345017"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Pr>
                <w:rFonts w:asciiTheme="minorHAnsi" w:eastAsia="HiraKakuProN-W3" w:hAnsiTheme="minorHAnsi" w:cs="TimesNewRomanPSMT"/>
                <w:bCs/>
                <w:u w:color="0000FF"/>
              </w:rPr>
              <w:t>18 SPED 769</w:t>
            </w:r>
          </w:p>
        </w:tc>
        <w:tc>
          <w:tcPr>
            <w:tcW w:w="7398" w:type="dxa"/>
          </w:tcPr>
          <w:p w:rsidR="00256F82" w:rsidRPr="00345017" w:rsidRDefault="00256F82"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Collaboration on behalf of children and youth who are gifted, creative or talented</w:t>
            </w:r>
          </w:p>
        </w:tc>
      </w:tr>
      <w:tr w:rsidR="00256F82" w:rsidRPr="00345017" w:rsidTr="00256F82">
        <w:tc>
          <w:tcPr>
            <w:tcW w:w="2178" w:type="dxa"/>
          </w:tcPr>
          <w:p w:rsidR="00256F82" w:rsidRPr="00345017" w:rsidRDefault="00256F82"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 xml:space="preserve">18 SPED </w:t>
            </w:r>
            <w:r w:rsidR="00345017">
              <w:rPr>
                <w:rFonts w:asciiTheme="minorHAnsi" w:eastAsia="HiraKakuProN-W3" w:hAnsiTheme="minorHAnsi" w:cs="TimesNewRomanPSMT"/>
                <w:bCs/>
                <w:u w:color="0000FF"/>
              </w:rPr>
              <w:t>770</w:t>
            </w:r>
          </w:p>
        </w:tc>
        <w:tc>
          <w:tcPr>
            <w:tcW w:w="7398" w:type="dxa"/>
          </w:tcPr>
          <w:p w:rsidR="00256F82" w:rsidRPr="00345017" w:rsidRDefault="00256F82"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Practicum: Teaching children and youth who are gifted, creative or talented</w:t>
            </w:r>
          </w:p>
        </w:tc>
      </w:tr>
    </w:tbl>
    <w:p w:rsidR="00256F82" w:rsidRPr="00256F82" w:rsidRDefault="00256F82" w:rsidP="00745BD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rPr>
          <w:rFonts w:asciiTheme="minorHAnsi" w:eastAsia="HiraKakuProN-W3" w:hAnsiTheme="minorHAnsi" w:cs="TimesNewRomanPSMT"/>
          <w:bCs/>
          <w:sz w:val="24"/>
          <w:szCs w:val="24"/>
          <w:u w:color="0000FF"/>
        </w:rPr>
      </w:pPr>
    </w:p>
    <w:p w:rsidR="00256F82" w:rsidRPr="00D06DD2" w:rsidRDefault="00256F82" w:rsidP="00256F82">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ind w:right="-540"/>
        <w:rPr>
          <w:rFonts w:asciiTheme="minorHAnsi" w:eastAsia="HiraKakuProN-W3" w:hAnsiTheme="minorHAnsi" w:cs="TimesNewRomanPSMT"/>
          <w:bCs/>
          <w:sz w:val="24"/>
          <w:szCs w:val="24"/>
          <w:u w:color="0000FF"/>
        </w:rPr>
      </w:pPr>
      <w:r w:rsidRPr="00D06DD2">
        <w:rPr>
          <w:rFonts w:asciiTheme="minorHAnsi" w:eastAsia="HiraKakuProN-W3" w:hAnsiTheme="minorHAnsi" w:cs="TimesNewRomanPSMT"/>
          <w:b/>
          <w:bCs/>
          <w:sz w:val="24"/>
          <w:szCs w:val="24"/>
          <w:u w:color="0000FF"/>
        </w:rPr>
        <w:t>Application and registration details:</w:t>
      </w:r>
      <w:r w:rsidRPr="00D06DD2">
        <w:rPr>
          <w:rFonts w:asciiTheme="minorHAnsi" w:eastAsia="HiraKakuProN-W3" w:hAnsiTheme="minorHAnsi" w:cs="TimesNewRomanPSMT"/>
          <w:bCs/>
          <w:sz w:val="24"/>
          <w:szCs w:val="24"/>
          <w:u w:color="0000FF"/>
        </w:rPr>
        <w:t xml:space="preserve"> </w:t>
      </w:r>
    </w:p>
    <w:p w:rsidR="00256F82" w:rsidRPr="00D06DD2" w:rsidRDefault="00256F82" w:rsidP="00256F82">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rPr>
          <w:rFonts w:asciiTheme="minorHAnsi" w:eastAsia="HiraKakuProN-W3" w:hAnsiTheme="minorHAnsi" w:cs="TimesNewRomanPSMT"/>
          <w:bCs/>
          <w:sz w:val="24"/>
          <w:szCs w:val="24"/>
          <w:u w:color="0000FF"/>
        </w:rPr>
      </w:pPr>
      <w:r w:rsidRPr="00D06DD2">
        <w:rPr>
          <w:rFonts w:asciiTheme="minorHAnsi" w:eastAsia="HiraKakuProN-W3" w:hAnsiTheme="minorHAnsi" w:cs="TimesNewRomanPSMT"/>
          <w:bCs/>
          <w:sz w:val="24"/>
          <w:szCs w:val="24"/>
          <w:u w:color="0000FF"/>
        </w:rPr>
        <w:t xml:space="preserve">Contact Program Coordinator Candice Sears at </w:t>
      </w:r>
      <w:hyperlink r:id="rId46" w:history="1">
        <w:r w:rsidRPr="00D06DD2">
          <w:rPr>
            <w:rStyle w:val="Hyperlink"/>
            <w:rFonts w:asciiTheme="minorHAnsi" w:eastAsia="HiraKakuProN-W3" w:hAnsiTheme="minorHAnsi" w:cs="TimesNewRomanPSMT"/>
            <w:bCs/>
            <w:sz w:val="24"/>
            <w:szCs w:val="24"/>
            <w:u w:color="0000FF"/>
          </w:rPr>
          <w:t>searsce@ucmail.edu</w:t>
        </w:r>
      </w:hyperlink>
      <w:r w:rsidRPr="00D06DD2">
        <w:rPr>
          <w:rFonts w:asciiTheme="minorHAnsi" w:eastAsia="HiraKakuProN-W3" w:hAnsiTheme="minorHAnsi" w:cs="TimesNewRomanPSMT"/>
          <w:bCs/>
          <w:sz w:val="24"/>
          <w:szCs w:val="24"/>
          <w:u w:color="0000FF"/>
        </w:rPr>
        <w:t xml:space="preserve"> </w:t>
      </w:r>
    </w:p>
    <w:p w:rsidR="00256F82" w:rsidRPr="00256F82" w:rsidRDefault="00256F82" w:rsidP="00745BD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rPr>
          <w:rFonts w:asciiTheme="minorHAnsi" w:eastAsia="HiraKakuProN-W3" w:hAnsiTheme="minorHAnsi" w:cs="TimesNewRomanPSMT"/>
          <w:bCs/>
          <w:sz w:val="24"/>
          <w:szCs w:val="24"/>
          <w:u w:color="0000FF"/>
        </w:rPr>
      </w:pPr>
    </w:p>
    <w:p w:rsidR="00092A5D" w:rsidRPr="00D06DD2" w:rsidRDefault="00092A5D" w:rsidP="00240A76">
      <w:pPr>
        <w:widowControl w:val="0"/>
        <w:autoSpaceDE w:val="0"/>
        <w:autoSpaceDN w:val="0"/>
        <w:adjustRightInd w:val="0"/>
        <w:spacing w:after="120"/>
        <w:ind w:right="-540"/>
        <w:rPr>
          <w:rFonts w:asciiTheme="minorHAnsi" w:eastAsia="HiraKakuProN-W3" w:hAnsiTheme="minorHAnsi" w:cs="TimesNewRomanPSMT"/>
          <w:b/>
          <w:bCs/>
          <w:sz w:val="24"/>
          <w:szCs w:val="24"/>
          <w:u w:color="0000FF"/>
        </w:rPr>
      </w:pPr>
      <w:r w:rsidRPr="00D06DD2">
        <w:rPr>
          <w:rFonts w:asciiTheme="minorHAnsi" w:eastAsia="HiraKakuProN-W3" w:hAnsiTheme="minorHAnsi" w:cs="TimesNewRomanPSMT"/>
          <w:b/>
          <w:bCs/>
          <w:sz w:val="24"/>
          <w:szCs w:val="24"/>
          <w:u w:color="0000FF"/>
        </w:rPr>
        <w:t>National Board Professional Teaching Standards Certificate</w:t>
      </w:r>
    </w:p>
    <w:p w:rsidR="00092A5D" w:rsidRPr="00D06DD2" w:rsidRDefault="00092A5D" w:rsidP="00745BD1">
      <w:pPr>
        <w:widowControl w:val="0"/>
        <w:tabs>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ind w:right="-547"/>
        <w:rPr>
          <w:rFonts w:asciiTheme="minorHAnsi" w:eastAsia="HiraKakuProN-W3" w:hAnsiTheme="minorHAnsi" w:cs="TimesNewRomanPSMT"/>
          <w:sz w:val="24"/>
          <w:szCs w:val="24"/>
          <w:u w:color="0000FF"/>
        </w:rPr>
      </w:pPr>
      <w:r w:rsidRPr="00D06DD2">
        <w:rPr>
          <w:rFonts w:asciiTheme="minorHAnsi" w:eastAsia="HiraKakuProN-W3" w:hAnsiTheme="minorHAnsi" w:cs="TimesNewRomanPSMT"/>
          <w:sz w:val="24"/>
          <w:szCs w:val="24"/>
          <w:u w:color="0000FF"/>
        </w:rPr>
        <w:t>The NBPTS certificate is designed for licensed teachers who are interested in preparing a National Boards portfolio. At the completion of the certificate teachers will have the knowledge and skills to apply for National Board standing.</w:t>
      </w:r>
    </w:p>
    <w:p w:rsidR="005A6FB8" w:rsidRPr="00D06DD2" w:rsidRDefault="00092A5D" w:rsidP="00745BD1">
      <w:pPr>
        <w:widowControl w:val="0"/>
        <w:tabs>
          <w:tab w:val="left" w:pos="0"/>
          <w:tab w:val="left" w:pos="9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ind w:right="-540"/>
        <w:rPr>
          <w:rFonts w:asciiTheme="minorHAnsi" w:eastAsia="HiraKakuProN-W3" w:hAnsiTheme="minorHAnsi" w:cs="TimesNewRomanPSMT"/>
          <w:sz w:val="24"/>
          <w:szCs w:val="24"/>
          <w:u w:color="0000FF"/>
        </w:rPr>
      </w:pPr>
      <w:r w:rsidRPr="00D06DD2">
        <w:rPr>
          <w:rFonts w:asciiTheme="minorHAnsi" w:eastAsia="HiraKakuProN-W3" w:hAnsiTheme="minorHAnsi" w:cs="TimesNewRomanPSMT"/>
          <w:sz w:val="24"/>
          <w:szCs w:val="24"/>
          <w:u w:color="0000FF"/>
        </w:rPr>
        <w:t xml:space="preserve">The NBPTS certificate requires 15 credit hours of study. It consists of 5 online courses and is designed to be completed in four consecutive quarters including one summer a quarter. Each course is 6 weeks long, with the exception of 764P and students can begin the program with any course. No degree is awarded upon completion of this course of study.  </w:t>
      </w:r>
    </w:p>
    <w:p w:rsidR="00345017" w:rsidRDefault="00345017" w:rsidP="00745BD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ind w:right="-540"/>
        <w:rPr>
          <w:rFonts w:asciiTheme="minorHAnsi" w:eastAsia="HiraKakuProN-W3" w:hAnsiTheme="minorHAnsi" w:cs="TimesNewRomanPSMT"/>
          <w:bCs/>
          <w:sz w:val="24"/>
          <w:szCs w:val="24"/>
          <w:u w:color="0000FF"/>
        </w:rPr>
      </w:pPr>
      <w:r>
        <w:rPr>
          <w:rFonts w:asciiTheme="minorHAnsi" w:eastAsia="HiraKakuProN-W3" w:hAnsiTheme="minorHAnsi" w:cs="TimesNewRomanPSMT"/>
          <w:b/>
          <w:bCs/>
          <w:sz w:val="24"/>
          <w:szCs w:val="24"/>
          <w:u w:color="0000FF"/>
        </w:rPr>
        <w:t>Curriculum</w:t>
      </w:r>
    </w:p>
    <w:tbl>
      <w:tblPr>
        <w:tblW w:w="0" w:type="auto"/>
        <w:tblLook w:val="04A0"/>
      </w:tblPr>
      <w:tblGrid>
        <w:gridCol w:w="2178"/>
        <w:gridCol w:w="7398"/>
      </w:tblGrid>
      <w:tr w:rsidR="00345017" w:rsidRPr="00345017" w:rsidTr="00345017">
        <w:tc>
          <w:tcPr>
            <w:tcW w:w="2178" w:type="dxa"/>
          </w:tcPr>
          <w:p w:rsidR="00345017" w:rsidRPr="00345017" w:rsidRDefault="00345017"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Pr>
                <w:rFonts w:asciiTheme="minorHAnsi" w:eastAsia="HiraKakuProN-W3" w:hAnsiTheme="minorHAnsi" w:cs="TimesNewRomanPSMT"/>
                <w:bCs/>
                <w:u w:color="0000FF"/>
              </w:rPr>
              <w:t>18 CI 760</w:t>
            </w:r>
          </w:p>
        </w:tc>
        <w:tc>
          <w:tcPr>
            <w:tcW w:w="7398" w:type="dxa"/>
          </w:tcPr>
          <w:p w:rsidR="00345017" w:rsidRPr="00345017" w:rsidRDefault="00345017"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 xml:space="preserve">Family and community outreach </w:t>
            </w:r>
          </w:p>
        </w:tc>
      </w:tr>
      <w:tr w:rsidR="00345017" w:rsidRPr="00345017" w:rsidTr="00345017">
        <w:tc>
          <w:tcPr>
            <w:tcW w:w="2178" w:type="dxa"/>
          </w:tcPr>
          <w:p w:rsidR="00345017" w:rsidRPr="00345017" w:rsidRDefault="00345017"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18 CI 761</w:t>
            </w:r>
          </w:p>
        </w:tc>
        <w:tc>
          <w:tcPr>
            <w:tcW w:w="7398" w:type="dxa"/>
          </w:tcPr>
          <w:p w:rsidR="00345017" w:rsidRPr="00345017" w:rsidRDefault="00345017"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Connecting content knowledge and National Board Standards</w:t>
            </w:r>
          </w:p>
        </w:tc>
      </w:tr>
      <w:tr w:rsidR="00345017" w:rsidRPr="00345017" w:rsidTr="00345017">
        <w:tc>
          <w:tcPr>
            <w:tcW w:w="2178" w:type="dxa"/>
          </w:tcPr>
          <w:p w:rsidR="00345017" w:rsidRPr="00345017" w:rsidRDefault="00345017"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18 CI 762</w:t>
            </w:r>
          </w:p>
        </w:tc>
        <w:tc>
          <w:tcPr>
            <w:tcW w:w="7398" w:type="dxa"/>
          </w:tcPr>
          <w:p w:rsidR="00345017" w:rsidRPr="00345017" w:rsidRDefault="00345017"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Learning environment and instructional resources</w:t>
            </w:r>
          </w:p>
        </w:tc>
      </w:tr>
      <w:tr w:rsidR="00345017" w:rsidRPr="00345017" w:rsidTr="00345017">
        <w:tc>
          <w:tcPr>
            <w:tcW w:w="2178" w:type="dxa"/>
          </w:tcPr>
          <w:p w:rsidR="00345017" w:rsidRPr="00345017" w:rsidRDefault="00345017"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18 CI 763</w:t>
            </w:r>
          </w:p>
        </w:tc>
        <w:tc>
          <w:tcPr>
            <w:tcW w:w="7398" w:type="dxa"/>
          </w:tcPr>
          <w:p w:rsidR="00345017" w:rsidRPr="00345017" w:rsidRDefault="00345017"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Assessing student growth and understanding</w:t>
            </w:r>
          </w:p>
        </w:tc>
      </w:tr>
      <w:tr w:rsidR="00345017" w:rsidRPr="00345017" w:rsidTr="00345017">
        <w:tc>
          <w:tcPr>
            <w:tcW w:w="2178" w:type="dxa"/>
          </w:tcPr>
          <w:p w:rsidR="00345017" w:rsidRPr="00345017" w:rsidRDefault="00345017"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18 CI 764</w:t>
            </w:r>
          </w:p>
        </w:tc>
        <w:tc>
          <w:tcPr>
            <w:tcW w:w="7398" w:type="dxa"/>
          </w:tcPr>
          <w:p w:rsidR="00345017" w:rsidRPr="00345017" w:rsidRDefault="00345017" w:rsidP="00F10117">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u w:color="0000FF"/>
              </w:rPr>
            </w:pPr>
            <w:r w:rsidRPr="00345017">
              <w:rPr>
                <w:rFonts w:asciiTheme="minorHAnsi" w:eastAsia="HiraKakuProN-W3" w:hAnsiTheme="minorHAnsi" w:cs="TimesNewRomanPSMT"/>
                <w:bCs/>
                <w:u w:color="0000FF"/>
              </w:rPr>
              <w:t>Professional writing for National Board Certification</w:t>
            </w:r>
          </w:p>
        </w:tc>
      </w:tr>
    </w:tbl>
    <w:p w:rsidR="00345017" w:rsidRDefault="00345017" w:rsidP="00745BD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ind w:right="-540"/>
        <w:rPr>
          <w:rFonts w:asciiTheme="minorHAnsi" w:eastAsia="HiraKakuProN-W3" w:hAnsiTheme="minorHAnsi" w:cs="TimesNewRomanPSMT"/>
          <w:b/>
          <w:bCs/>
          <w:sz w:val="24"/>
          <w:szCs w:val="24"/>
          <w:u w:color="0000FF"/>
        </w:rPr>
      </w:pPr>
    </w:p>
    <w:p w:rsidR="00092A5D" w:rsidRPr="00D06DD2" w:rsidRDefault="00092A5D" w:rsidP="00745BD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ind w:right="-540"/>
        <w:rPr>
          <w:rFonts w:asciiTheme="minorHAnsi" w:eastAsia="HiraKakuProN-W3" w:hAnsiTheme="minorHAnsi" w:cs="TimesNewRomanPSMT"/>
          <w:bCs/>
          <w:sz w:val="24"/>
          <w:szCs w:val="24"/>
          <w:u w:color="0000FF"/>
        </w:rPr>
      </w:pPr>
      <w:r w:rsidRPr="00D06DD2">
        <w:rPr>
          <w:rFonts w:asciiTheme="minorHAnsi" w:eastAsia="HiraKakuProN-W3" w:hAnsiTheme="minorHAnsi" w:cs="TimesNewRomanPSMT"/>
          <w:b/>
          <w:bCs/>
          <w:sz w:val="24"/>
          <w:szCs w:val="24"/>
          <w:u w:color="0000FF"/>
        </w:rPr>
        <w:lastRenderedPageBreak/>
        <w:t>Application and registration details:</w:t>
      </w:r>
      <w:r w:rsidRPr="00D06DD2">
        <w:rPr>
          <w:rFonts w:asciiTheme="minorHAnsi" w:eastAsia="HiraKakuProN-W3" w:hAnsiTheme="minorHAnsi" w:cs="TimesNewRomanPSMT"/>
          <w:bCs/>
          <w:sz w:val="24"/>
          <w:szCs w:val="24"/>
          <w:u w:color="0000FF"/>
        </w:rPr>
        <w:t xml:space="preserve"> </w:t>
      </w:r>
    </w:p>
    <w:p w:rsidR="00092A5D" w:rsidRPr="00D06DD2" w:rsidRDefault="00092A5D" w:rsidP="00745BD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rPr>
          <w:rFonts w:asciiTheme="minorHAnsi" w:eastAsia="HiraKakuProN-W3" w:hAnsiTheme="minorHAnsi" w:cs="TimesNewRomanPSMT"/>
          <w:bCs/>
          <w:sz w:val="24"/>
          <w:szCs w:val="24"/>
          <w:u w:color="0000FF"/>
        </w:rPr>
      </w:pPr>
      <w:r w:rsidRPr="00D06DD2">
        <w:rPr>
          <w:rFonts w:asciiTheme="minorHAnsi" w:eastAsia="HiraKakuProN-W3" w:hAnsiTheme="minorHAnsi" w:cs="TimesNewRomanPSMT"/>
          <w:bCs/>
          <w:sz w:val="24"/>
          <w:szCs w:val="24"/>
          <w:u w:color="0000FF"/>
        </w:rPr>
        <w:t xml:space="preserve">Please see </w:t>
      </w:r>
      <w:hyperlink r:id="rId47" w:history="1">
        <w:r w:rsidRPr="00D06DD2">
          <w:rPr>
            <w:rStyle w:val="Hyperlink"/>
            <w:rFonts w:asciiTheme="minorHAnsi" w:eastAsia="HiraKakuProN-W3" w:hAnsiTheme="minorHAnsi" w:cs="TimesNewRomanPSMT"/>
            <w:bCs/>
            <w:sz w:val="24"/>
            <w:szCs w:val="24"/>
            <w:u w:color="0000FF"/>
          </w:rPr>
          <w:t>www.cech.uc.edu/pd</w:t>
        </w:r>
      </w:hyperlink>
      <w:r w:rsidRPr="00D06DD2">
        <w:rPr>
          <w:rFonts w:asciiTheme="minorHAnsi" w:eastAsia="HiraKakuProN-W3" w:hAnsiTheme="minorHAnsi" w:cs="TimesNewRomanPSMT"/>
          <w:bCs/>
          <w:sz w:val="24"/>
          <w:szCs w:val="24"/>
          <w:u w:color="0000FF"/>
        </w:rPr>
        <w:t xml:space="preserve"> </w:t>
      </w:r>
    </w:p>
    <w:p w:rsidR="00092A5D" w:rsidRPr="00D06DD2" w:rsidRDefault="00092A5D" w:rsidP="00745BD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rPr>
          <w:rFonts w:asciiTheme="minorHAnsi" w:eastAsia="HiraKakuProN-W3" w:hAnsiTheme="minorHAnsi" w:cs="TimesNewRomanPSMT"/>
          <w:bCs/>
          <w:sz w:val="24"/>
          <w:szCs w:val="24"/>
          <w:u w:color="0000FF"/>
        </w:rPr>
      </w:pPr>
      <w:r w:rsidRPr="00D06DD2">
        <w:rPr>
          <w:rFonts w:asciiTheme="minorHAnsi" w:eastAsia="HiraKakuProN-W3" w:hAnsiTheme="minorHAnsi" w:cs="TimesNewRomanPSMT"/>
          <w:bCs/>
          <w:sz w:val="24"/>
          <w:szCs w:val="24"/>
          <w:u w:color="0000FF"/>
        </w:rPr>
        <w:t xml:space="preserve">Contact Program </w:t>
      </w:r>
      <w:r w:rsidR="005A6FB8" w:rsidRPr="00D06DD2">
        <w:rPr>
          <w:rFonts w:asciiTheme="minorHAnsi" w:eastAsia="HiraKakuProN-W3" w:hAnsiTheme="minorHAnsi" w:cs="TimesNewRomanPSMT"/>
          <w:bCs/>
          <w:sz w:val="24"/>
          <w:szCs w:val="24"/>
          <w:u w:color="0000FF"/>
        </w:rPr>
        <w:t>for the office of Professional Development phone 513-556-3252</w:t>
      </w:r>
      <w:r w:rsidRPr="00D06DD2">
        <w:rPr>
          <w:rFonts w:asciiTheme="minorHAnsi" w:eastAsia="HiraKakuProN-W3" w:hAnsiTheme="minorHAnsi" w:cs="TimesNewRomanPSMT"/>
          <w:bCs/>
          <w:sz w:val="24"/>
          <w:szCs w:val="24"/>
          <w:u w:color="0000FF"/>
        </w:rPr>
        <w:t xml:space="preserve"> </w:t>
      </w:r>
      <w:r w:rsidR="005A6FB8" w:rsidRPr="00D06DD2">
        <w:rPr>
          <w:rFonts w:asciiTheme="minorHAnsi" w:eastAsia="HiraKakuProN-W3" w:hAnsiTheme="minorHAnsi" w:cs="TimesNewRomanPSMT"/>
          <w:bCs/>
          <w:sz w:val="24"/>
          <w:szCs w:val="24"/>
          <w:u w:color="0000FF"/>
        </w:rPr>
        <w:t xml:space="preserve">or email </w:t>
      </w:r>
      <w:hyperlink r:id="rId48" w:history="1">
        <w:r w:rsidR="005A6FB8" w:rsidRPr="00D06DD2">
          <w:rPr>
            <w:rStyle w:val="Hyperlink"/>
            <w:rFonts w:asciiTheme="minorHAnsi" w:eastAsia="HiraKakuProN-W3" w:hAnsiTheme="minorHAnsi" w:cs="TimesNewRomanPSMT"/>
            <w:bCs/>
            <w:sz w:val="24"/>
            <w:szCs w:val="24"/>
            <w:u w:color="0000FF"/>
          </w:rPr>
          <w:t>cech@uc.edu</w:t>
        </w:r>
      </w:hyperlink>
      <w:r w:rsidR="005A6FB8" w:rsidRPr="00D06DD2">
        <w:rPr>
          <w:rFonts w:asciiTheme="minorHAnsi" w:eastAsia="HiraKakuProN-W3" w:hAnsiTheme="minorHAnsi" w:cs="TimesNewRomanPSMT"/>
          <w:bCs/>
          <w:sz w:val="24"/>
          <w:szCs w:val="24"/>
          <w:u w:color="0000FF"/>
        </w:rPr>
        <w:t xml:space="preserve"> </w:t>
      </w:r>
    </w:p>
    <w:p w:rsidR="005A6FB8" w:rsidRDefault="005A6FB8" w:rsidP="00745BD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rPr>
          <w:rFonts w:asciiTheme="minorHAnsi" w:eastAsia="HiraKakuProN-W3" w:hAnsiTheme="minorHAnsi" w:cs="TimesNewRomanPSMT"/>
          <w:bCs/>
          <w:sz w:val="24"/>
          <w:szCs w:val="24"/>
          <w:u w:color="0000FF"/>
        </w:rPr>
      </w:pPr>
    </w:p>
    <w:p w:rsidR="00E26068" w:rsidRDefault="00D0468A" w:rsidP="00745BD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rPr>
          <w:rFonts w:asciiTheme="minorHAnsi" w:eastAsia="HiraKakuProN-W3" w:hAnsiTheme="minorHAnsi" w:cs="TimesNewRomanPSMT"/>
          <w:b/>
          <w:bCs/>
          <w:sz w:val="24"/>
          <w:szCs w:val="24"/>
          <w:u w:color="0000FF"/>
        </w:rPr>
      </w:pPr>
      <w:r>
        <w:rPr>
          <w:rFonts w:asciiTheme="minorHAnsi" w:eastAsia="HiraKakuProN-W3" w:hAnsiTheme="minorHAnsi" w:cs="TimesNewRomanPSMT"/>
          <w:b/>
          <w:bCs/>
          <w:sz w:val="24"/>
          <w:szCs w:val="24"/>
          <w:u w:color="0000FF"/>
        </w:rPr>
        <w:t>STEM Educator Certificate</w:t>
      </w:r>
    </w:p>
    <w:p w:rsidR="00F10E0C" w:rsidRDefault="007F1EC3" w:rsidP="00745BD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rPr>
          <w:rFonts w:asciiTheme="minorHAnsi" w:eastAsia="HiraKakuProN-W3" w:hAnsiTheme="minorHAnsi" w:cs="TimesNewRomanPSMT"/>
          <w:bCs/>
          <w:sz w:val="24"/>
          <w:szCs w:val="24"/>
          <w:u w:color="0000FF"/>
        </w:rPr>
      </w:pPr>
      <w:r>
        <w:rPr>
          <w:rFonts w:asciiTheme="minorHAnsi" w:eastAsia="HiraKakuProN-W3" w:hAnsiTheme="minorHAnsi" w:cs="TimesNewRomanPSMT"/>
          <w:bCs/>
          <w:sz w:val="24"/>
          <w:szCs w:val="24"/>
          <w:u w:color="0000FF"/>
        </w:rPr>
        <w:t xml:space="preserve">The STEM educator certificate </w:t>
      </w:r>
      <w:r w:rsidR="001A2CE1">
        <w:rPr>
          <w:rFonts w:asciiTheme="minorHAnsi" w:eastAsia="HiraKakuProN-W3" w:hAnsiTheme="minorHAnsi" w:cs="TimesNewRomanPSMT"/>
          <w:bCs/>
          <w:sz w:val="24"/>
          <w:szCs w:val="24"/>
          <w:u w:color="0000FF"/>
        </w:rPr>
        <w:t xml:space="preserve">is </w:t>
      </w:r>
      <w:proofErr w:type="gramStart"/>
      <w:r w:rsidR="001A2CE1">
        <w:rPr>
          <w:rFonts w:asciiTheme="minorHAnsi" w:eastAsia="HiraKakuProN-W3" w:hAnsiTheme="minorHAnsi" w:cs="TimesNewRomanPSMT"/>
          <w:bCs/>
          <w:sz w:val="24"/>
          <w:szCs w:val="24"/>
          <w:u w:color="0000FF"/>
        </w:rPr>
        <w:t>a</w:t>
      </w:r>
      <w:proofErr w:type="gramEnd"/>
      <w:r w:rsidR="001A2CE1">
        <w:rPr>
          <w:rFonts w:asciiTheme="minorHAnsi" w:eastAsia="HiraKakuProN-W3" w:hAnsiTheme="minorHAnsi" w:cs="TimesNewRomanPSMT"/>
          <w:bCs/>
          <w:sz w:val="24"/>
          <w:szCs w:val="24"/>
          <w:u w:color="0000FF"/>
        </w:rPr>
        <w:t xml:space="preserve"> 18 credit certificate that </w:t>
      </w:r>
      <w:r>
        <w:rPr>
          <w:rFonts w:asciiTheme="minorHAnsi" w:eastAsia="HiraKakuProN-W3" w:hAnsiTheme="minorHAnsi" w:cs="TimesNewRomanPSMT"/>
          <w:bCs/>
          <w:sz w:val="24"/>
          <w:szCs w:val="24"/>
          <w:u w:color="0000FF"/>
        </w:rPr>
        <w:t>provides a conceptual framework for developing integrated learning experiences for students. STEM education is more than just a sum of its parts (Science, Technology, Engineering, and Mathematics). It is a trans-disciplinary teaching method that engages students in complex problems that originate in the knowledge domains but must be solved by drawing on knowledge from all domains. STEM learning activities are characterized</w:t>
      </w:r>
      <w:r w:rsidR="00F10E0C">
        <w:rPr>
          <w:rFonts w:asciiTheme="minorHAnsi" w:eastAsia="HiraKakuProN-W3" w:hAnsiTheme="minorHAnsi" w:cs="TimesNewRomanPSMT"/>
          <w:bCs/>
          <w:sz w:val="24"/>
          <w:szCs w:val="24"/>
          <w:u w:color="0000FF"/>
        </w:rPr>
        <w:t xml:space="preserve"> as problem- or project- based, engaging in inquiry and just-in-time learning, and a developed on with Universal Design for Learning to make learning accessible to all students. The certificate course work develops knowledge of new learning strategies and the science of learning mathematics and science. The program is appropriate for teachers in all grades, and informal or environmental educators.</w:t>
      </w:r>
      <w:r w:rsidR="001A2CE1" w:rsidRPr="001A2CE1">
        <w:rPr>
          <w:rFonts w:asciiTheme="minorHAnsi" w:eastAsia="HiraKakuProN-W3" w:hAnsiTheme="minorHAnsi" w:cs="TimesNewRomanPSMT"/>
          <w:sz w:val="24"/>
          <w:szCs w:val="24"/>
          <w:u w:color="0000FF"/>
        </w:rPr>
        <w:t xml:space="preserve"> </w:t>
      </w:r>
      <w:r w:rsidR="001A2CE1" w:rsidRPr="00D06DD2">
        <w:rPr>
          <w:rFonts w:asciiTheme="minorHAnsi" w:eastAsia="HiraKakuProN-W3" w:hAnsiTheme="minorHAnsi" w:cs="TimesNewRomanPSMT"/>
          <w:sz w:val="24"/>
          <w:szCs w:val="24"/>
          <w:u w:color="0000FF"/>
        </w:rPr>
        <w:t>No degree is awarded upon completion of this course of study</w:t>
      </w:r>
      <w:r w:rsidR="001A2CE1">
        <w:rPr>
          <w:rFonts w:asciiTheme="minorHAnsi" w:eastAsia="HiraKakuProN-W3" w:hAnsiTheme="minorHAnsi" w:cs="TimesNewRomanPSMT"/>
          <w:sz w:val="24"/>
          <w:szCs w:val="24"/>
          <w:u w:color="0000FF"/>
        </w:rPr>
        <w:t>.</w:t>
      </w:r>
    </w:p>
    <w:p w:rsidR="00F10E0C" w:rsidRDefault="00F10E0C" w:rsidP="00745BD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rPr>
          <w:rFonts w:asciiTheme="minorHAnsi" w:eastAsia="HiraKakuProN-W3" w:hAnsiTheme="minorHAnsi" w:cs="TimesNewRomanPSMT"/>
          <w:bCs/>
          <w:sz w:val="24"/>
          <w:szCs w:val="24"/>
          <w:u w:color="0000FF"/>
        </w:rPr>
      </w:pPr>
      <w:r>
        <w:rPr>
          <w:rFonts w:asciiTheme="minorHAnsi" w:eastAsia="HiraKakuProN-W3" w:hAnsiTheme="minorHAnsi" w:cs="TimesNewRomanPSMT"/>
          <w:b/>
          <w:bCs/>
          <w:sz w:val="24"/>
          <w:szCs w:val="24"/>
          <w:u w:color="0000FF"/>
        </w:rPr>
        <w:t>Curriculum</w:t>
      </w:r>
    </w:p>
    <w:tbl>
      <w:tblPr>
        <w:tblW w:w="8064" w:type="dxa"/>
        <w:tblInd w:w="108" w:type="dxa"/>
        <w:tblLook w:val="04A0"/>
      </w:tblPr>
      <w:tblGrid>
        <w:gridCol w:w="1242"/>
        <w:gridCol w:w="6822"/>
      </w:tblGrid>
      <w:tr w:rsidR="00F10E0C" w:rsidRPr="00F10E0C" w:rsidTr="00F10E0C">
        <w:trPr>
          <w:trHeight w:val="317"/>
        </w:trPr>
        <w:tc>
          <w:tcPr>
            <w:tcW w:w="1242"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CI 659</w:t>
            </w:r>
          </w:p>
        </w:tc>
        <w:tc>
          <w:tcPr>
            <w:tcW w:w="6822"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Integrated STEM Practice</w:t>
            </w:r>
            <w:r>
              <w:rPr>
                <w:rFonts w:asciiTheme="minorHAnsi" w:hAnsiTheme="minorHAnsi"/>
                <w:color w:val="000000"/>
              </w:rPr>
              <w:t xml:space="preserve"> </w:t>
            </w:r>
          </w:p>
        </w:tc>
      </w:tr>
      <w:tr w:rsidR="00F10E0C" w:rsidRPr="00F10E0C" w:rsidTr="00F10E0C">
        <w:trPr>
          <w:trHeight w:val="317"/>
        </w:trPr>
        <w:tc>
          <w:tcPr>
            <w:tcW w:w="1242"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CI 658</w:t>
            </w:r>
          </w:p>
        </w:tc>
        <w:tc>
          <w:tcPr>
            <w:tcW w:w="6822"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STEM Education Seminar</w:t>
            </w:r>
          </w:p>
        </w:tc>
      </w:tr>
      <w:tr w:rsidR="00F10E0C" w:rsidRPr="00F10E0C" w:rsidTr="00F10E0C">
        <w:trPr>
          <w:trHeight w:val="317"/>
        </w:trPr>
        <w:tc>
          <w:tcPr>
            <w:tcW w:w="1242"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CI 678</w:t>
            </w:r>
          </w:p>
        </w:tc>
        <w:tc>
          <w:tcPr>
            <w:tcW w:w="6822"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Culturally Responsive Science:  Issues in Urban Settings</w:t>
            </w:r>
          </w:p>
        </w:tc>
      </w:tr>
      <w:tr w:rsidR="00F10E0C" w:rsidRPr="00F10E0C" w:rsidTr="00F10E0C">
        <w:trPr>
          <w:trHeight w:val="317"/>
        </w:trPr>
        <w:tc>
          <w:tcPr>
            <w:tcW w:w="1242"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CI 710</w:t>
            </w:r>
          </w:p>
        </w:tc>
        <w:tc>
          <w:tcPr>
            <w:tcW w:w="6822"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Mathematics as an Interdisciplinary Topic</w:t>
            </w:r>
          </w:p>
        </w:tc>
      </w:tr>
      <w:tr w:rsidR="00F10E0C" w:rsidRPr="00F10E0C" w:rsidTr="00F10E0C">
        <w:trPr>
          <w:trHeight w:val="317"/>
        </w:trPr>
        <w:tc>
          <w:tcPr>
            <w:tcW w:w="1242"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CI 786</w:t>
            </w:r>
          </w:p>
        </w:tc>
        <w:tc>
          <w:tcPr>
            <w:tcW w:w="6822"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Math Problem Solving</w:t>
            </w:r>
          </w:p>
        </w:tc>
      </w:tr>
      <w:tr w:rsidR="00F10E0C" w:rsidRPr="00F10E0C" w:rsidTr="00F10E0C">
        <w:trPr>
          <w:trHeight w:val="317"/>
        </w:trPr>
        <w:tc>
          <w:tcPr>
            <w:tcW w:w="1242"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CI 791</w:t>
            </w:r>
          </w:p>
        </w:tc>
        <w:tc>
          <w:tcPr>
            <w:tcW w:w="6822"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Labs and Demonstrations in Science Classrooms</w:t>
            </w:r>
          </w:p>
        </w:tc>
      </w:tr>
      <w:tr w:rsidR="00F10E0C" w:rsidRPr="00F10E0C" w:rsidTr="00F10E0C">
        <w:trPr>
          <w:trHeight w:val="317"/>
        </w:trPr>
        <w:tc>
          <w:tcPr>
            <w:tcW w:w="1242"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CI 523</w:t>
            </w:r>
          </w:p>
        </w:tc>
        <w:tc>
          <w:tcPr>
            <w:tcW w:w="6822"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Field Experience Practicum</w:t>
            </w:r>
          </w:p>
        </w:tc>
      </w:tr>
    </w:tbl>
    <w:p w:rsidR="00D0468A" w:rsidRDefault="00D0468A" w:rsidP="00745BD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rPr>
          <w:rFonts w:asciiTheme="minorHAnsi" w:eastAsia="HiraKakuProN-W3" w:hAnsiTheme="minorHAnsi" w:cs="TimesNewRomanPSMT"/>
          <w:b/>
          <w:bCs/>
          <w:sz w:val="24"/>
          <w:szCs w:val="24"/>
          <w:u w:color="0000FF"/>
        </w:rPr>
      </w:pPr>
    </w:p>
    <w:p w:rsidR="00D0468A" w:rsidRDefault="00D0468A" w:rsidP="00745BD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rPr>
          <w:rFonts w:asciiTheme="minorHAnsi" w:eastAsia="HiraKakuProN-W3" w:hAnsiTheme="minorHAnsi" w:cs="TimesNewRomanPSMT"/>
          <w:b/>
          <w:bCs/>
          <w:sz w:val="24"/>
          <w:szCs w:val="24"/>
          <w:u w:color="0000FF"/>
        </w:rPr>
      </w:pPr>
      <w:r>
        <w:rPr>
          <w:rFonts w:asciiTheme="minorHAnsi" w:eastAsia="HiraKakuProN-W3" w:hAnsiTheme="minorHAnsi" w:cs="TimesNewRomanPSMT"/>
          <w:b/>
          <w:bCs/>
          <w:sz w:val="24"/>
          <w:szCs w:val="24"/>
          <w:u w:color="0000FF"/>
        </w:rPr>
        <w:t>Prek-6 Mathematic Endorsement</w:t>
      </w:r>
    </w:p>
    <w:p w:rsidR="00D0468A" w:rsidRDefault="00D0468A" w:rsidP="00745BD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rPr>
          <w:rFonts w:asciiTheme="minorHAnsi" w:eastAsia="HiraKakuProN-W3" w:hAnsiTheme="minorHAnsi" w:cs="TimesNewRomanPSMT"/>
          <w:b/>
          <w:bCs/>
          <w:sz w:val="24"/>
          <w:szCs w:val="24"/>
          <w:u w:color="0000FF"/>
        </w:rPr>
      </w:pPr>
    </w:p>
    <w:p w:rsidR="00F10E0C" w:rsidRDefault="00F10E0C" w:rsidP="00745BD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rPr>
          <w:rFonts w:asciiTheme="minorHAnsi" w:eastAsia="HiraKakuProN-W3" w:hAnsiTheme="minorHAnsi" w:cs="TimesNewRomanPSMT"/>
          <w:b/>
          <w:bCs/>
          <w:sz w:val="24"/>
          <w:szCs w:val="24"/>
          <w:u w:color="0000FF"/>
        </w:rPr>
      </w:pPr>
    </w:p>
    <w:p w:rsidR="00F10E0C" w:rsidRDefault="00F10E0C" w:rsidP="00745BD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rPr>
          <w:rFonts w:asciiTheme="minorHAnsi" w:eastAsia="HiraKakuProN-W3" w:hAnsiTheme="minorHAnsi" w:cs="TimesNewRomanPSMT"/>
          <w:b/>
          <w:bCs/>
          <w:sz w:val="24"/>
          <w:szCs w:val="24"/>
          <w:u w:color="0000FF"/>
        </w:rPr>
      </w:pPr>
      <w:r>
        <w:rPr>
          <w:rFonts w:asciiTheme="minorHAnsi" w:eastAsia="HiraKakuProN-W3" w:hAnsiTheme="minorHAnsi" w:cs="TimesNewRomanPSMT"/>
          <w:b/>
          <w:bCs/>
          <w:sz w:val="24"/>
          <w:szCs w:val="24"/>
          <w:u w:color="0000FF"/>
        </w:rPr>
        <w:t>Curriculum</w:t>
      </w:r>
    </w:p>
    <w:tbl>
      <w:tblPr>
        <w:tblW w:w="6800" w:type="dxa"/>
        <w:tblInd w:w="93" w:type="dxa"/>
        <w:tblLook w:val="04A0"/>
      </w:tblPr>
      <w:tblGrid>
        <w:gridCol w:w="1060"/>
        <w:gridCol w:w="5740"/>
      </w:tblGrid>
      <w:tr w:rsidR="00F10E0C" w:rsidRPr="00F10E0C" w:rsidTr="00F10E0C">
        <w:trPr>
          <w:trHeight w:val="300"/>
        </w:trPr>
        <w:tc>
          <w:tcPr>
            <w:tcW w:w="1060"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CI 670</w:t>
            </w:r>
          </w:p>
        </w:tc>
        <w:tc>
          <w:tcPr>
            <w:tcW w:w="5740"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The Development of Mathematical Thinking</w:t>
            </w:r>
          </w:p>
        </w:tc>
      </w:tr>
      <w:tr w:rsidR="00F10E0C" w:rsidRPr="00F10E0C" w:rsidTr="00F10E0C">
        <w:trPr>
          <w:trHeight w:val="300"/>
        </w:trPr>
        <w:tc>
          <w:tcPr>
            <w:tcW w:w="1060"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CI 671</w:t>
            </w:r>
          </w:p>
        </w:tc>
        <w:tc>
          <w:tcPr>
            <w:tcW w:w="5740"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Teaching and Learning of Geometry and Measurement</w:t>
            </w:r>
          </w:p>
        </w:tc>
      </w:tr>
      <w:tr w:rsidR="00F10E0C" w:rsidRPr="00F10E0C" w:rsidTr="00F10E0C">
        <w:trPr>
          <w:trHeight w:val="300"/>
        </w:trPr>
        <w:tc>
          <w:tcPr>
            <w:tcW w:w="1060"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CI 672</w:t>
            </w:r>
          </w:p>
        </w:tc>
        <w:tc>
          <w:tcPr>
            <w:tcW w:w="5740"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Teaching and Learning of Number Sense and Algebra</w:t>
            </w:r>
          </w:p>
        </w:tc>
      </w:tr>
      <w:tr w:rsidR="00F10E0C" w:rsidRPr="00F10E0C" w:rsidTr="00F10E0C">
        <w:trPr>
          <w:trHeight w:val="300"/>
        </w:trPr>
        <w:tc>
          <w:tcPr>
            <w:tcW w:w="1060"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CI 673</w:t>
            </w:r>
          </w:p>
        </w:tc>
        <w:tc>
          <w:tcPr>
            <w:tcW w:w="5740"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Data and Statistics in the Classroom and in the School</w:t>
            </w:r>
          </w:p>
        </w:tc>
      </w:tr>
      <w:tr w:rsidR="00F10E0C" w:rsidRPr="00F10E0C" w:rsidTr="00F10E0C">
        <w:trPr>
          <w:trHeight w:val="300"/>
        </w:trPr>
        <w:tc>
          <w:tcPr>
            <w:tcW w:w="1060"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CI 674</w:t>
            </w:r>
          </w:p>
        </w:tc>
        <w:tc>
          <w:tcPr>
            <w:tcW w:w="5740"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Assessment and Evaluation in Mathematics Education</w:t>
            </w:r>
          </w:p>
        </w:tc>
      </w:tr>
      <w:tr w:rsidR="00F10E0C" w:rsidRPr="00F10E0C" w:rsidTr="00F10E0C">
        <w:trPr>
          <w:trHeight w:val="300"/>
        </w:trPr>
        <w:tc>
          <w:tcPr>
            <w:tcW w:w="1060"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CI 675</w:t>
            </w:r>
          </w:p>
        </w:tc>
        <w:tc>
          <w:tcPr>
            <w:tcW w:w="5740"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Becoming a Teacher Leader</w:t>
            </w:r>
          </w:p>
        </w:tc>
      </w:tr>
      <w:tr w:rsidR="00F10E0C" w:rsidRPr="00F10E0C" w:rsidTr="00F10E0C">
        <w:trPr>
          <w:trHeight w:val="300"/>
        </w:trPr>
        <w:tc>
          <w:tcPr>
            <w:tcW w:w="1060"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lastRenderedPageBreak/>
              <w:t>CI 676</w:t>
            </w:r>
          </w:p>
        </w:tc>
        <w:tc>
          <w:tcPr>
            <w:tcW w:w="5740" w:type="dxa"/>
            <w:shd w:val="clear" w:color="auto" w:fill="auto"/>
            <w:noWrap/>
            <w:vAlign w:val="bottom"/>
            <w:hideMark/>
          </w:tcPr>
          <w:p w:rsidR="00F10E0C" w:rsidRPr="00F10E0C" w:rsidRDefault="00F10E0C" w:rsidP="00F10E0C">
            <w:pPr>
              <w:spacing w:after="0" w:line="240" w:lineRule="auto"/>
              <w:rPr>
                <w:rFonts w:asciiTheme="minorHAnsi" w:hAnsiTheme="minorHAnsi"/>
                <w:color w:val="000000"/>
              </w:rPr>
            </w:pPr>
            <w:r w:rsidRPr="00F10E0C">
              <w:rPr>
                <w:rFonts w:asciiTheme="minorHAnsi" w:hAnsiTheme="minorHAnsi"/>
                <w:color w:val="000000"/>
              </w:rPr>
              <w:t>Research in Mathematics Education</w:t>
            </w:r>
          </w:p>
        </w:tc>
      </w:tr>
    </w:tbl>
    <w:p w:rsidR="00D0468A" w:rsidRDefault="00D0468A" w:rsidP="00745BD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rPr>
          <w:rFonts w:asciiTheme="minorHAnsi" w:eastAsia="HiraKakuProN-W3" w:hAnsiTheme="minorHAnsi" w:cs="TimesNewRomanPSMT"/>
          <w:b/>
          <w:bCs/>
          <w:sz w:val="24"/>
          <w:szCs w:val="24"/>
          <w:u w:color="0000FF"/>
        </w:rPr>
      </w:pPr>
    </w:p>
    <w:p w:rsidR="003A69B1" w:rsidRPr="00D06DD2" w:rsidRDefault="003A69B1" w:rsidP="00240A76">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rPr>
          <w:rFonts w:asciiTheme="minorHAnsi" w:eastAsia="HiraKakuProN-W3" w:hAnsiTheme="minorHAnsi" w:cs="TimesNewRomanPSMT"/>
          <w:b/>
          <w:bCs/>
          <w:sz w:val="24"/>
          <w:szCs w:val="24"/>
          <w:u w:color="0000FF"/>
        </w:rPr>
      </w:pPr>
      <w:r w:rsidRPr="00D06DD2">
        <w:rPr>
          <w:rFonts w:asciiTheme="minorHAnsi" w:eastAsia="HiraKakuProN-W3" w:hAnsiTheme="minorHAnsi" w:cs="TimesNewRomanPSMT"/>
          <w:b/>
          <w:bCs/>
          <w:sz w:val="24"/>
          <w:szCs w:val="24"/>
          <w:u w:color="0000FF"/>
        </w:rPr>
        <w:t>M</w:t>
      </w:r>
      <w:r w:rsidR="005A6FB8" w:rsidRPr="00D06DD2">
        <w:rPr>
          <w:rFonts w:asciiTheme="minorHAnsi" w:eastAsia="HiraKakuProN-W3" w:hAnsiTheme="minorHAnsi" w:cs="TimesNewRomanPSMT"/>
          <w:b/>
          <w:bCs/>
          <w:sz w:val="24"/>
          <w:szCs w:val="24"/>
          <w:u w:color="0000FF"/>
        </w:rPr>
        <w:t>.</w:t>
      </w:r>
      <w:r w:rsidRPr="00D06DD2">
        <w:rPr>
          <w:rFonts w:asciiTheme="minorHAnsi" w:eastAsia="HiraKakuProN-W3" w:hAnsiTheme="minorHAnsi" w:cs="TimesNewRomanPSMT"/>
          <w:b/>
          <w:bCs/>
          <w:sz w:val="24"/>
          <w:szCs w:val="24"/>
          <w:u w:color="0000FF"/>
        </w:rPr>
        <w:t>Ed</w:t>
      </w:r>
      <w:r w:rsidR="005A6FB8" w:rsidRPr="00D06DD2">
        <w:rPr>
          <w:rFonts w:asciiTheme="minorHAnsi" w:eastAsia="HiraKakuProN-W3" w:hAnsiTheme="minorHAnsi" w:cs="TimesNewRomanPSMT"/>
          <w:b/>
          <w:bCs/>
          <w:sz w:val="24"/>
          <w:szCs w:val="24"/>
          <w:u w:color="0000FF"/>
        </w:rPr>
        <w:t>.</w:t>
      </w:r>
      <w:r w:rsidRPr="00D06DD2">
        <w:rPr>
          <w:rFonts w:asciiTheme="minorHAnsi" w:eastAsia="HiraKakuProN-W3" w:hAnsiTheme="minorHAnsi" w:cs="TimesNewRomanPSMT"/>
          <w:b/>
          <w:bCs/>
          <w:sz w:val="24"/>
          <w:szCs w:val="24"/>
          <w:u w:color="0000FF"/>
        </w:rPr>
        <w:t xml:space="preserve"> in </w:t>
      </w:r>
      <w:r w:rsidR="005A6FB8" w:rsidRPr="00D06DD2">
        <w:rPr>
          <w:rFonts w:asciiTheme="minorHAnsi" w:eastAsia="HiraKakuProN-W3" w:hAnsiTheme="minorHAnsi" w:cs="TimesNewRomanPSMT"/>
          <w:b/>
          <w:bCs/>
          <w:sz w:val="24"/>
          <w:szCs w:val="24"/>
          <w:u w:color="0000FF"/>
        </w:rPr>
        <w:t>Curriculum and Instruction: General Studies</w:t>
      </w:r>
    </w:p>
    <w:p w:rsidR="00A12045" w:rsidRDefault="002A280F" w:rsidP="00745BD1">
      <w:pPr>
        <w:spacing w:after="0"/>
        <w:rPr>
          <w:rFonts w:asciiTheme="minorHAnsi" w:hAnsiTheme="minorHAnsi"/>
          <w:sz w:val="24"/>
          <w:szCs w:val="24"/>
        </w:rPr>
      </w:pPr>
      <w:r w:rsidRPr="00D06DD2">
        <w:rPr>
          <w:rFonts w:asciiTheme="minorHAnsi" w:hAnsiTheme="minorHAnsi"/>
          <w:sz w:val="24"/>
          <w:szCs w:val="24"/>
        </w:rPr>
        <w:t xml:space="preserve">The Master of Education in Curriculum and Instruction: General </w:t>
      </w:r>
      <w:proofErr w:type="gramStart"/>
      <w:r w:rsidRPr="00D06DD2">
        <w:rPr>
          <w:rFonts w:asciiTheme="minorHAnsi" w:hAnsiTheme="minorHAnsi"/>
          <w:sz w:val="24"/>
          <w:szCs w:val="24"/>
        </w:rPr>
        <w:t>Studies</w:t>
      </w:r>
      <w:proofErr w:type="gramEnd"/>
      <w:r w:rsidRPr="00D06DD2">
        <w:rPr>
          <w:rFonts w:asciiTheme="minorHAnsi" w:hAnsiTheme="minorHAnsi"/>
          <w:sz w:val="24"/>
          <w:szCs w:val="24"/>
        </w:rPr>
        <w:t xml:space="preserve"> program is designed for educators who are interested in planning, developing, implementing and evaluating instructional programs in school and non-school settings that are not subject-specific. This program serves as the framework for the Endorsement and Certificate to Masters </w:t>
      </w:r>
      <w:proofErr w:type="gramStart"/>
      <w:r w:rsidRPr="00D06DD2">
        <w:rPr>
          <w:rFonts w:asciiTheme="minorHAnsi" w:hAnsiTheme="minorHAnsi"/>
          <w:sz w:val="24"/>
          <w:szCs w:val="24"/>
        </w:rPr>
        <w:t>degree</w:t>
      </w:r>
      <w:proofErr w:type="gramEnd"/>
      <w:r w:rsidRPr="00D06DD2">
        <w:rPr>
          <w:rFonts w:asciiTheme="minorHAnsi" w:hAnsiTheme="minorHAnsi"/>
          <w:sz w:val="24"/>
          <w:szCs w:val="24"/>
        </w:rPr>
        <w:t xml:space="preserve">, as well as for the distance education masters degree.  It consists of </w:t>
      </w:r>
      <w:r w:rsidRPr="00D0468A">
        <w:rPr>
          <w:rFonts w:asciiTheme="minorHAnsi" w:hAnsiTheme="minorHAnsi"/>
          <w:bCs/>
          <w:sz w:val="24"/>
          <w:szCs w:val="24"/>
        </w:rPr>
        <w:t>45</w:t>
      </w:r>
      <w:r w:rsidRPr="00D06DD2">
        <w:rPr>
          <w:rFonts w:asciiTheme="minorHAnsi" w:hAnsiTheme="minorHAnsi"/>
          <w:sz w:val="24"/>
          <w:szCs w:val="24"/>
        </w:rPr>
        <w:t xml:space="preserve"> or more graduate credit hours. Fifteen credits must be the C&amp; I Core</w:t>
      </w:r>
      <w:r w:rsidR="00D0468A">
        <w:rPr>
          <w:rFonts w:asciiTheme="minorHAnsi" w:hAnsiTheme="minorHAnsi"/>
          <w:sz w:val="24"/>
          <w:szCs w:val="24"/>
        </w:rPr>
        <w:t xml:space="preserve"> (defined in the next section)</w:t>
      </w:r>
      <w:r w:rsidRPr="00D06DD2">
        <w:rPr>
          <w:rFonts w:asciiTheme="minorHAnsi" w:hAnsiTheme="minorHAnsi"/>
          <w:sz w:val="24"/>
          <w:szCs w:val="24"/>
        </w:rPr>
        <w:t xml:space="preserve">, </w:t>
      </w:r>
      <w:r w:rsidR="001A2CE1" w:rsidRPr="00D06DD2">
        <w:rPr>
          <w:rFonts w:asciiTheme="minorHAnsi" w:hAnsiTheme="minorHAnsi"/>
          <w:sz w:val="24"/>
          <w:szCs w:val="24"/>
        </w:rPr>
        <w:t xml:space="preserve">a </w:t>
      </w:r>
      <w:r w:rsidRPr="00D06DD2">
        <w:rPr>
          <w:rFonts w:asciiTheme="minorHAnsi" w:hAnsiTheme="minorHAnsi"/>
          <w:sz w:val="24"/>
          <w:szCs w:val="24"/>
        </w:rPr>
        <w:t xml:space="preserve">three </w:t>
      </w:r>
      <w:r w:rsidR="001A2CE1">
        <w:rPr>
          <w:rFonts w:asciiTheme="minorHAnsi" w:hAnsiTheme="minorHAnsi"/>
          <w:sz w:val="24"/>
          <w:szCs w:val="24"/>
        </w:rPr>
        <w:t xml:space="preserve">credit </w:t>
      </w:r>
      <w:r w:rsidRPr="00D06DD2">
        <w:rPr>
          <w:rFonts w:asciiTheme="minorHAnsi" w:hAnsiTheme="minorHAnsi"/>
          <w:sz w:val="24"/>
          <w:szCs w:val="24"/>
        </w:rPr>
        <w:t>technology course</w:t>
      </w:r>
      <w:r w:rsidR="00D0468A">
        <w:rPr>
          <w:rFonts w:asciiTheme="minorHAnsi" w:hAnsiTheme="minorHAnsi"/>
          <w:sz w:val="24"/>
          <w:szCs w:val="24"/>
        </w:rPr>
        <w:t>, a</w:t>
      </w:r>
      <w:r w:rsidR="001A2CE1">
        <w:rPr>
          <w:rFonts w:asciiTheme="minorHAnsi" w:hAnsiTheme="minorHAnsi"/>
          <w:sz w:val="24"/>
          <w:szCs w:val="24"/>
        </w:rPr>
        <w:t>nd a</w:t>
      </w:r>
      <w:r w:rsidR="00D0468A">
        <w:rPr>
          <w:rFonts w:asciiTheme="minorHAnsi" w:hAnsiTheme="minorHAnsi"/>
          <w:sz w:val="24"/>
          <w:szCs w:val="24"/>
        </w:rPr>
        <w:t xml:space="preserve"> </w:t>
      </w:r>
      <w:r w:rsidR="001A2CE1">
        <w:rPr>
          <w:rFonts w:asciiTheme="minorHAnsi" w:hAnsiTheme="minorHAnsi"/>
          <w:sz w:val="24"/>
          <w:szCs w:val="24"/>
        </w:rPr>
        <w:t xml:space="preserve">three credit </w:t>
      </w:r>
      <w:r w:rsidR="00D0468A">
        <w:rPr>
          <w:rFonts w:asciiTheme="minorHAnsi" w:hAnsiTheme="minorHAnsi"/>
          <w:sz w:val="24"/>
          <w:szCs w:val="24"/>
        </w:rPr>
        <w:t>culminating project</w:t>
      </w:r>
      <w:r w:rsidR="001A2CE1">
        <w:rPr>
          <w:rFonts w:asciiTheme="minorHAnsi" w:hAnsiTheme="minorHAnsi"/>
          <w:sz w:val="24"/>
          <w:szCs w:val="24"/>
        </w:rPr>
        <w:t>.</w:t>
      </w:r>
      <w:r w:rsidR="00D0468A">
        <w:rPr>
          <w:rFonts w:asciiTheme="minorHAnsi" w:hAnsiTheme="minorHAnsi"/>
          <w:sz w:val="24"/>
          <w:szCs w:val="24"/>
        </w:rPr>
        <w:t xml:space="preserve"> </w:t>
      </w:r>
      <w:r w:rsidR="001A2CE1">
        <w:rPr>
          <w:rFonts w:asciiTheme="minorHAnsi" w:hAnsiTheme="minorHAnsi"/>
          <w:sz w:val="24"/>
          <w:szCs w:val="24"/>
        </w:rPr>
        <w:t>T</w:t>
      </w:r>
      <w:r w:rsidR="00D0468A">
        <w:rPr>
          <w:rFonts w:asciiTheme="minorHAnsi" w:hAnsiTheme="minorHAnsi"/>
          <w:sz w:val="24"/>
          <w:szCs w:val="24"/>
        </w:rPr>
        <w:t>he remaining 24</w:t>
      </w:r>
      <w:r w:rsidRPr="00D06DD2">
        <w:rPr>
          <w:rFonts w:asciiTheme="minorHAnsi" w:hAnsiTheme="minorHAnsi"/>
          <w:sz w:val="24"/>
          <w:szCs w:val="24"/>
        </w:rPr>
        <w:t xml:space="preserve"> </w:t>
      </w:r>
      <w:r w:rsidR="001A2CE1">
        <w:rPr>
          <w:rFonts w:asciiTheme="minorHAnsi" w:hAnsiTheme="minorHAnsi"/>
          <w:sz w:val="24"/>
          <w:szCs w:val="24"/>
        </w:rPr>
        <w:t xml:space="preserve">credits are </w:t>
      </w:r>
      <w:r w:rsidRPr="00D06DD2">
        <w:rPr>
          <w:rFonts w:asciiTheme="minorHAnsi" w:hAnsiTheme="minorHAnsi"/>
          <w:sz w:val="24"/>
          <w:szCs w:val="24"/>
        </w:rPr>
        <w:t xml:space="preserve">in </w:t>
      </w:r>
      <w:r w:rsidR="001A2CE1">
        <w:rPr>
          <w:rFonts w:asciiTheme="minorHAnsi" w:hAnsiTheme="minorHAnsi"/>
          <w:sz w:val="24"/>
          <w:szCs w:val="24"/>
        </w:rPr>
        <w:t>an</w:t>
      </w:r>
      <w:r w:rsidRPr="00D06DD2">
        <w:rPr>
          <w:rFonts w:asciiTheme="minorHAnsi" w:hAnsiTheme="minorHAnsi"/>
          <w:sz w:val="24"/>
          <w:szCs w:val="24"/>
        </w:rPr>
        <w:t xml:space="preserve"> area of specialization </w:t>
      </w:r>
      <w:r w:rsidR="00C21490" w:rsidRPr="00D06DD2">
        <w:rPr>
          <w:rFonts w:asciiTheme="minorHAnsi" w:hAnsiTheme="minorHAnsi"/>
          <w:sz w:val="24"/>
          <w:szCs w:val="24"/>
        </w:rPr>
        <w:t>or from a collection of courses offered online that meet the students specific career and learning goals.</w:t>
      </w:r>
      <w:r w:rsidRPr="00D06DD2">
        <w:rPr>
          <w:rFonts w:asciiTheme="minorHAnsi" w:hAnsiTheme="minorHAnsi"/>
          <w:sz w:val="24"/>
          <w:szCs w:val="24"/>
        </w:rPr>
        <w:t xml:space="preserve"> </w:t>
      </w:r>
    </w:p>
    <w:p w:rsidR="00D02E11" w:rsidRPr="00D06DD2" w:rsidRDefault="00D02E11" w:rsidP="00745BD1">
      <w:pPr>
        <w:spacing w:after="0"/>
        <w:rPr>
          <w:rFonts w:asciiTheme="minorHAnsi" w:hAnsiTheme="minorHAnsi"/>
          <w:sz w:val="24"/>
          <w:szCs w:val="24"/>
        </w:rPr>
      </w:pPr>
    </w:p>
    <w:p w:rsidR="00240A76" w:rsidRPr="00D02E11" w:rsidRDefault="00D02E11" w:rsidP="00240A76">
      <w:pPr>
        <w:widowControl w:val="0"/>
        <w:autoSpaceDE w:val="0"/>
        <w:autoSpaceDN w:val="0"/>
        <w:adjustRightInd w:val="0"/>
        <w:spacing w:after="0"/>
        <w:rPr>
          <w:rFonts w:asciiTheme="minorHAnsi" w:eastAsia="HiraKakuProN-W3" w:hAnsiTheme="minorHAnsi"/>
          <w:b/>
          <w:bCs/>
          <w:sz w:val="24"/>
          <w:szCs w:val="24"/>
          <w:u w:color="0000FF"/>
        </w:rPr>
      </w:pPr>
      <w:r w:rsidRPr="00D02E11">
        <w:rPr>
          <w:rFonts w:asciiTheme="minorHAnsi" w:eastAsia="HiraKakuProN-W3" w:hAnsiTheme="minorHAnsi"/>
          <w:b/>
          <w:bCs/>
          <w:sz w:val="24"/>
          <w:szCs w:val="24"/>
          <w:u w:color="0000FF"/>
        </w:rPr>
        <w:t xml:space="preserve">SECTION II: </w:t>
      </w:r>
      <w:r w:rsidR="00240A76" w:rsidRPr="00D02E11">
        <w:rPr>
          <w:rFonts w:asciiTheme="minorHAnsi" w:eastAsia="HiraKakuProN-W3" w:hAnsiTheme="minorHAnsi"/>
          <w:b/>
          <w:bCs/>
          <w:sz w:val="24"/>
          <w:szCs w:val="24"/>
          <w:u w:color="0000FF"/>
        </w:rPr>
        <w:t>M.Ed. Programs</w:t>
      </w:r>
    </w:p>
    <w:p w:rsidR="00D02E11" w:rsidRDefault="00D02E11" w:rsidP="00240A76">
      <w:pPr>
        <w:widowControl w:val="0"/>
        <w:autoSpaceDE w:val="0"/>
        <w:autoSpaceDN w:val="0"/>
        <w:adjustRightInd w:val="0"/>
        <w:spacing w:after="0"/>
        <w:rPr>
          <w:rFonts w:asciiTheme="minorHAnsi" w:eastAsia="HiraKakuProN-W3" w:hAnsiTheme="minorHAnsi"/>
          <w:bCs/>
          <w:sz w:val="24"/>
          <w:szCs w:val="24"/>
          <w:u w:color="0000FF"/>
        </w:rPr>
      </w:pPr>
    </w:p>
    <w:p w:rsidR="00D02E11" w:rsidRDefault="00D02E11" w:rsidP="00240A76">
      <w:pPr>
        <w:widowControl w:val="0"/>
        <w:autoSpaceDE w:val="0"/>
        <w:autoSpaceDN w:val="0"/>
        <w:adjustRightInd w:val="0"/>
        <w:spacing w:after="0"/>
        <w:rPr>
          <w:rFonts w:asciiTheme="minorHAnsi" w:eastAsia="HiraKakuProN-W3" w:hAnsiTheme="minorHAnsi"/>
          <w:bCs/>
          <w:sz w:val="24"/>
          <w:szCs w:val="24"/>
          <w:u w:color="0000FF"/>
        </w:rPr>
      </w:pPr>
      <w:r>
        <w:rPr>
          <w:rFonts w:asciiTheme="minorHAnsi" w:eastAsia="HiraKakuProN-W3" w:hAnsiTheme="minorHAnsi"/>
          <w:bCs/>
          <w:sz w:val="24"/>
          <w:szCs w:val="24"/>
          <w:u w:color="0000FF"/>
        </w:rPr>
        <w:t xml:space="preserve">The C&amp;I Masters degree consists of a common core of courses and an area of specialization. The area of specialization is determined by the candidates’ interests and professional goals. The C&amp;I Master program can be completed through a fully online program (distance learning), through a campus –based program, or a hybrid of the two. In this section the common </w:t>
      </w:r>
      <w:proofErr w:type="gramStart"/>
      <w:r>
        <w:rPr>
          <w:rFonts w:asciiTheme="minorHAnsi" w:eastAsia="HiraKakuProN-W3" w:hAnsiTheme="minorHAnsi"/>
          <w:bCs/>
          <w:sz w:val="24"/>
          <w:szCs w:val="24"/>
          <w:u w:color="0000FF"/>
        </w:rPr>
        <w:t>masters</w:t>
      </w:r>
      <w:proofErr w:type="gramEnd"/>
      <w:r>
        <w:rPr>
          <w:rFonts w:asciiTheme="minorHAnsi" w:eastAsia="HiraKakuProN-W3" w:hAnsiTheme="minorHAnsi"/>
          <w:bCs/>
          <w:sz w:val="24"/>
          <w:szCs w:val="24"/>
          <w:u w:color="0000FF"/>
        </w:rPr>
        <w:t xml:space="preserve"> core is defined first, and then each area of specialization.</w:t>
      </w:r>
    </w:p>
    <w:p w:rsidR="001A2CE1" w:rsidRDefault="001A2CE1" w:rsidP="00240A76">
      <w:pPr>
        <w:widowControl w:val="0"/>
        <w:autoSpaceDE w:val="0"/>
        <w:autoSpaceDN w:val="0"/>
        <w:adjustRightInd w:val="0"/>
        <w:spacing w:after="0"/>
        <w:rPr>
          <w:rFonts w:asciiTheme="minorHAnsi" w:eastAsia="HiraKakuProN-W3" w:hAnsiTheme="minorHAnsi"/>
          <w:bCs/>
          <w:sz w:val="24"/>
          <w:szCs w:val="24"/>
          <w:u w:color="0000FF"/>
        </w:rPr>
      </w:pPr>
    </w:p>
    <w:p w:rsidR="00D02E11" w:rsidRPr="00D06DD2" w:rsidRDefault="00D02E11" w:rsidP="00D02E11">
      <w:pPr>
        <w:tabs>
          <w:tab w:val="right" w:pos="9720"/>
        </w:tabs>
        <w:spacing w:after="0"/>
        <w:rPr>
          <w:rFonts w:asciiTheme="minorHAnsi" w:hAnsiTheme="minorHAnsi"/>
          <w:b/>
          <w:bCs/>
          <w:sz w:val="24"/>
          <w:szCs w:val="24"/>
        </w:rPr>
      </w:pPr>
      <w:r w:rsidRPr="00D06DD2">
        <w:rPr>
          <w:rFonts w:asciiTheme="minorHAnsi" w:hAnsiTheme="minorHAnsi"/>
          <w:b/>
          <w:bCs/>
          <w:sz w:val="24"/>
          <w:szCs w:val="24"/>
        </w:rPr>
        <w:t xml:space="preserve">Curriculum and Instruction </w:t>
      </w:r>
      <w:r>
        <w:rPr>
          <w:rFonts w:asciiTheme="minorHAnsi" w:hAnsiTheme="minorHAnsi"/>
          <w:b/>
          <w:bCs/>
          <w:sz w:val="24"/>
          <w:szCs w:val="24"/>
        </w:rPr>
        <w:t xml:space="preserve">Common Masters Core                                     </w:t>
      </w:r>
      <w:r w:rsidRPr="00D06DD2">
        <w:rPr>
          <w:rFonts w:asciiTheme="minorHAnsi" w:hAnsiTheme="minorHAnsi"/>
          <w:b/>
          <w:bCs/>
          <w:sz w:val="24"/>
          <w:szCs w:val="24"/>
        </w:rPr>
        <w:t>15 credit</w:t>
      </w:r>
      <w:r>
        <w:rPr>
          <w:rFonts w:asciiTheme="minorHAnsi" w:hAnsiTheme="minorHAnsi"/>
          <w:b/>
          <w:bCs/>
          <w:sz w:val="24"/>
          <w:szCs w:val="24"/>
        </w:rPr>
        <w:t>s</w:t>
      </w:r>
      <w:r w:rsidRPr="00D06DD2">
        <w:rPr>
          <w:rFonts w:asciiTheme="minorHAnsi" w:hAnsiTheme="minorHAnsi"/>
          <w:b/>
          <w:bCs/>
          <w:sz w:val="24"/>
          <w:szCs w:val="24"/>
        </w:rPr>
        <w:t xml:space="preserve"> </w:t>
      </w:r>
    </w:p>
    <w:tbl>
      <w:tblPr>
        <w:tblW w:w="0" w:type="auto"/>
        <w:tblLook w:val="04A0"/>
      </w:tblPr>
      <w:tblGrid>
        <w:gridCol w:w="2024"/>
        <w:gridCol w:w="6832"/>
      </w:tblGrid>
      <w:tr w:rsidR="00D02E11" w:rsidRPr="00D06DD2" w:rsidTr="001A2CE1">
        <w:tc>
          <w:tcPr>
            <w:tcW w:w="2024" w:type="dxa"/>
          </w:tcPr>
          <w:p w:rsidR="00D02E11" w:rsidRPr="00D06DD2" w:rsidRDefault="00D02E11" w:rsidP="001F46D9">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sz w:val="24"/>
                <w:szCs w:val="24"/>
                <w:u w:color="0000FF"/>
              </w:rPr>
            </w:pPr>
            <w:r w:rsidRPr="00D06DD2">
              <w:rPr>
                <w:rFonts w:asciiTheme="minorHAnsi" w:eastAsia="HiraKakuProN-W3" w:hAnsiTheme="minorHAnsi" w:cs="TimesNewRomanPSMT"/>
                <w:bCs/>
                <w:sz w:val="24"/>
                <w:szCs w:val="24"/>
                <w:u w:color="0000FF"/>
              </w:rPr>
              <w:t>18 CI 701</w:t>
            </w:r>
          </w:p>
        </w:tc>
        <w:tc>
          <w:tcPr>
            <w:tcW w:w="6832" w:type="dxa"/>
          </w:tcPr>
          <w:p w:rsidR="00D02E11" w:rsidRPr="00D06DD2" w:rsidRDefault="00D02E11" w:rsidP="001F46D9">
            <w:pPr>
              <w:spacing w:after="0" w:line="240" w:lineRule="auto"/>
              <w:rPr>
                <w:rFonts w:asciiTheme="minorHAnsi" w:hAnsiTheme="minorHAnsi"/>
                <w:sz w:val="24"/>
                <w:szCs w:val="24"/>
              </w:rPr>
            </w:pPr>
            <w:r w:rsidRPr="00D06DD2">
              <w:rPr>
                <w:rFonts w:asciiTheme="minorHAnsi" w:hAnsiTheme="minorHAnsi"/>
                <w:sz w:val="24"/>
                <w:szCs w:val="24"/>
              </w:rPr>
              <w:t>Masters Research Seminar: CI</w:t>
            </w:r>
          </w:p>
        </w:tc>
      </w:tr>
      <w:tr w:rsidR="00D02E11" w:rsidRPr="00D06DD2" w:rsidTr="001A2CE1">
        <w:tc>
          <w:tcPr>
            <w:tcW w:w="2024" w:type="dxa"/>
          </w:tcPr>
          <w:p w:rsidR="00D02E11" w:rsidRPr="00D06DD2" w:rsidRDefault="00D02E11" w:rsidP="001F46D9">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sz w:val="24"/>
                <w:szCs w:val="24"/>
                <w:u w:color="0000FF"/>
              </w:rPr>
            </w:pPr>
            <w:r w:rsidRPr="00D06DD2">
              <w:rPr>
                <w:rFonts w:asciiTheme="minorHAnsi" w:eastAsia="HiraKakuProN-W3" w:hAnsiTheme="minorHAnsi" w:cs="TimesNewRomanPSMT"/>
                <w:bCs/>
                <w:sz w:val="24"/>
                <w:szCs w:val="24"/>
                <w:u w:color="0000FF"/>
              </w:rPr>
              <w:t>18 CI 702</w:t>
            </w:r>
          </w:p>
        </w:tc>
        <w:tc>
          <w:tcPr>
            <w:tcW w:w="6832" w:type="dxa"/>
          </w:tcPr>
          <w:p w:rsidR="00D02E11" w:rsidRPr="00D06DD2" w:rsidRDefault="00D02E11" w:rsidP="001F46D9">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sz w:val="24"/>
                <w:szCs w:val="24"/>
                <w:u w:color="0000FF"/>
              </w:rPr>
            </w:pPr>
            <w:r w:rsidRPr="00D06DD2">
              <w:rPr>
                <w:rFonts w:asciiTheme="minorHAnsi" w:hAnsiTheme="minorHAnsi"/>
                <w:sz w:val="24"/>
                <w:szCs w:val="24"/>
              </w:rPr>
              <w:t>Inquiry into Teaching and Learning</w:t>
            </w:r>
            <w:r w:rsidRPr="00D06DD2">
              <w:rPr>
                <w:rFonts w:asciiTheme="minorHAnsi" w:eastAsia="HiraKakuProN-W3" w:hAnsiTheme="minorHAnsi" w:cs="TimesNewRomanPSMT"/>
                <w:bCs/>
                <w:sz w:val="24"/>
                <w:szCs w:val="24"/>
                <w:u w:color="0000FF"/>
              </w:rPr>
              <w:t xml:space="preserve"> </w:t>
            </w:r>
          </w:p>
        </w:tc>
      </w:tr>
      <w:tr w:rsidR="00D02E11" w:rsidRPr="00D06DD2" w:rsidTr="001A2CE1">
        <w:tc>
          <w:tcPr>
            <w:tcW w:w="2024" w:type="dxa"/>
          </w:tcPr>
          <w:p w:rsidR="00D02E11" w:rsidRPr="00D06DD2" w:rsidRDefault="00D02E11" w:rsidP="001F46D9">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sz w:val="24"/>
                <w:szCs w:val="24"/>
                <w:u w:color="0000FF"/>
              </w:rPr>
            </w:pPr>
            <w:r w:rsidRPr="00D06DD2">
              <w:rPr>
                <w:rFonts w:asciiTheme="minorHAnsi" w:eastAsia="HiraKakuProN-W3" w:hAnsiTheme="minorHAnsi" w:cs="TimesNewRomanPSMT"/>
                <w:bCs/>
                <w:sz w:val="24"/>
                <w:szCs w:val="24"/>
                <w:u w:color="0000FF"/>
              </w:rPr>
              <w:t>18 CI 703</w:t>
            </w:r>
          </w:p>
        </w:tc>
        <w:tc>
          <w:tcPr>
            <w:tcW w:w="6832" w:type="dxa"/>
          </w:tcPr>
          <w:p w:rsidR="00D02E11" w:rsidRPr="00D06DD2" w:rsidRDefault="00D02E11" w:rsidP="001F46D9">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sz w:val="24"/>
                <w:szCs w:val="24"/>
                <w:u w:color="0000FF"/>
              </w:rPr>
            </w:pPr>
            <w:r w:rsidRPr="00D06DD2">
              <w:rPr>
                <w:rFonts w:asciiTheme="minorHAnsi" w:hAnsiTheme="minorHAnsi"/>
                <w:sz w:val="24"/>
                <w:szCs w:val="24"/>
              </w:rPr>
              <w:t>The Role of Teachers in a Democratic Society</w:t>
            </w:r>
            <w:r w:rsidRPr="00D06DD2">
              <w:rPr>
                <w:rFonts w:asciiTheme="minorHAnsi" w:eastAsia="HiraKakuProN-W3" w:hAnsiTheme="minorHAnsi" w:cs="TimesNewRomanPSMT"/>
                <w:bCs/>
                <w:sz w:val="24"/>
                <w:szCs w:val="24"/>
                <w:u w:color="0000FF"/>
              </w:rPr>
              <w:t xml:space="preserve"> </w:t>
            </w:r>
          </w:p>
        </w:tc>
      </w:tr>
      <w:tr w:rsidR="00D02E11" w:rsidRPr="00D06DD2" w:rsidTr="001A2CE1">
        <w:tc>
          <w:tcPr>
            <w:tcW w:w="2024" w:type="dxa"/>
          </w:tcPr>
          <w:p w:rsidR="00D02E11" w:rsidRPr="00D06DD2" w:rsidRDefault="00D02E11" w:rsidP="001F46D9">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sz w:val="24"/>
                <w:szCs w:val="24"/>
                <w:u w:color="0000FF"/>
              </w:rPr>
            </w:pPr>
            <w:r w:rsidRPr="00D06DD2">
              <w:rPr>
                <w:rFonts w:asciiTheme="minorHAnsi" w:eastAsia="HiraKakuProN-W3" w:hAnsiTheme="minorHAnsi" w:cs="TimesNewRomanPSMT"/>
                <w:bCs/>
                <w:sz w:val="24"/>
                <w:szCs w:val="24"/>
                <w:u w:color="0000FF"/>
              </w:rPr>
              <w:t>18 CI 704</w:t>
            </w:r>
          </w:p>
        </w:tc>
        <w:tc>
          <w:tcPr>
            <w:tcW w:w="6832" w:type="dxa"/>
          </w:tcPr>
          <w:p w:rsidR="00D02E11" w:rsidRPr="00D06DD2" w:rsidRDefault="00D02E11" w:rsidP="001F46D9">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sz w:val="24"/>
                <w:szCs w:val="24"/>
                <w:u w:color="0000FF"/>
              </w:rPr>
            </w:pPr>
            <w:r w:rsidRPr="00D06DD2">
              <w:rPr>
                <w:rFonts w:asciiTheme="minorHAnsi" w:hAnsiTheme="minorHAnsi"/>
                <w:sz w:val="24"/>
                <w:szCs w:val="24"/>
              </w:rPr>
              <w:t>Forces Shaping the Curriculum</w:t>
            </w:r>
            <w:r w:rsidRPr="00D06DD2">
              <w:rPr>
                <w:rFonts w:asciiTheme="minorHAnsi" w:eastAsia="HiraKakuProN-W3" w:hAnsiTheme="minorHAnsi" w:cs="TimesNewRomanPSMT"/>
                <w:bCs/>
                <w:sz w:val="24"/>
                <w:szCs w:val="24"/>
                <w:u w:color="0000FF"/>
              </w:rPr>
              <w:t xml:space="preserve"> </w:t>
            </w:r>
          </w:p>
        </w:tc>
      </w:tr>
      <w:tr w:rsidR="00D02E11" w:rsidRPr="00D06DD2" w:rsidTr="001A2CE1">
        <w:tc>
          <w:tcPr>
            <w:tcW w:w="2024" w:type="dxa"/>
          </w:tcPr>
          <w:p w:rsidR="00D02E11" w:rsidRPr="00D06DD2" w:rsidRDefault="00D02E11" w:rsidP="001F46D9">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sz w:val="24"/>
                <w:szCs w:val="24"/>
                <w:u w:color="0000FF"/>
              </w:rPr>
            </w:pPr>
            <w:r w:rsidRPr="00D06DD2">
              <w:rPr>
                <w:rFonts w:asciiTheme="minorHAnsi" w:eastAsia="HiraKakuProN-W3" w:hAnsiTheme="minorHAnsi" w:cs="TimesNewRomanPSMT"/>
                <w:bCs/>
                <w:sz w:val="24"/>
                <w:szCs w:val="24"/>
                <w:u w:color="0000FF"/>
              </w:rPr>
              <w:t>18 CI 705</w:t>
            </w:r>
          </w:p>
        </w:tc>
        <w:tc>
          <w:tcPr>
            <w:tcW w:w="6832" w:type="dxa"/>
          </w:tcPr>
          <w:p w:rsidR="00D02E11" w:rsidRPr="00D06DD2" w:rsidRDefault="00D02E11" w:rsidP="001F46D9">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sz w:val="24"/>
                <w:szCs w:val="24"/>
                <w:u w:color="0000FF"/>
              </w:rPr>
            </w:pPr>
            <w:r w:rsidRPr="00D06DD2">
              <w:rPr>
                <w:rFonts w:asciiTheme="minorHAnsi" w:hAnsiTheme="minorHAnsi"/>
                <w:sz w:val="24"/>
                <w:szCs w:val="24"/>
              </w:rPr>
              <w:t>Addressing Diversity in the Classroom</w:t>
            </w:r>
            <w:r w:rsidRPr="00D06DD2">
              <w:rPr>
                <w:rFonts w:asciiTheme="minorHAnsi" w:eastAsia="HiraKakuProN-W3" w:hAnsiTheme="minorHAnsi" w:cs="TimesNewRomanPSMT"/>
                <w:bCs/>
                <w:sz w:val="24"/>
                <w:szCs w:val="24"/>
                <w:u w:color="0000FF"/>
              </w:rPr>
              <w:t xml:space="preserve"> </w:t>
            </w:r>
          </w:p>
        </w:tc>
      </w:tr>
    </w:tbl>
    <w:p w:rsidR="00D02E11" w:rsidRPr="00D06DD2" w:rsidRDefault="00D02E11" w:rsidP="00D02E1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ind w:right="-540"/>
        <w:rPr>
          <w:rFonts w:asciiTheme="minorHAnsi" w:eastAsia="HiraKakuProN-W3" w:hAnsiTheme="minorHAnsi" w:cs="TimesNewRomanPSMT"/>
          <w:b/>
          <w:bCs/>
          <w:sz w:val="24"/>
          <w:szCs w:val="24"/>
          <w:u w:color="0000FF"/>
        </w:rPr>
      </w:pPr>
      <w:r w:rsidRPr="00D06DD2">
        <w:rPr>
          <w:rFonts w:asciiTheme="minorHAnsi" w:eastAsia="HiraKakuProN-W3" w:hAnsiTheme="minorHAnsi" w:cs="TimesNewRomanPSMT"/>
          <w:b/>
          <w:bCs/>
          <w:sz w:val="24"/>
          <w:szCs w:val="24"/>
          <w:u w:color="0000FF"/>
        </w:rPr>
        <w:t>Technol</w:t>
      </w:r>
      <w:r>
        <w:rPr>
          <w:rFonts w:asciiTheme="minorHAnsi" w:eastAsia="HiraKakuProN-W3" w:hAnsiTheme="minorHAnsi" w:cs="TimesNewRomanPSMT"/>
          <w:b/>
          <w:bCs/>
          <w:sz w:val="24"/>
          <w:szCs w:val="24"/>
          <w:u w:color="0000FF"/>
        </w:rPr>
        <w:t>ogy course: (select one)</w:t>
      </w:r>
      <w:r>
        <w:rPr>
          <w:rFonts w:asciiTheme="minorHAnsi" w:eastAsia="HiraKakuProN-W3" w:hAnsiTheme="minorHAnsi" w:cs="TimesNewRomanPSMT"/>
          <w:b/>
          <w:bCs/>
          <w:sz w:val="24"/>
          <w:szCs w:val="24"/>
          <w:u w:color="0000FF"/>
        </w:rPr>
        <w:tab/>
      </w:r>
      <w:r>
        <w:rPr>
          <w:rFonts w:asciiTheme="minorHAnsi" w:eastAsia="HiraKakuProN-W3" w:hAnsiTheme="minorHAnsi" w:cs="TimesNewRomanPSMT"/>
          <w:b/>
          <w:bCs/>
          <w:sz w:val="24"/>
          <w:szCs w:val="24"/>
          <w:u w:color="0000FF"/>
        </w:rPr>
        <w:tab/>
      </w:r>
      <w:r>
        <w:rPr>
          <w:rFonts w:asciiTheme="minorHAnsi" w:eastAsia="HiraKakuProN-W3" w:hAnsiTheme="minorHAnsi" w:cs="TimesNewRomanPSMT"/>
          <w:b/>
          <w:bCs/>
          <w:sz w:val="24"/>
          <w:szCs w:val="24"/>
          <w:u w:color="0000FF"/>
        </w:rPr>
        <w:tab/>
      </w:r>
      <w:r>
        <w:rPr>
          <w:rFonts w:asciiTheme="minorHAnsi" w:eastAsia="HiraKakuProN-W3" w:hAnsiTheme="minorHAnsi" w:cs="TimesNewRomanPSMT"/>
          <w:b/>
          <w:bCs/>
          <w:sz w:val="24"/>
          <w:szCs w:val="24"/>
          <w:u w:color="0000FF"/>
        </w:rPr>
        <w:tab/>
      </w:r>
      <w:r>
        <w:rPr>
          <w:rFonts w:asciiTheme="minorHAnsi" w:eastAsia="HiraKakuProN-W3" w:hAnsiTheme="minorHAnsi" w:cs="TimesNewRomanPSMT"/>
          <w:b/>
          <w:bCs/>
          <w:sz w:val="24"/>
          <w:szCs w:val="24"/>
          <w:u w:color="0000FF"/>
        </w:rPr>
        <w:tab/>
      </w:r>
      <w:r>
        <w:rPr>
          <w:rFonts w:asciiTheme="minorHAnsi" w:eastAsia="HiraKakuProN-W3" w:hAnsiTheme="minorHAnsi" w:cs="TimesNewRomanPSMT"/>
          <w:b/>
          <w:bCs/>
          <w:sz w:val="24"/>
          <w:szCs w:val="24"/>
          <w:u w:color="0000FF"/>
        </w:rPr>
        <w:tab/>
        <w:t xml:space="preserve">3 </w:t>
      </w:r>
      <w:r w:rsidRPr="00D06DD2">
        <w:rPr>
          <w:rFonts w:asciiTheme="minorHAnsi" w:eastAsia="HiraKakuProN-W3" w:hAnsiTheme="minorHAnsi" w:cs="TimesNewRomanPSMT"/>
          <w:b/>
          <w:bCs/>
          <w:sz w:val="24"/>
          <w:szCs w:val="24"/>
          <w:u w:color="0000FF"/>
        </w:rPr>
        <w:t xml:space="preserve">credits </w:t>
      </w:r>
    </w:p>
    <w:p w:rsidR="00D02E11" w:rsidRPr="00D06DD2" w:rsidRDefault="001A2CE1" w:rsidP="00D02E1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sz w:val="24"/>
          <w:szCs w:val="24"/>
          <w:u w:color="0000FF"/>
        </w:rPr>
      </w:pPr>
      <w:r>
        <w:rPr>
          <w:rFonts w:asciiTheme="minorHAnsi" w:eastAsia="HiraKakuProN-W3" w:hAnsiTheme="minorHAnsi" w:cs="TimesNewRomanPSMT"/>
          <w:bCs/>
          <w:sz w:val="24"/>
          <w:szCs w:val="24"/>
          <w:u w:color="0000FF"/>
        </w:rPr>
        <w:t>18 CI 774</w:t>
      </w:r>
      <w:r>
        <w:rPr>
          <w:rFonts w:asciiTheme="minorHAnsi" w:eastAsia="HiraKakuProN-W3" w:hAnsiTheme="minorHAnsi" w:cs="TimesNewRomanPSMT"/>
          <w:bCs/>
          <w:sz w:val="24"/>
          <w:szCs w:val="24"/>
          <w:u w:color="0000FF"/>
        </w:rPr>
        <w:tab/>
        <w:t>Educational t</w:t>
      </w:r>
      <w:r w:rsidR="00D02E11" w:rsidRPr="00D06DD2">
        <w:rPr>
          <w:rFonts w:asciiTheme="minorHAnsi" w:eastAsia="HiraKakuProN-W3" w:hAnsiTheme="minorHAnsi" w:cs="TimesNewRomanPSMT"/>
          <w:bCs/>
          <w:sz w:val="24"/>
          <w:szCs w:val="24"/>
          <w:u w:color="0000FF"/>
        </w:rPr>
        <w:t>echnology: Social, ethical, legal and human issues</w:t>
      </w:r>
    </w:p>
    <w:p w:rsidR="00D02E11" w:rsidRPr="00D06DD2" w:rsidRDefault="001A2CE1" w:rsidP="00D02E1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sz w:val="24"/>
          <w:szCs w:val="24"/>
          <w:u w:color="0000FF"/>
        </w:rPr>
      </w:pPr>
      <w:r>
        <w:rPr>
          <w:rFonts w:asciiTheme="minorHAnsi" w:eastAsia="HiraKakuProN-W3" w:hAnsiTheme="minorHAnsi" w:cs="TimesNewRomanPSMT"/>
          <w:bCs/>
          <w:sz w:val="24"/>
          <w:szCs w:val="24"/>
          <w:u w:color="0000FF"/>
        </w:rPr>
        <w:t xml:space="preserve">18 CI 776 </w:t>
      </w:r>
      <w:r>
        <w:rPr>
          <w:rFonts w:asciiTheme="minorHAnsi" w:eastAsia="HiraKakuProN-W3" w:hAnsiTheme="minorHAnsi" w:cs="TimesNewRomanPSMT"/>
          <w:bCs/>
          <w:sz w:val="24"/>
          <w:szCs w:val="24"/>
          <w:u w:color="0000FF"/>
        </w:rPr>
        <w:tab/>
        <w:t>Applications of</w:t>
      </w:r>
      <w:r w:rsidR="00D02E11" w:rsidRPr="00D06DD2">
        <w:rPr>
          <w:rFonts w:asciiTheme="minorHAnsi" w:eastAsia="HiraKakuProN-W3" w:hAnsiTheme="minorHAnsi" w:cs="TimesNewRomanPSMT"/>
          <w:bCs/>
          <w:sz w:val="24"/>
          <w:szCs w:val="24"/>
          <w:u w:color="0000FF"/>
        </w:rPr>
        <w:t xml:space="preserve"> technology for effective learning</w:t>
      </w:r>
    </w:p>
    <w:p w:rsidR="00D02E11" w:rsidRDefault="00D02E11" w:rsidP="00D02E1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Cs/>
          <w:sz w:val="24"/>
          <w:szCs w:val="24"/>
          <w:u w:color="0000FF"/>
        </w:rPr>
      </w:pPr>
      <w:r w:rsidRPr="00D06DD2">
        <w:rPr>
          <w:rFonts w:asciiTheme="minorHAnsi" w:eastAsia="HiraKakuProN-W3" w:hAnsiTheme="minorHAnsi" w:cs="TimesNewRomanPSMT"/>
          <w:bCs/>
          <w:sz w:val="24"/>
          <w:szCs w:val="24"/>
          <w:u w:color="0000FF"/>
        </w:rPr>
        <w:t xml:space="preserve">18 CI 881 </w:t>
      </w:r>
      <w:r w:rsidRPr="00D06DD2">
        <w:rPr>
          <w:rFonts w:asciiTheme="minorHAnsi" w:eastAsia="HiraKakuProN-W3" w:hAnsiTheme="minorHAnsi" w:cs="TimesNewRomanPSMT"/>
          <w:bCs/>
          <w:sz w:val="24"/>
          <w:szCs w:val="24"/>
          <w:u w:color="0000FF"/>
        </w:rPr>
        <w:tab/>
        <w:t>Learning sciences and technology</w:t>
      </w:r>
    </w:p>
    <w:p w:rsidR="00D02E11" w:rsidRDefault="00D02E11" w:rsidP="00D02E11">
      <w:pPr>
        <w:widowControl w:val="0"/>
        <w:tabs>
          <w:tab w:val="left" w:pos="9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40" w:line="240" w:lineRule="auto"/>
        <w:ind w:right="-540"/>
        <w:rPr>
          <w:rFonts w:asciiTheme="minorHAnsi" w:eastAsia="HiraKakuProN-W3" w:hAnsiTheme="minorHAnsi" w:cs="TimesNewRomanPSMT"/>
          <w:b/>
          <w:bCs/>
          <w:sz w:val="24"/>
          <w:szCs w:val="24"/>
          <w:u w:color="0000FF"/>
        </w:rPr>
      </w:pPr>
      <w:r>
        <w:rPr>
          <w:rFonts w:asciiTheme="minorHAnsi" w:eastAsia="HiraKakuProN-W3" w:hAnsiTheme="minorHAnsi" w:cs="TimesNewRomanPSMT"/>
          <w:b/>
          <w:bCs/>
          <w:sz w:val="24"/>
          <w:szCs w:val="24"/>
          <w:u w:color="0000FF"/>
        </w:rPr>
        <w:t>Culminating Experience:</w:t>
      </w:r>
      <w:r>
        <w:rPr>
          <w:rFonts w:asciiTheme="minorHAnsi" w:eastAsia="HiraKakuProN-W3" w:hAnsiTheme="minorHAnsi" w:cs="TimesNewRomanPSMT"/>
          <w:b/>
          <w:bCs/>
          <w:sz w:val="24"/>
          <w:szCs w:val="24"/>
          <w:u w:color="0000FF"/>
        </w:rPr>
        <w:tab/>
      </w:r>
      <w:r>
        <w:rPr>
          <w:rFonts w:asciiTheme="minorHAnsi" w:eastAsia="HiraKakuProN-W3" w:hAnsiTheme="minorHAnsi" w:cs="TimesNewRomanPSMT"/>
          <w:b/>
          <w:bCs/>
          <w:sz w:val="24"/>
          <w:szCs w:val="24"/>
          <w:u w:color="0000FF"/>
        </w:rPr>
        <w:tab/>
      </w:r>
      <w:r>
        <w:rPr>
          <w:rFonts w:asciiTheme="minorHAnsi" w:eastAsia="HiraKakuProN-W3" w:hAnsiTheme="minorHAnsi" w:cs="TimesNewRomanPSMT"/>
          <w:b/>
          <w:bCs/>
          <w:sz w:val="24"/>
          <w:szCs w:val="24"/>
          <w:u w:color="0000FF"/>
        </w:rPr>
        <w:tab/>
      </w:r>
      <w:r>
        <w:rPr>
          <w:rFonts w:asciiTheme="minorHAnsi" w:eastAsia="HiraKakuProN-W3" w:hAnsiTheme="minorHAnsi" w:cs="TimesNewRomanPSMT"/>
          <w:b/>
          <w:bCs/>
          <w:sz w:val="24"/>
          <w:szCs w:val="24"/>
          <w:u w:color="0000FF"/>
        </w:rPr>
        <w:tab/>
      </w:r>
      <w:r>
        <w:rPr>
          <w:rFonts w:asciiTheme="minorHAnsi" w:eastAsia="HiraKakuProN-W3" w:hAnsiTheme="minorHAnsi" w:cs="TimesNewRomanPSMT"/>
          <w:b/>
          <w:bCs/>
          <w:sz w:val="24"/>
          <w:szCs w:val="24"/>
          <w:u w:color="0000FF"/>
        </w:rPr>
        <w:tab/>
      </w:r>
      <w:r>
        <w:rPr>
          <w:rFonts w:asciiTheme="minorHAnsi" w:eastAsia="HiraKakuProN-W3" w:hAnsiTheme="minorHAnsi" w:cs="TimesNewRomanPSMT"/>
          <w:b/>
          <w:bCs/>
          <w:sz w:val="24"/>
          <w:szCs w:val="24"/>
          <w:u w:color="0000FF"/>
        </w:rPr>
        <w:tab/>
        <w:t xml:space="preserve">  </w:t>
      </w:r>
      <w:r>
        <w:rPr>
          <w:rFonts w:asciiTheme="minorHAnsi" w:eastAsia="HiraKakuProN-W3" w:hAnsiTheme="minorHAnsi" w:cs="TimesNewRomanPSMT"/>
          <w:b/>
          <w:bCs/>
          <w:sz w:val="24"/>
          <w:szCs w:val="24"/>
          <w:u w:color="0000FF"/>
        </w:rPr>
        <w:tab/>
        <w:t>3- 6 credits</w:t>
      </w:r>
    </w:p>
    <w:p w:rsidR="005A103C" w:rsidRDefault="005A103C" w:rsidP="00240A76">
      <w:pPr>
        <w:widowControl w:val="0"/>
        <w:autoSpaceDE w:val="0"/>
        <w:autoSpaceDN w:val="0"/>
        <w:adjustRightInd w:val="0"/>
        <w:spacing w:after="0"/>
        <w:rPr>
          <w:rFonts w:asciiTheme="minorHAnsi" w:eastAsia="HiraKakuProN-W3" w:hAnsiTheme="minorHAnsi"/>
          <w:bCs/>
          <w:sz w:val="24"/>
          <w:szCs w:val="24"/>
          <w:u w:color="0000FF"/>
        </w:rPr>
      </w:pPr>
      <w:r>
        <w:rPr>
          <w:rFonts w:asciiTheme="minorHAnsi" w:eastAsia="HiraKakuProN-W3" w:hAnsiTheme="minorHAnsi"/>
          <w:bCs/>
          <w:sz w:val="24"/>
          <w:szCs w:val="24"/>
          <w:u w:color="0000FF"/>
        </w:rPr>
        <w:t>The remaining 21-24 credits become the candidates’ area of specialization. A Plan of Study is developed in conjunction with the candidate’s advisor to meet the candidates learning and professional goals.</w:t>
      </w:r>
    </w:p>
    <w:p w:rsidR="005A103C" w:rsidRPr="005A103C" w:rsidRDefault="005A103C" w:rsidP="00240A76">
      <w:pPr>
        <w:widowControl w:val="0"/>
        <w:autoSpaceDE w:val="0"/>
        <w:autoSpaceDN w:val="0"/>
        <w:adjustRightInd w:val="0"/>
        <w:spacing w:after="0"/>
        <w:rPr>
          <w:rFonts w:asciiTheme="minorHAnsi" w:eastAsia="HiraKakuProN-W3" w:hAnsiTheme="minorHAnsi"/>
          <w:bCs/>
          <w:sz w:val="24"/>
          <w:szCs w:val="24"/>
          <w:u w:color="0000FF"/>
        </w:rPr>
      </w:pPr>
    </w:p>
    <w:p w:rsidR="001A2CE1" w:rsidRDefault="001A2CE1" w:rsidP="00240A76">
      <w:pPr>
        <w:widowControl w:val="0"/>
        <w:autoSpaceDE w:val="0"/>
        <w:autoSpaceDN w:val="0"/>
        <w:adjustRightInd w:val="0"/>
        <w:spacing w:after="0"/>
        <w:rPr>
          <w:rFonts w:asciiTheme="minorHAnsi" w:eastAsia="HiraKakuProN-W3" w:hAnsiTheme="minorHAnsi"/>
          <w:b/>
          <w:bCs/>
          <w:sz w:val="24"/>
          <w:szCs w:val="24"/>
          <w:u w:color="0000FF"/>
        </w:rPr>
      </w:pPr>
      <w:r>
        <w:rPr>
          <w:rFonts w:asciiTheme="minorHAnsi" w:eastAsia="HiraKakuProN-W3" w:hAnsiTheme="minorHAnsi"/>
          <w:b/>
          <w:bCs/>
          <w:sz w:val="24"/>
          <w:szCs w:val="24"/>
          <w:u w:color="0000FF"/>
        </w:rPr>
        <w:lastRenderedPageBreak/>
        <w:t>Areas of Specialization</w:t>
      </w:r>
    </w:p>
    <w:p w:rsidR="00C46AFF" w:rsidRPr="00C46AFF" w:rsidRDefault="00C46AFF" w:rsidP="00240A76">
      <w:pPr>
        <w:widowControl w:val="0"/>
        <w:autoSpaceDE w:val="0"/>
        <w:autoSpaceDN w:val="0"/>
        <w:adjustRightInd w:val="0"/>
        <w:spacing w:after="0"/>
        <w:rPr>
          <w:rFonts w:asciiTheme="minorHAnsi" w:eastAsia="HiraKakuProN-W3" w:hAnsiTheme="minorHAnsi"/>
          <w:bCs/>
          <w:sz w:val="24"/>
          <w:szCs w:val="24"/>
          <w:u w:val="single"/>
        </w:rPr>
      </w:pPr>
      <w:r w:rsidRPr="00C46AFF">
        <w:rPr>
          <w:rFonts w:asciiTheme="minorHAnsi" w:eastAsia="HiraKakuProN-W3" w:hAnsiTheme="minorHAnsi"/>
          <w:bCs/>
          <w:sz w:val="24"/>
          <w:szCs w:val="24"/>
          <w:u w:val="single"/>
        </w:rPr>
        <w:t>Initial Licensing</w:t>
      </w:r>
      <w:r>
        <w:rPr>
          <w:rFonts w:asciiTheme="minorHAnsi" w:eastAsia="HiraKakuProN-W3" w:hAnsiTheme="minorHAnsi"/>
          <w:bCs/>
          <w:sz w:val="24"/>
          <w:szCs w:val="24"/>
          <w:u w:val="single"/>
        </w:rPr>
        <w:t xml:space="preserve"> programs</w:t>
      </w:r>
    </w:p>
    <w:p w:rsidR="001A2CE1" w:rsidRPr="001A2CE1" w:rsidRDefault="001A2CE1" w:rsidP="00240A76">
      <w:pPr>
        <w:widowControl w:val="0"/>
        <w:autoSpaceDE w:val="0"/>
        <w:autoSpaceDN w:val="0"/>
        <w:adjustRightInd w:val="0"/>
        <w:spacing w:after="0"/>
        <w:rPr>
          <w:rFonts w:asciiTheme="minorHAnsi" w:eastAsia="HiraKakuProN-W3" w:hAnsiTheme="minorHAnsi"/>
          <w:bCs/>
          <w:sz w:val="24"/>
          <w:szCs w:val="24"/>
          <w:u w:color="0000FF"/>
        </w:rPr>
      </w:pPr>
      <w:r>
        <w:rPr>
          <w:rFonts w:asciiTheme="minorHAnsi" w:eastAsia="HiraKakuProN-W3" w:hAnsiTheme="minorHAnsi"/>
          <w:bCs/>
          <w:sz w:val="24"/>
          <w:szCs w:val="24"/>
          <w:u w:color="0000FF"/>
        </w:rPr>
        <w:t xml:space="preserve">All initial teacher licensure programs are cohort based systems, therefore require a two step admissions policy. Candidates’ acceptance into the </w:t>
      </w:r>
      <w:proofErr w:type="gramStart"/>
      <w:r>
        <w:rPr>
          <w:rFonts w:asciiTheme="minorHAnsi" w:eastAsia="HiraKakuProN-W3" w:hAnsiTheme="minorHAnsi"/>
          <w:bCs/>
          <w:sz w:val="24"/>
          <w:szCs w:val="24"/>
          <w:u w:color="0000FF"/>
        </w:rPr>
        <w:t>masters</w:t>
      </w:r>
      <w:proofErr w:type="gramEnd"/>
      <w:r>
        <w:rPr>
          <w:rFonts w:asciiTheme="minorHAnsi" w:eastAsia="HiraKakuProN-W3" w:hAnsiTheme="minorHAnsi"/>
          <w:bCs/>
          <w:sz w:val="24"/>
          <w:szCs w:val="24"/>
          <w:u w:color="0000FF"/>
        </w:rPr>
        <w:t xml:space="preserve"> degree plus initial licensure is based on their academic qualifications for the program, which includes a bachelors degree and appropriate licensing content work, satisfactory GRE scores</w:t>
      </w:r>
      <w:r w:rsidR="00C46AFF">
        <w:rPr>
          <w:rFonts w:asciiTheme="minorHAnsi" w:eastAsia="HiraKakuProN-W3" w:hAnsiTheme="minorHAnsi"/>
          <w:bCs/>
          <w:sz w:val="24"/>
          <w:szCs w:val="24"/>
          <w:u w:color="0000FF"/>
        </w:rPr>
        <w:t>, letters of reference and appropriate professional goals. Admissions into the middle childhood or secondary education cohorts require a satisfactory finding on Federal and State background checks, TB tests, and a state of Good Moral Standing. These are requirements for placements in Ohio schools for field experiences.</w:t>
      </w:r>
    </w:p>
    <w:p w:rsidR="001A2CE1" w:rsidRDefault="001A2CE1" w:rsidP="00240A76">
      <w:pPr>
        <w:widowControl w:val="0"/>
        <w:autoSpaceDE w:val="0"/>
        <w:autoSpaceDN w:val="0"/>
        <w:adjustRightInd w:val="0"/>
        <w:spacing w:after="0"/>
        <w:rPr>
          <w:rFonts w:asciiTheme="minorHAnsi" w:eastAsia="HiraKakuProN-W3" w:hAnsiTheme="minorHAnsi"/>
          <w:b/>
          <w:bCs/>
          <w:sz w:val="24"/>
          <w:szCs w:val="24"/>
          <w:u w:color="0000FF"/>
        </w:rPr>
      </w:pPr>
    </w:p>
    <w:p w:rsidR="00EA0D94" w:rsidRPr="00D06DD2" w:rsidRDefault="00EA0D94" w:rsidP="00240A76">
      <w:pPr>
        <w:widowControl w:val="0"/>
        <w:autoSpaceDE w:val="0"/>
        <w:autoSpaceDN w:val="0"/>
        <w:adjustRightInd w:val="0"/>
        <w:spacing w:after="0"/>
        <w:rPr>
          <w:rFonts w:asciiTheme="minorHAnsi" w:eastAsia="HiraKakuProN-W3" w:hAnsiTheme="minorHAnsi"/>
          <w:b/>
          <w:bCs/>
          <w:sz w:val="24"/>
          <w:szCs w:val="24"/>
          <w:u w:color="0000FF"/>
        </w:rPr>
      </w:pPr>
      <w:r w:rsidRPr="00D06DD2">
        <w:rPr>
          <w:rFonts w:asciiTheme="minorHAnsi" w:eastAsia="HiraKakuProN-W3" w:hAnsiTheme="minorHAnsi"/>
          <w:b/>
          <w:bCs/>
          <w:sz w:val="24"/>
          <w:szCs w:val="24"/>
          <w:u w:color="0000FF"/>
        </w:rPr>
        <w:t>Middle Childhood Strand with Initial Teacher Licensure</w:t>
      </w:r>
    </w:p>
    <w:p w:rsidR="00A12045" w:rsidRDefault="00C46AFF" w:rsidP="00745BD1">
      <w:pPr>
        <w:spacing w:after="0"/>
        <w:rPr>
          <w:rFonts w:asciiTheme="minorHAnsi" w:hAnsiTheme="minorHAnsi"/>
          <w:sz w:val="24"/>
          <w:szCs w:val="24"/>
        </w:rPr>
      </w:pPr>
      <w:r>
        <w:rPr>
          <w:rFonts w:asciiTheme="minorHAnsi" w:hAnsiTheme="minorHAnsi"/>
          <w:sz w:val="24"/>
          <w:szCs w:val="24"/>
        </w:rPr>
        <w:t>Candidates must have met content area requirements for the areas they intend to teach prior to entry into the program. The Middle Childhood plus initial licensure program requires candidates to take course work beyond the 45 credits of the masters degree. It is a two year, full time program. Some of the licensing course work will count towards the Masters degree, but not all initial licensing courses will.</w:t>
      </w:r>
    </w:p>
    <w:p w:rsidR="00620921" w:rsidRDefault="00620921" w:rsidP="00745BD1">
      <w:pPr>
        <w:spacing w:after="0"/>
        <w:rPr>
          <w:rFonts w:asciiTheme="minorHAnsi" w:hAnsiTheme="minorHAnsi"/>
          <w:sz w:val="24"/>
          <w:szCs w:val="24"/>
        </w:rPr>
      </w:pPr>
    </w:p>
    <w:p w:rsidR="00620921" w:rsidRPr="00D06DD2" w:rsidRDefault="00620921" w:rsidP="00745BD1">
      <w:pPr>
        <w:spacing w:after="0"/>
        <w:rPr>
          <w:rFonts w:asciiTheme="minorHAnsi" w:hAnsiTheme="minorHAnsi"/>
          <w:sz w:val="24"/>
          <w:szCs w:val="24"/>
        </w:rPr>
      </w:pPr>
      <w:r>
        <w:rPr>
          <w:rFonts w:asciiTheme="minorHAnsi" w:hAnsiTheme="minorHAnsi"/>
          <w:sz w:val="24"/>
          <w:szCs w:val="24"/>
        </w:rPr>
        <w:t>Candidates should see their advisor for the specific curriculum schedule and course work for their content areas in middle childhood education.</w:t>
      </w:r>
    </w:p>
    <w:p w:rsidR="00AD55CB" w:rsidRPr="00D06DD2" w:rsidRDefault="00AD55CB" w:rsidP="00532A36">
      <w:pPr>
        <w:spacing w:after="0"/>
        <w:rPr>
          <w:rFonts w:asciiTheme="minorHAnsi" w:hAnsiTheme="minorHAnsi"/>
          <w:sz w:val="24"/>
          <w:szCs w:val="24"/>
        </w:rPr>
      </w:pPr>
    </w:p>
    <w:p w:rsidR="00C30BC3" w:rsidRPr="00D06DD2" w:rsidRDefault="00C30BC3" w:rsidP="00532A36">
      <w:pPr>
        <w:spacing w:after="0"/>
        <w:ind w:right="720"/>
        <w:rPr>
          <w:rFonts w:asciiTheme="minorHAnsi" w:hAnsiTheme="minorHAnsi"/>
          <w:b/>
          <w:sz w:val="24"/>
          <w:szCs w:val="24"/>
        </w:rPr>
      </w:pPr>
      <w:r w:rsidRPr="00D06DD2">
        <w:rPr>
          <w:rFonts w:asciiTheme="minorHAnsi" w:hAnsiTheme="minorHAnsi"/>
          <w:b/>
          <w:sz w:val="24"/>
          <w:szCs w:val="24"/>
        </w:rPr>
        <w:t>Secondary Strand with Initial Teacher Licensure</w:t>
      </w:r>
    </w:p>
    <w:p w:rsidR="00C30BC3" w:rsidRPr="00D06DD2" w:rsidRDefault="00620921" w:rsidP="00AF4A51">
      <w:pPr>
        <w:ind w:right="720"/>
        <w:rPr>
          <w:rFonts w:asciiTheme="minorHAnsi" w:hAnsiTheme="minorHAnsi"/>
          <w:sz w:val="24"/>
          <w:szCs w:val="24"/>
        </w:rPr>
      </w:pPr>
      <w:r w:rsidRPr="00D06DD2">
        <w:rPr>
          <w:rFonts w:asciiTheme="minorHAnsi" w:hAnsiTheme="minorHAnsi"/>
          <w:sz w:val="24"/>
          <w:szCs w:val="24"/>
        </w:rPr>
        <w:t xml:space="preserve">All post-baccalaureate candidates must have a bachelor’s degree in order to pursue initial licensure. Often additional content coursework in the licensure area is required to satisfy state and professional accreditation requirements. In each licensure content area, a number of specified courses are required. </w:t>
      </w:r>
      <w:r w:rsidR="00C30BC3" w:rsidRPr="00D06DD2">
        <w:rPr>
          <w:rFonts w:asciiTheme="minorHAnsi" w:hAnsiTheme="minorHAnsi"/>
          <w:sz w:val="24"/>
          <w:szCs w:val="24"/>
        </w:rPr>
        <w:t>Upon completion of the licensure phase of the program, students complete the remaining requirements for the M. Ed. degree. Some of the licensure course</w:t>
      </w:r>
      <w:r>
        <w:rPr>
          <w:rFonts w:asciiTheme="minorHAnsi" w:hAnsiTheme="minorHAnsi"/>
          <w:sz w:val="24"/>
          <w:szCs w:val="24"/>
        </w:rPr>
        <w:t xml:space="preserve"> </w:t>
      </w:r>
      <w:r w:rsidR="00C30BC3" w:rsidRPr="00D06DD2">
        <w:rPr>
          <w:rFonts w:asciiTheme="minorHAnsi" w:hAnsiTheme="minorHAnsi"/>
          <w:sz w:val="24"/>
          <w:szCs w:val="24"/>
        </w:rPr>
        <w:t xml:space="preserve">work applies to meeting M. Ed. degree requirements. </w:t>
      </w:r>
      <w:r>
        <w:rPr>
          <w:rFonts w:asciiTheme="minorHAnsi" w:hAnsiTheme="minorHAnsi"/>
          <w:sz w:val="24"/>
          <w:szCs w:val="24"/>
        </w:rPr>
        <w:t>The degree is a full time two year degree, with the licensure portion completed in the first 18 months.</w:t>
      </w:r>
    </w:p>
    <w:p w:rsidR="00620921" w:rsidRPr="00D06DD2" w:rsidRDefault="00620921" w:rsidP="00620921">
      <w:pPr>
        <w:spacing w:after="0"/>
        <w:rPr>
          <w:rFonts w:asciiTheme="minorHAnsi" w:hAnsiTheme="minorHAnsi"/>
          <w:sz w:val="24"/>
          <w:szCs w:val="24"/>
        </w:rPr>
      </w:pPr>
      <w:r>
        <w:rPr>
          <w:rFonts w:asciiTheme="minorHAnsi" w:hAnsiTheme="minorHAnsi"/>
          <w:sz w:val="24"/>
          <w:szCs w:val="24"/>
        </w:rPr>
        <w:t>Candidates should see their advisor for the specific curriculum schedule and course work for their content areas in secondary education.</w:t>
      </w:r>
    </w:p>
    <w:p w:rsidR="00620921" w:rsidRPr="00620921" w:rsidRDefault="00620921" w:rsidP="00240A76">
      <w:pPr>
        <w:widowControl w:val="0"/>
        <w:autoSpaceDE w:val="0"/>
        <w:autoSpaceDN w:val="0"/>
        <w:adjustRightInd w:val="0"/>
        <w:spacing w:after="0"/>
        <w:rPr>
          <w:rFonts w:asciiTheme="minorHAnsi" w:hAnsiTheme="minorHAnsi"/>
          <w:sz w:val="24"/>
          <w:szCs w:val="24"/>
        </w:rPr>
      </w:pPr>
    </w:p>
    <w:p w:rsidR="00620921" w:rsidRDefault="00620921" w:rsidP="00240A76">
      <w:pPr>
        <w:widowControl w:val="0"/>
        <w:autoSpaceDE w:val="0"/>
        <w:autoSpaceDN w:val="0"/>
        <w:adjustRightInd w:val="0"/>
        <w:spacing w:after="0"/>
        <w:rPr>
          <w:rFonts w:asciiTheme="minorHAnsi" w:hAnsiTheme="minorHAnsi"/>
          <w:b/>
          <w:sz w:val="24"/>
          <w:szCs w:val="24"/>
        </w:rPr>
      </w:pPr>
    </w:p>
    <w:p w:rsidR="00A536DF" w:rsidRPr="00D06DD2" w:rsidRDefault="00A536DF" w:rsidP="00240A76">
      <w:pPr>
        <w:widowControl w:val="0"/>
        <w:autoSpaceDE w:val="0"/>
        <w:autoSpaceDN w:val="0"/>
        <w:adjustRightInd w:val="0"/>
        <w:spacing w:after="0"/>
        <w:rPr>
          <w:rFonts w:asciiTheme="minorHAnsi" w:eastAsia="HiraKakuProN-W3" w:hAnsiTheme="minorHAnsi"/>
          <w:b/>
          <w:bCs/>
          <w:sz w:val="24"/>
          <w:szCs w:val="24"/>
          <w:u w:color="0000FF"/>
        </w:rPr>
      </w:pPr>
      <w:r w:rsidRPr="00D06DD2">
        <w:rPr>
          <w:rFonts w:asciiTheme="minorHAnsi" w:eastAsia="HiraKakuProN-W3" w:hAnsiTheme="minorHAnsi"/>
          <w:b/>
          <w:bCs/>
          <w:sz w:val="24"/>
          <w:szCs w:val="24"/>
          <w:u w:color="0000FF"/>
        </w:rPr>
        <w:t xml:space="preserve">Early Childhood Strand </w:t>
      </w:r>
    </w:p>
    <w:p w:rsidR="00A536DF" w:rsidRPr="00D06DD2" w:rsidRDefault="00620921" w:rsidP="00A536DF">
      <w:pPr>
        <w:rPr>
          <w:rFonts w:asciiTheme="minorHAnsi" w:hAnsiTheme="minorHAnsi"/>
          <w:sz w:val="24"/>
          <w:szCs w:val="24"/>
        </w:rPr>
      </w:pPr>
      <w:r>
        <w:rPr>
          <w:rFonts w:asciiTheme="minorHAnsi" w:hAnsiTheme="minorHAnsi"/>
          <w:sz w:val="24"/>
          <w:szCs w:val="24"/>
        </w:rPr>
        <w:lastRenderedPageBreak/>
        <w:t>Early Childhood area of specialization is designed as an advanced degree for practicing educators working with children from birth to eight years old</w:t>
      </w:r>
      <w:r w:rsidR="00A536DF" w:rsidRPr="00D06DD2">
        <w:rPr>
          <w:rFonts w:asciiTheme="minorHAnsi" w:hAnsiTheme="minorHAnsi"/>
          <w:sz w:val="24"/>
          <w:szCs w:val="24"/>
        </w:rPr>
        <w:t>.</w:t>
      </w:r>
      <w:r>
        <w:rPr>
          <w:rFonts w:asciiTheme="minorHAnsi" w:hAnsiTheme="minorHAnsi"/>
          <w:sz w:val="24"/>
          <w:szCs w:val="24"/>
        </w:rPr>
        <w:t xml:space="preserve"> Within the early childhood area of specialization candidates have two options to pursue, a C &amp;I master in Early Childhood Education, or a C &amp;I masters in Early Childhood Interventional specialist. </w:t>
      </w:r>
      <w:r w:rsidR="00E23A36">
        <w:rPr>
          <w:rFonts w:asciiTheme="minorHAnsi" w:hAnsiTheme="minorHAnsi"/>
          <w:sz w:val="24"/>
          <w:szCs w:val="24"/>
        </w:rPr>
        <w:t xml:space="preserve">The Intervention specialist is a 48 credit hour </w:t>
      </w:r>
      <w:proofErr w:type="gramStart"/>
      <w:r w:rsidR="00E23A36">
        <w:rPr>
          <w:rFonts w:asciiTheme="minorHAnsi" w:hAnsiTheme="minorHAnsi"/>
          <w:sz w:val="24"/>
          <w:szCs w:val="24"/>
        </w:rPr>
        <w:t>masters</w:t>
      </w:r>
      <w:proofErr w:type="gramEnd"/>
      <w:r w:rsidR="00E23A36">
        <w:rPr>
          <w:rFonts w:asciiTheme="minorHAnsi" w:hAnsiTheme="minorHAnsi"/>
          <w:sz w:val="24"/>
          <w:szCs w:val="24"/>
        </w:rPr>
        <w:t xml:space="preserve"> degree. Both</w:t>
      </w:r>
      <w:r>
        <w:rPr>
          <w:rFonts w:asciiTheme="minorHAnsi" w:hAnsiTheme="minorHAnsi"/>
          <w:sz w:val="24"/>
          <w:szCs w:val="24"/>
        </w:rPr>
        <w:t xml:space="preserve"> areas require the completion of the C&amp;I core and the Early Childhood Core described below. </w:t>
      </w:r>
    </w:p>
    <w:p w:rsidR="00A536DF" w:rsidRPr="00E23A36" w:rsidRDefault="00A536DF" w:rsidP="00A536DF">
      <w:pPr>
        <w:spacing w:after="0"/>
        <w:rPr>
          <w:rFonts w:asciiTheme="minorHAnsi" w:hAnsiTheme="minorHAnsi"/>
          <w:sz w:val="24"/>
          <w:szCs w:val="24"/>
        </w:rPr>
      </w:pPr>
      <w:r w:rsidRPr="00E23A36">
        <w:rPr>
          <w:rFonts w:asciiTheme="minorHAnsi" w:hAnsiTheme="minorHAnsi"/>
          <w:sz w:val="24"/>
          <w:szCs w:val="24"/>
          <w:u w:val="single"/>
        </w:rPr>
        <w:t>ECE Core Requirements</w:t>
      </w:r>
    </w:p>
    <w:p w:rsidR="00A536DF" w:rsidRPr="00D06DD2" w:rsidRDefault="000C449C" w:rsidP="00A536DF">
      <w:pPr>
        <w:spacing w:after="0"/>
        <w:rPr>
          <w:rFonts w:asciiTheme="minorHAnsi" w:hAnsiTheme="minorHAnsi"/>
          <w:sz w:val="24"/>
          <w:szCs w:val="24"/>
        </w:rPr>
      </w:pPr>
      <w:r w:rsidRPr="00D06DD2">
        <w:rPr>
          <w:rFonts w:asciiTheme="minorHAnsi" w:hAnsiTheme="minorHAnsi"/>
          <w:sz w:val="24"/>
          <w:szCs w:val="24"/>
        </w:rPr>
        <w:t xml:space="preserve">18 </w:t>
      </w:r>
      <w:r w:rsidR="00E23A36">
        <w:rPr>
          <w:rFonts w:asciiTheme="minorHAnsi" w:hAnsiTheme="minorHAnsi"/>
          <w:sz w:val="24"/>
          <w:szCs w:val="24"/>
        </w:rPr>
        <w:t>ECE 710</w:t>
      </w:r>
      <w:r w:rsidR="00E23A36">
        <w:rPr>
          <w:rFonts w:asciiTheme="minorHAnsi" w:hAnsiTheme="minorHAnsi"/>
          <w:sz w:val="24"/>
          <w:szCs w:val="24"/>
        </w:rPr>
        <w:tab/>
      </w:r>
      <w:r w:rsidR="00A536DF" w:rsidRPr="00D06DD2">
        <w:rPr>
          <w:rFonts w:asciiTheme="minorHAnsi" w:hAnsiTheme="minorHAnsi"/>
          <w:sz w:val="24"/>
          <w:szCs w:val="24"/>
        </w:rPr>
        <w:t>You</w:t>
      </w:r>
      <w:r w:rsidR="00E23A36">
        <w:rPr>
          <w:rFonts w:asciiTheme="minorHAnsi" w:hAnsiTheme="minorHAnsi"/>
          <w:sz w:val="24"/>
          <w:szCs w:val="24"/>
        </w:rPr>
        <w:t>ng Learners with Disabilities</w:t>
      </w:r>
    </w:p>
    <w:p w:rsidR="00A536DF" w:rsidRPr="00D06DD2" w:rsidRDefault="000C449C" w:rsidP="00A536DF">
      <w:pPr>
        <w:spacing w:after="0"/>
        <w:rPr>
          <w:rFonts w:asciiTheme="minorHAnsi" w:hAnsiTheme="minorHAnsi"/>
          <w:sz w:val="24"/>
          <w:szCs w:val="24"/>
        </w:rPr>
      </w:pPr>
      <w:r w:rsidRPr="00D06DD2">
        <w:rPr>
          <w:rFonts w:asciiTheme="minorHAnsi" w:hAnsiTheme="minorHAnsi"/>
          <w:sz w:val="24"/>
          <w:szCs w:val="24"/>
        </w:rPr>
        <w:t xml:space="preserve">18 </w:t>
      </w:r>
      <w:r w:rsidR="00A536DF" w:rsidRPr="00D06DD2">
        <w:rPr>
          <w:rFonts w:asciiTheme="minorHAnsi" w:hAnsiTheme="minorHAnsi"/>
          <w:sz w:val="24"/>
          <w:szCs w:val="24"/>
        </w:rPr>
        <w:t>EC</w:t>
      </w:r>
      <w:r w:rsidR="00E23A36">
        <w:rPr>
          <w:rFonts w:asciiTheme="minorHAnsi" w:hAnsiTheme="minorHAnsi"/>
          <w:sz w:val="24"/>
          <w:szCs w:val="24"/>
        </w:rPr>
        <w:t>E 774</w:t>
      </w:r>
      <w:r w:rsidR="00E23A36">
        <w:rPr>
          <w:rFonts w:asciiTheme="minorHAnsi" w:hAnsiTheme="minorHAnsi"/>
          <w:sz w:val="24"/>
          <w:szCs w:val="24"/>
        </w:rPr>
        <w:tab/>
        <w:t xml:space="preserve">Social </w:t>
      </w:r>
      <w:proofErr w:type="gramStart"/>
      <w:r w:rsidR="00E23A36">
        <w:rPr>
          <w:rFonts w:asciiTheme="minorHAnsi" w:hAnsiTheme="minorHAnsi"/>
          <w:sz w:val="24"/>
          <w:szCs w:val="24"/>
        </w:rPr>
        <w:t>Competence</w:t>
      </w:r>
      <w:proofErr w:type="gramEnd"/>
      <w:r w:rsidR="00E23A36">
        <w:rPr>
          <w:rFonts w:asciiTheme="minorHAnsi" w:hAnsiTheme="minorHAnsi"/>
          <w:sz w:val="24"/>
          <w:szCs w:val="24"/>
        </w:rPr>
        <w:t xml:space="preserve"> in ECE</w:t>
      </w:r>
    </w:p>
    <w:p w:rsidR="00A536DF" w:rsidRPr="00D06DD2" w:rsidRDefault="000C449C" w:rsidP="00A536DF">
      <w:pPr>
        <w:spacing w:after="0"/>
        <w:rPr>
          <w:rFonts w:asciiTheme="minorHAnsi" w:hAnsiTheme="minorHAnsi"/>
          <w:sz w:val="24"/>
          <w:szCs w:val="24"/>
        </w:rPr>
      </w:pPr>
      <w:proofErr w:type="gramStart"/>
      <w:r w:rsidRPr="00D06DD2">
        <w:rPr>
          <w:rFonts w:asciiTheme="minorHAnsi" w:hAnsiTheme="minorHAnsi"/>
          <w:sz w:val="24"/>
          <w:szCs w:val="24"/>
        </w:rPr>
        <w:t xml:space="preserve">18 </w:t>
      </w:r>
      <w:r w:rsidR="00E23A36">
        <w:rPr>
          <w:rFonts w:asciiTheme="minorHAnsi" w:hAnsiTheme="minorHAnsi"/>
          <w:sz w:val="24"/>
          <w:szCs w:val="24"/>
        </w:rPr>
        <w:t>ECE 775</w:t>
      </w:r>
      <w:r w:rsidR="00E23A36">
        <w:rPr>
          <w:rFonts w:asciiTheme="minorHAnsi" w:hAnsiTheme="minorHAnsi"/>
          <w:sz w:val="24"/>
          <w:szCs w:val="24"/>
        </w:rPr>
        <w:tab/>
      </w:r>
      <w:r w:rsidR="00E23A36" w:rsidRPr="00D06DD2">
        <w:rPr>
          <w:rFonts w:asciiTheme="minorHAnsi" w:hAnsiTheme="minorHAnsi"/>
          <w:sz w:val="24"/>
          <w:szCs w:val="24"/>
        </w:rPr>
        <w:t>Constructivism</w:t>
      </w:r>
      <w:r w:rsidR="00A536DF" w:rsidRPr="00D06DD2">
        <w:rPr>
          <w:rFonts w:asciiTheme="minorHAnsi" w:hAnsiTheme="minorHAnsi"/>
          <w:sz w:val="24"/>
          <w:szCs w:val="24"/>
        </w:rPr>
        <w:t xml:space="preserve"> in ECE</w:t>
      </w:r>
      <w:proofErr w:type="gramEnd"/>
      <w:r w:rsidR="00A536DF" w:rsidRPr="00D06DD2">
        <w:rPr>
          <w:rFonts w:asciiTheme="minorHAnsi" w:hAnsiTheme="minorHAnsi"/>
          <w:sz w:val="24"/>
          <w:szCs w:val="24"/>
        </w:rPr>
        <w:t xml:space="preserve"> </w:t>
      </w:r>
    </w:p>
    <w:p w:rsidR="00A536DF" w:rsidRPr="00D06DD2" w:rsidRDefault="000C449C" w:rsidP="00A536DF">
      <w:pPr>
        <w:spacing w:after="0"/>
        <w:rPr>
          <w:rFonts w:asciiTheme="minorHAnsi" w:hAnsiTheme="minorHAnsi"/>
          <w:sz w:val="24"/>
          <w:szCs w:val="24"/>
        </w:rPr>
      </w:pPr>
      <w:r w:rsidRPr="00D06DD2">
        <w:rPr>
          <w:rFonts w:asciiTheme="minorHAnsi" w:hAnsiTheme="minorHAnsi"/>
          <w:sz w:val="24"/>
          <w:szCs w:val="24"/>
        </w:rPr>
        <w:t xml:space="preserve">18 </w:t>
      </w:r>
      <w:r w:rsidR="00E23A36">
        <w:rPr>
          <w:rFonts w:asciiTheme="minorHAnsi" w:hAnsiTheme="minorHAnsi"/>
          <w:sz w:val="24"/>
          <w:szCs w:val="24"/>
        </w:rPr>
        <w:t>ECE 779</w:t>
      </w:r>
      <w:r w:rsidR="00E23A36">
        <w:rPr>
          <w:rFonts w:asciiTheme="minorHAnsi" w:hAnsiTheme="minorHAnsi"/>
          <w:sz w:val="24"/>
          <w:szCs w:val="24"/>
        </w:rPr>
        <w:tab/>
      </w:r>
      <w:r w:rsidR="00A536DF" w:rsidRPr="00D06DD2">
        <w:rPr>
          <w:rFonts w:asciiTheme="minorHAnsi" w:hAnsiTheme="minorHAnsi"/>
          <w:sz w:val="24"/>
          <w:szCs w:val="24"/>
        </w:rPr>
        <w:t xml:space="preserve">Culminating Experience </w:t>
      </w:r>
    </w:p>
    <w:p w:rsidR="00176598" w:rsidRPr="00D06DD2" w:rsidRDefault="00176598" w:rsidP="00A536DF">
      <w:pPr>
        <w:spacing w:after="0"/>
        <w:rPr>
          <w:rFonts w:asciiTheme="minorHAnsi" w:hAnsiTheme="minorHAnsi"/>
          <w:b/>
          <w:sz w:val="24"/>
          <w:szCs w:val="24"/>
          <w:u w:val="single"/>
        </w:rPr>
      </w:pPr>
    </w:p>
    <w:p w:rsidR="00A536DF" w:rsidRPr="00E23A36" w:rsidRDefault="00E23A36" w:rsidP="00A536DF">
      <w:pPr>
        <w:spacing w:after="0"/>
        <w:rPr>
          <w:rFonts w:asciiTheme="minorHAnsi" w:hAnsiTheme="minorHAnsi"/>
          <w:sz w:val="24"/>
          <w:szCs w:val="24"/>
          <w:u w:val="single"/>
        </w:rPr>
      </w:pPr>
      <w:r w:rsidRPr="00E23A36">
        <w:rPr>
          <w:rFonts w:asciiTheme="minorHAnsi" w:hAnsiTheme="minorHAnsi"/>
          <w:sz w:val="24"/>
          <w:szCs w:val="24"/>
          <w:u w:val="single"/>
        </w:rPr>
        <w:t xml:space="preserve">Early Childhood </w:t>
      </w:r>
    </w:p>
    <w:p w:rsidR="00A536DF" w:rsidRPr="00D06DD2" w:rsidRDefault="00A536DF" w:rsidP="00A536DF">
      <w:pPr>
        <w:spacing w:after="0"/>
        <w:rPr>
          <w:rFonts w:asciiTheme="minorHAnsi" w:hAnsiTheme="minorHAnsi"/>
          <w:sz w:val="24"/>
          <w:szCs w:val="24"/>
        </w:rPr>
      </w:pPr>
      <w:r w:rsidRPr="00D06DD2">
        <w:rPr>
          <w:rFonts w:asciiTheme="minorHAnsi" w:hAnsiTheme="minorHAnsi"/>
          <w:sz w:val="24"/>
          <w:szCs w:val="24"/>
        </w:rPr>
        <w:t>Students choose at least 3 courses from among the list below and may add electives from other programs based on interest and with the approval of their advisor. Electives should support the conceptual framework of the program by informing candidate knowledge of child development, curriculum for young children, and theory and application of ECE principles.</w:t>
      </w:r>
    </w:p>
    <w:p w:rsidR="00A536DF" w:rsidRPr="00D06DD2" w:rsidRDefault="00A536DF" w:rsidP="00A536DF">
      <w:pPr>
        <w:spacing w:after="0"/>
        <w:rPr>
          <w:rFonts w:asciiTheme="minorHAnsi" w:hAnsiTheme="minorHAnsi"/>
          <w:b/>
          <w:sz w:val="24"/>
          <w:szCs w:val="24"/>
        </w:rPr>
      </w:pPr>
    </w:p>
    <w:p w:rsidR="00A536DF" w:rsidRPr="00D06DD2" w:rsidRDefault="000C449C" w:rsidP="00A536DF">
      <w:pPr>
        <w:spacing w:after="0"/>
        <w:rPr>
          <w:rFonts w:asciiTheme="minorHAnsi" w:hAnsiTheme="minorHAnsi"/>
          <w:sz w:val="24"/>
          <w:szCs w:val="24"/>
        </w:rPr>
      </w:pPr>
      <w:r w:rsidRPr="00D06DD2">
        <w:rPr>
          <w:rFonts w:asciiTheme="minorHAnsi" w:hAnsiTheme="minorHAnsi"/>
          <w:sz w:val="24"/>
          <w:szCs w:val="24"/>
        </w:rPr>
        <w:t xml:space="preserve">18 </w:t>
      </w:r>
      <w:r w:rsidR="00A536DF" w:rsidRPr="00D06DD2">
        <w:rPr>
          <w:rFonts w:asciiTheme="minorHAnsi" w:hAnsiTheme="minorHAnsi"/>
          <w:sz w:val="24"/>
          <w:szCs w:val="24"/>
        </w:rPr>
        <w:t xml:space="preserve">ECE 778 </w:t>
      </w:r>
      <w:proofErr w:type="gramStart"/>
      <w:r w:rsidR="00A536DF" w:rsidRPr="00D06DD2">
        <w:rPr>
          <w:rFonts w:asciiTheme="minorHAnsi" w:hAnsiTheme="minorHAnsi"/>
          <w:sz w:val="24"/>
          <w:szCs w:val="24"/>
        </w:rPr>
        <w:t>Seminar</w:t>
      </w:r>
      <w:proofErr w:type="gramEnd"/>
      <w:r w:rsidR="00A536DF" w:rsidRPr="00D06DD2">
        <w:rPr>
          <w:rFonts w:asciiTheme="minorHAnsi" w:hAnsiTheme="minorHAnsi"/>
          <w:sz w:val="24"/>
          <w:szCs w:val="24"/>
        </w:rPr>
        <w:t xml:space="preserve"> in Child Development </w:t>
      </w:r>
    </w:p>
    <w:p w:rsidR="00A536DF" w:rsidRPr="00D06DD2" w:rsidRDefault="000C449C" w:rsidP="00A536DF">
      <w:pPr>
        <w:spacing w:after="0"/>
        <w:rPr>
          <w:rFonts w:asciiTheme="minorHAnsi" w:hAnsiTheme="minorHAnsi"/>
          <w:sz w:val="24"/>
          <w:szCs w:val="24"/>
        </w:rPr>
      </w:pPr>
      <w:r w:rsidRPr="00D06DD2">
        <w:rPr>
          <w:rFonts w:asciiTheme="minorHAnsi" w:hAnsiTheme="minorHAnsi"/>
          <w:sz w:val="24"/>
          <w:szCs w:val="24"/>
        </w:rPr>
        <w:t xml:space="preserve">18 </w:t>
      </w:r>
      <w:r w:rsidR="00A536DF" w:rsidRPr="00D06DD2">
        <w:rPr>
          <w:rFonts w:asciiTheme="minorHAnsi" w:hAnsiTheme="minorHAnsi"/>
          <w:sz w:val="24"/>
          <w:szCs w:val="24"/>
        </w:rPr>
        <w:t xml:space="preserve">ECE 782 </w:t>
      </w:r>
      <w:proofErr w:type="gramStart"/>
      <w:r w:rsidR="00A536DF" w:rsidRPr="00D06DD2">
        <w:rPr>
          <w:rFonts w:asciiTheme="minorHAnsi" w:hAnsiTheme="minorHAnsi"/>
          <w:sz w:val="24"/>
          <w:szCs w:val="24"/>
        </w:rPr>
        <w:t>Play</w:t>
      </w:r>
      <w:proofErr w:type="gramEnd"/>
      <w:r w:rsidR="00A536DF" w:rsidRPr="00D06DD2">
        <w:rPr>
          <w:rFonts w:asciiTheme="minorHAnsi" w:hAnsiTheme="minorHAnsi"/>
          <w:sz w:val="24"/>
          <w:szCs w:val="24"/>
        </w:rPr>
        <w:t xml:space="preserve"> and Development </w:t>
      </w:r>
    </w:p>
    <w:p w:rsidR="00A536DF" w:rsidRPr="00D06DD2" w:rsidRDefault="000C449C" w:rsidP="00A536DF">
      <w:pPr>
        <w:spacing w:after="0"/>
        <w:rPr>
          <w:rFonts w:asciiTheme="minorHAnsi" w:hAnsiTheme="minorHAnsi"/>
          <w:sz w:val="24"/>
          <w:szCs w:val="24"/>
        </w:rPr>
      </w:pPr>
      <w:r w:rsidRPr="00D06DD2">
        <w:rPr>
          <w:rFonts w:asciiTheme="minorHAnsi" w:hAnsiTheme="minorHAnsi"/>
          <w:sz w:val="24"/>
          <w:szCs w:val="24"/>
        </w:rPr>
        <w:t xml:space="preserve">18 </w:t>
      </w:r>
      <w:r w:rsidR="00A536DF" w:rsidRPr="00D06DD2">
        <w:rPr>
          <w:rFonts w:asciiTheme="minorHAnsi" w:hAnsiTheme="minorHAnsi"/>
          <w:sz w:val="24"/>
          <w:szCs w:val="24"/>
        </w:rPr>
        <w:t xml:space="preserve">ECE 701 Integrated </w:t>
      </w:r>
      <w:proofErr w:type="gramStart"/>
      <w:r w:rsidR="00A536DF" w:rsidRPr="00D06DD2">
        <w:rPr>
          <w:rFonts w:asciiTheme="minorHAnsi" w:hAnsiTheme="minorHAnsi"/>
          <w:sz w:val="24"/>
          <w:szCs w:val="24"/>
        </w:rPr>
        <w:t>Curriculum</w:t>
      </w:r>
      <w:proofErr w:type="gramEnd"/>
      <w:r w:rsidR="00A536DF" w:rsidRPr="00D06DD2">
        <w:rPr>
          <w:rFonts w:asciiTheme="minorHAnsi" w:hAnsiTheme="minorHAnsi"/>
          <w:sz w:val="24"/>
          <w:szCs w:val="24"/>
        </w:rPr>
        <w:t xml:space="preserve"> </w:t>
      </w:r>
    </w:p>
    <w:p w:rsidR="00A536DF" w:rsidRPr="00D06DD2" w:rsidRDefault="000C449C" w:rsidP="00A536DF">
      <w:pPr>
        <w:spacing w:after="0"/>
        <w:rPr>
          <w:rFonts w:asciiTheme="minorHAnsi" w:hAnsiTheme="minorHAnsi"/>
          <w:sz w:val="24"/>
          <w:szCs w:val="24"/>
        </w:rPr>
      </w:pPr>
      <w:r w:rsidRPr="00D06DD2">
        <w:rPr>
          <w:rFonts w:asciiTheme="minorHAnsi" w:hAnsiTheme="minorHAnsi"/>
          <w:sz w:val="24"/>
          <w:szCs w:val="24"/>
        </w:rPr>
        <w:t xml:space="preserve">18 </w:t>
      </w:r>
      <w:r w:rsidR="00A536DF" w:rsidRPr="00D06DD2">
        <w:rPr>
          <w:rFonts w:asciiTheme="minorHAnsi" w:hAnsiTheme="minorHAnsi"/>
          <w:sz w:val="24"/>
          <w:szCs w:val="24"/>
        </w:rPr>
        <w:t xml:space="preserve">ECE 773 Documenting Children’s Learning </w:t>
      </w:r>
    </w:p>
    <w:p w:rsidR="00A536DF" w:rsidRDefault="000C449C" w:rsidP="00A536DF">
      <w:pPr>
        <w:spacing w:after="0"/>
        <w:rPr>
          <w:rFonts w:asciiTheme="minorHAnsi" w:hAnsiTheme="minorHAnsi"/>
          <w:sz w:val="24"/>
          <w:szCs w:val="24"/>
        </w:rPr>
      </w:pPr>
      <w:r w:rsidRPr="00D06DD2">
        <w:rPr>
          <w:rFonts w:asciiTheme="minorHAnsi" w:hAnsiTheme="minorHAnsi"/>
          <w:sz w:val="24"/>
          <w:szCs w:val="24"/>
        </w:rPr>
        <w:t xml:space="preserve">18 </w:t>
      </w:r>
      <w:r w:rsidR="00A536DF" w:rsidRPr="00D06DD2">
        <w:rPr>
          <w:rFonts w:asciiTheme="minorHAnsi" w:hAnsiTheme="minorHAnsi"/>
          <w:sz w:val="24"/>
          <w:szCs w:val="24"/>
        </w:rPr>
        <w:t xml:space="preserve">ECE 872 Readings in ECE </w:t>
      </w:r>
    </w:p>
    <w:p w:rsidR="00E23A36" w:rsidRPr="00D06DD2" w:rsidRDefault="00E23A36" w:rsidP="00A536DF">
      <w:pPr>
        <w:spacing w:after="0"/>
        <w:rPr>
          <w:rFonts w:asciiTheme="minorHAnsi" w:hAnsiTheme="minorHAnsi"/>
          <w:sz w:val="24"/>
          <w:szCs w:val="24"/>
        </w:rPr>
      </w:pPr>
    </w:p>
    <w:p w:rsidR="00A536DF" w:rsidRPr="00D06DD2" w:rsidRDefault="00E23A36" w:rsidP="00A536DF">
      <w:pPr>
        <w:spacing w:after="0"/>
        <w:rPr>
          <w:rFonts w:asciiTheme="minorHAnsi" w:hAnsiTheme="minorHAnsi"/>
          <w:b/>
          <w:sz w:val="24"/>
          <w:szCs w:val="24"/>
          <w:u w:val="single"/>
        </w:rPr>
      </w:pPr>
      <w:r>
        <w:rPr>
          <w:rFonts w:asciiTheme="minorHAnsi" w:hAnsiTheme="minorHAnsi"/>
          <w:sz w:val="24"/>
          <w:szCs w:val="24"/>
          <w:u w:val="single"/>
        </w:rPr>
        <w:t>Early Childhood Interventionist Curriculum</w:t>
      </w:r>
    </w:p>
    <w:p w:rsidR="00A536DF" w:rsidRPr="00D06DD2" w:rsidRDefault="000C449C" w:rsidP="00A536DF">
      <w:pPr>
        <w:spacing w:after="0"/>
        <w:rPr>
          <w:rFonts w:asciiTheme="minorHAnsi" w:hAnsiTheme="minorHAnsi"/>
          <w:sz w:val="24"/>
          <w:szCs w:val="24"/>
        </w:rPr>
      </w:pPr>
      <w:r w:rsidRPr="00D06DD2">
        <w:rPr>
          <w:rFonts w:asciiTheme="minorHAnsi" w:hAnsiTheme="minorHAnsi"/>
          <w:sz w:val="24"/>
          <w:szCs w:val="24"/>
        </w:rPr>
        <w:t xml:space="preserve">18 </w:t>
      </w:r>
      <w:r w:rsidR="00A536DF" w:rsidRPr="00D06DD2">
        <w:rPr>
          <w:rFonts w:asciiTheme="minorHAnsi" w:hAnsiTheme="minorHAnsi"/>
          <w:sz w:val="24"/>
          <w:szCs w:val="24"/>
        </w:rPr>
        <w:t xml:space="preserve">ECE 755 </w:t>
      </w:r>
      <w:r w:rsidR="00E23A36">
        <w:rPr>
          <w:rFonts w:asciiTheme="minorHAnsi" w:hAnsiTheme="minorHAnsi"/>
          <w:sz w:val="24"/>
          <w:szCs w:val="24"/>
        </w:rPr>
        <w:tab/>
      </w:r>
      <w:r w:rsidR="00A536DF" w:rsidRPr="00D06DD2">
        <w:rPr>
          <w:rFonts w:asciiTheme="minorHAnsi" w:hAnsiTheme="minorHAnsi"/>
          <w:sz w:val="24"/>
          <w:szCs w:val="24"/>
        </w:rPr>
        <w:t xml:space="preserve">Contexts of EI  </w:t>
      </w:r>
    </w:p>
    <w:p w:rsidR="00A536DF" w:rsidRPr="00D06DD2" w:rsidRDefault="000C449C" w:rsidP="00A536DF">
      <w:pPr>
        <w:spacing w:after="0"/>
        <w:rPr>
          <w:rFonts w:asciiTheme="minorHAnsi" w:hAnsiTheme="minorHAnsi"/>
          <w:sz w:val="24"/>
          <w:szCs w:val="24"/>
        </w:rPr>
      </w:pPr>
      <w:r w:rsidRPr="00D06DD2">
        <w:rPr>
          <w:rFonts w:asciiTheme="minorHAnsi" w:hAnsiTheme="minorHAnsi"/>
          <w:sz w:val="24"/>
          <w:szCs w:val="24"/>
        </w:rPr>
        <w:t xml:space="preserve">18 </w:t>
      </w:r>
      <w:r w:rsidR="00A536DF" w:rsidRPr="00D06DD2">
        <w:rPr>
          <w:rFonts w:asciiTheme="minorHAnsi" w:hAnsiTheme="minorHAnsi"/>
          <w:sz w:val="24"/>
          <w:szCs w:val="24"/>
        </w:rPr>
        <w:t xml:space="preserve">ECE 780 </w:t>
      </w:r>
      <w:r w:rsidR="00E23A36">
        <w:rPr>
          <w:rFonts w:asciiTheme="minorHAnsi" w:hAnsiTheme="minorHAnsi"/>
          <w:sz w:val="24"/>
          <w:szCs w:val="24"/>
        </w:rPr>
        <w:tab/>
      </w:r>
      <w:r w:rsidR="00A536DF" w:rsidRPr="00D06DD2">
        <w:rPr>
          <w:rFonts w:asciiTheme="minorHAnsi" w:hAnsiTheme="minorHAnsi"/>
          <w:sz w:val="24"/>
          <w:szCs w:val="24"/>
        </w:rPr>
        <w:t xml:space="preserve">Team Models  </w:t>
      </w:r>
    </w:p>
    <w:p w:rsidR="00A536DF" w:rsidRPr="00D06DD2" w:rsidRDefault="000C449C" w:rsidP="00A536DF">
      <w:pPr>
        <w:spacing w:after="0"/>
        <w:rPr>
          <w:rFonts w:asciiTheme="minorHAnsi" w:hAnsiTheme="minorHAnsi"/>
          <w:sz w:val="24"/>
          <w:szCs w:val="24"/>
        </w:rPr>
      </w:pPr>
      <w:r w:rsidRPr="00D06DD2">
        <w:rPr>
          <w:rFonts w:asciiTheme="minorHAnsi" w:hAnsiTheme="minorHAnsi"/>
          <w:sz w:val="24"/>
          <w:szCs w:val="24"/>
        </w:rPr>
        <w:t xml:space="preserve">18 </w:t>
      </w:r>
      <w:r w:rsidR="00A536DF" w:rsidRPr="00D06DD2">
        <w:rPr>
          <w:rFonts w:asciiTheme="minorHAnsi" w:hAnsiTheme="minorHAnsi"/>
          <w:sz w:val="24"/>
          <w:szCs w:val="24"/>
        </w:rPr>
        <w:t xml:space="preserve">ECE 781 </w:t>
      </w:r>
      <w:r w:rsidR="00E23A36">
        <w:rPr>
          <w:rFonts w:asciiTheme="minorHAnsi" w:hAnsiTheme="minorHAnsi"/>
          <w:sz w:val="24"/>
          <w:szCs w:val="24"/>
        </w:rPr>
        <w:tab/>
      </w:r>
      <w:r w:rsidR="00A536DF" w:rsidRPr="00D06DD2">
        <w:rPr>
          <w:rFonts w:asciiTheme="minorHAnsi" w:hAnsiTheme="minorHAnsi"/>
          <w:sz w:val="24"/>
          <w:szCs w:val="24"/>
        </w:rPr>
        <w:t xml:space="preserve">Evidence Based Practices in EI  </w:t>
      </w:r>
    </w:p>
    <w:p w:rsidR="00A536DF" w:rsidRPr="00D06DD2" w:rsidRDefault="000C449C" w:rsidP="00A536DF">
      <w:pPr>
        <w:spacing w:after="0"/>
        <w:rPr>
          <w:rFonts w:asciiTheme="minorHAnsi" w:hAnsiTheme="minorHAnsi"/>
          <w:sz w:val="24"/>
          <w:szCs w:val="24"/>
        </w:rPr>
      </w:pPr>
      <w:r w:rsidRPr="00D06DD2">
        <w:rPr>
          <w:rFonts w:asciiTheme="minorHAnsi" w:hAnsiTheme="minorHAnsi"/>
          <w:sz w:val="24"/>
          <w:szCs w:val="24"/>
        </w:rPr>
        <w:t xml:space="preserve">18 </w:t>
      </w:r>
      <w:r w:rsidR="00A536DF" w:rsidRPr="00D06DD2">
        <w:rPr>
          <w:rFonts w:asciiTheme="minorHAnsi" w:hAnsiTheme="minorHAnsi"/>
          <w:sz w:val="24"/>
          <w:szCs w:val="24"/>
        </w:rPr>
        <w:t xml:space="preserve">SPED </w:t>
      </w:r>
      <w:proofErr w:type="gramStart"/>
      <w:r w:rsidR="00A536DF" w:rsidRPr="00D06DD2">
        <w:rPr>
          <w:rFonts w:asciiTheme="minorHAnsi" w:hAnsiTheme="minorHAnsi"/>
          <w:sz w:val="24"/>
          <w:szCs w:val="24"/>
        </w:rPr>
        <w:t xml:space="preserve">714 </w:t>
      </w:r>
      <w:r w:rsidR="00E23A36">
        <w:rPr>
          <w:rFonts w:asciiTheme="minorHAnsi" w:hAnsiTheme="minorHAnsi"/>
          <w:sz w:val="24"/>
          <w:szCs w:val="24"/>
        </w:rPr>
        <w:tab/>
      </w:r>
      <w:r w:rsidR="00A536DF" w:rsidRPr="00D06DD2">
        <w:rPr>
          <w:rFonts w:asciiTheme="minorHAnsi" w:hAnsiTheme="minorHAnsi"/>
          <w:sz w:val="24"/>
          <w:szCs w:val="24"/>
        </w:rPr>
        <w:t>Language Development</w:t>
      </w:r>
      <w:proofErr w:type="gramEnd"/>
      <w:r w:rsidR="00A536DF" w:rsidRPr="00D06DD2">
        <w:rPr>
          <w:rFonts w:asciiTheme="minorHAnsi" w:hAnsiTheme="minorHAnsi"/>
          <w:sz w:val="24"/>
          <w:szCs w:val="24"/>
        </w:rPr>
        <w:t xml:space="preserve"> I  </w:t>
      </w:r>
    </w:p>
    <w:p w:rsidR="00A536DF" w:rsidRPr="00D06DD2" w:rsidRDefault="000C449C" w:rsidP="00A536DF">
      <w:pPr>
        <w:spacing w:after="0"/>
        <w:rPr>
          <w:rFonts w:asciiTheme="minorHAnsi" w:hAnsiTheme="minorHAnsi"/>
          <w:sz w:val="24"/>
          <w:szCs w:val="24"/>
        </w:rPr>
      </w:pPr>
      <w:r w:rsidRPr="00D06DD2">
        <w:rPr>
          <w:rFonts w:asciiTheme="minorHAnsi" w:hAnsiTheme="minorHAnsi"/>
          <w:sz w:val="24"/>
          <w:szCs w:val="24"/>
        </w:rPr>
        <w:t>1</w:t>
      </w:r>
      <w:r w:rsidR="002B7931" w:rsidRPr="00D06DD2">
        <w:rPr>
          <w:rFonts w:asciiTheme="minorHAnsi" w:hAnsiTheme="minorHAnsi"/>
          <w:sz w:val="24"/>
          <w:szCs w:val="24"/>
        </w:rPr>
        <w:t>8</w:t>
      </w:r>
      <w:r w:rsidRPr="00D06DD2">
        <w:rPr>
          <w:rFonts w:asciiTheme="minorHAnsi" w:hAnsiTheme="minorHAnsi"/>
          <w:sz w:val="24"/>
          <w:szCs w:val="24"/>
        </w:rPr>
        <w:t xml:space="preserve"> </w:t>
      </w:r>
      <w:r w:rsidR="00A536DF" w:rsidRPr="00D06DD2">
        <w:rPr>
          <w:rFonts w:asciiTheme="minorHAnsi" w:hAnsiTheme="minorHAnsi"/>
          <w:sz w:val="24"/>
          <w:szCs w:val="24"/>
        </w:rPr>
        <w:t xml:space="preserve">PSYC 850 </w:t>
      </w:r>
      <w:r w:rsidR="00E23A36">
        <w:rPr>
          <w:rFonts w:asciiTheme="minorHAnsi" w:hAnsiTheme="minorHAnsi"/>
          <w:sz w:val="24"/>
          <w:szCs w:val="24"/>
        </w:rPr>
        <w:tab/>
      </w:r>
      <w:r w:rsidR="00A536DF" w:rsidRPr="00D06DD2">
        <w:rPr>
          <w:rFonts w:asciiTheme="minorHAnsi" w:hAnsiTheme="minorHAnsi"/>
          <w:sz w:val="24"/>
          <w:szCs w:val="24"/>
        </w:rPr>
        <w:t>Assessment and Intervention (offered spring)</w:t>
      </w:r>
    </w:p>
    <w:p w:rsidR="00A536DF" w:rsidRPr="00D06DD2" w:rsidRDefault="000C449C" w:rsidP="00A536DF">
      <w:pPr>
        <w:spacing w:after="0"/>
        <w:rPr>
          <w:rFonts w:asciiTheme="minorHAnsi" w:hAnsiTheme="minorHAnsi"/>
          <w:sz w:val="24"/>
          <w:szCs w:val="24"/>
        </w:rPr>
      </w:pPr>
      <w:r w:rsidRPr="00D06DD2">
        <w:rPr>
          <w:rFonts w:asciiTheme="minorHAnsi" w:hAnsiTheme="minorHAnsi"/>
          <w:sz w:val="24"/>
          <w:szCs w:val="24"/>
        </w:rPr>
        <w:t xml:space="preserve">18 </w:t>
      </w:r>
      <w:r w:rsidR="00A536DF" w:rsidRPr="00D06DD2">
        <w:rPr>
          <w:rFonts w:asciiTheme="minorHAnsi" w:hAnsiTheme="minorHAnsi"/>
          <w:sz w:val="24"/>
          <w:szCs w:val="24"/>
        </w:rPr>
        <w:t>SPED 667</w:t>
      </w:r>
      <w:r w:rsidR="00A536DF" w:rsidRPr="00D06DD2">
        <w:rPr>
          <w:rFonts w:asciiTheme="minorHAnsi" w:hAnsiTheme="minorHAnsi"/>
          <w:i/>
          <w:sz w:val="24"/>
          <w:szCs w:val="24"/>
        </w:rPr>
        <w:t xml:space="preserve"> or</w:t>
      </w:r>
      <w:r w:rsidR="00E23A36">
        <w:rPr>
          <w:rFonts w:asciiTheme="minorHAnsi" w:hAnsiTheme="minorHAnsi"/>
          <w:sz w:val="24"/>
          <w:szCs w:val="24"/>
        </w:rPr>
        <w:t xml:space="preserve"> PSYC 851</w:t>
      </w:r>
      <w:r w:rsidR="00E23A36">
        <w:rPr>
          <w:rFonts w:asciiTheme="minorHAnsi" w:hAnsiTheme="minorHAnsi"/>
          <w:sz w:val="24"/>
          <w:szCs w:val="24"/>
        </w:rPr>
        <w:tab/>
      </w:r>
      <w:r w:rsidR="00A536DF" w:rsidRPr="00D06DD2">
        <w:rPr>
          <w:rFonts w:asciiTheme="minorHAnsi" w:hAnsiTheme="minorHAnsi"/>
          <w:sz w:val="24"/>
          <w:szCs w:val="24"/>
        </w:rPr>
        <w:t>Families</w:t>
      </w:r>
    </w:p>
    <w:p w:rsidR="00A536DF" w:rsidRPr="00D06DD2" w:rsidRDefault="000C449C" w:rsidP="00A536DF">
      <w:pPr>
        <w:spacing w:after="0"/>
        <w:rPr>
          <w:rFonts w:asciiTheme="minorHAnsi" w:hAnsiTheme="minorHAnsi"/>
          <w:sz w:val="24"/>
          <w:szCs w:val="24"/>
        </w:rPr>
      </w:pPr>
      <w:proofErr w:type="gramStart"/>
      <w:r w:rsidRPr="00D06DD2">
        <w:rPr>
          <w:rFonts w:asciiTheme="minorHAnsi" w:hAnsiTheme="minorHAnsi"/>
          <w:sz w:val="24"/>
          <w:szCs w:val="24"/>
        </w:rPr>
        <w:t xml:space="preserve">18 </w:t>
      </w:r>
      <w:r w:rsidR="00A536DF" w:rsidRPr="00D06DD2">
        <w:rPr>
          <w:rFonts w:asciiTheme="minorHAnsi" w:hAnsiTheme="minorHAnsi"/>
          <w:sz w:val="24"/>
          <w:szCs w:val="24"/>
        </w:rPr>
        <w:t xml:space="preserve">ECE 855 </w:t>
      </w:r>
      <w:r w:rsidR="00E23A36">
        <w:rPr>
          <w:rFonts w:asciiTheme="minorHAnsi" w:hAnsiTheme="minorHAnsi"/>
          <w:sz w:val="24"/>
          <w:szCs w:val="24"/>
        </w:rPr>
        <w:tab/>
      </w:r>
      <w:r w:rsidR="00A536DF" w:rsidRPr="00D06DD2">
        <w:rPr>
          <w:rFonts w:asciiTheme="minorHAnsi" w:hAnsiTheme="minorHAnsi"/>
          <w:sz w:val="24"/>
          <w:szCs w:val="24"/>
        </w:rPr>
        <w:t>Internship</w:t>
      </w:r>
      <w:proofErr w:type="gramEnd"/>
      <w:r w:rsidR="00A536DF" w:rsidRPr="00D06DD2">
        <w:rPr>
          <w:rFonts w:asciiTheme="minorHAnsi" w:hAnsiTheme="minorHAnsi"/>
          <w:sz w:val="24"/>
          <w:szCs w:val="24"/>
        </w:rPr>
        <w:t xml:space="preserve"> </w:t>
      </w:r>
    </w:p>
    <w:p w:rsidR="00A536DF" w:rsidRDefault="00A536DF" w:rsidP="00A536DF">
      <w:pPr>
        <w:spacing w:after="0"/>
        <w:rPr>
          <w:rFonts w:asciiTheme="minorHAnsi" w:hAnsiTheme="minorHAnsi"/>
          <w:b/>
          <w:sz w:val="24"/>
          <w:szCs w:val="24"/>
        </w:rPr>
      </w:pPr>
    </w:p>
    <w:p w:rsidR="00E23A36" w:rsidRPr="00E23A36" w:rsidRDefault="00E23A36" w:rsidP="00A536DF">
      <w:pPr>
        <w:spacing w:after="0"/>
        <w:rPr>
          <w:rFonts w:asciiTheme="minorHAnsi" w:hAnsiTheme="minorHAnsi"/>
          <w:sz w:val="24"/>
          <w:szCs w:val="24"/>
        </w:rPr>
      </w:pPr>
      <w:r>
        <w:rPr>
          <w:rFonts w:asciiTheme="minorHAnsi" w:hAnsiTheme="minorHAnsi"/>
          <w:sz w:val="24"/>
          <w:szCs w:val="24"/>
        </w:rPr>
        <w:t>Candidates should consult with their advisor about specific requirements for each area of specialization and select electives to meet their professional goals and interests.</w:t>
      </w:r>
    </w:p>
    <w:p w:rsidR="00A536DF" w:rsidRPr="00D06DD2" w:rsidRDefault="00A536DF" w:rsidP="00A536DF">
      <w:pPr>
        <w:rPr>
          <w:rFonts w:asciiTheme="minorHAnsi" w:hAnsiTheme="minorHAnsi"/>
          <w:b/>
          <w:sz w:val="24"/>
          <w:szCs w:val="24"/>
        </w:rPr>
      </w:pPr>
    </w:p>
    <w:p w:rsidR="00C21490" w:rsidRPr="005A103C" w:rsidRDefault="00C21490" w:rsidP="005A103C">
      <w:pPr>
        <w:spacing w:after="0"/>
        <w:ind w:right="720"/>
        <w:rPr>
          <w:rFonts w:asciiTheme="minorHAnsi" w:hAnsiTheme="minorHAnsi"/>
          <w:b/>
          <w:bCs/>
          <w:sz w:val="24"/>
          <w:szCs w:val="24"/>
        </w:rPr>
      </w:pPr>
      <w:r w:rsidRPr="00D06DD2">
        <w:rPr>
          <w:rStyle w:val="header21"/>
          <w:rFonts w:asciiTheme="minorHAnsi" w:hAnsiTheme="minorHAnsi" w:cs="Times New Roman"/>
          <w:color w:val="auto"/>
          <w:sz w:val="24"/>
          <w:szCs w:val="24"/>
        </w:rPr>
        <w:lastRenderedPageBreak/>
        <w:t>Teaching and Learning of School Subjects: Mathematics, Science, Social Studies</w:t>
      </w:r>
    </w:p>
    <w:p w:rsidR="00C21490" w:rsidRPr="00D06DD2" w:rsidRDefault="00C21490" w:rsidP="00C21490">
      <w:pPr>
        <w:spacing w:after="0"/>
        <w:ind w:right="720"/>
        <w:rPr>
          <w:rFonts w:asciiTheme="minorHAnsi" w:hAnsiTheme="minorHAnsi"/>
          <w:sz w:val="24"/>
          <w:szCs w:val="24"/>
        </w:rPr>
      </w:pPr>
      <w:r w:rsidRPr="00D06DD2">
        <w:rPr>
          <w:rFonts w:asciiTheme="minorHAnsi" w:hAnsiTheme="minorHAnsi"/>
          <w:sz w:val="24"/>
          <w:szCs w:val="24"/>
        </w:rPr>
        <w:t xml:space="preserve">The Master of Education in Curriculum and Instruction: </w:t>
      </w:r>
      <w:r w:rsidR="00E23A36">
        <w:rPr>
          <w:rFonts w:asciiTheme="minorHAnsi" w:hAnsiTheme="minorHAnsi"/>
          <w:sz w:val="24"/>
          <w:szCs w:val="24"/>
        </w:rPr>
        <w:t>TLSS</w:t>
      </w:r>
      <w:r w:rsidRPr="00D06DD2">
        <w:rPr>
          <w:rFonts w:asciiTheme="minorHAnsi" w:hAnsiTheme="minorHAnsi"/>
          <w:sz w:val="24"/>
          <w:szCs w:val="24"/>
        </w:rPr>
        <w:t xml:space="preserve"> program is designed for in service educators who are interested in planning, developing, implementing and evaluating their educational programs in school and non-school settings. </w:t>
      </w:r>
      <w:r w:rsidR="00E23A36">
        <w:rPr>
          <w:rFonts w:asciiTheme="minorHAnsi" w:hAnsiTheme="minorHAnsi"/>
          <w:sz w:val="24"/>
          <w:szCs w:val="24"/>
        </w:rPr>
        <w:t xml:space="preserve">Each area of specialization has </w:t>
      </w:r>
      <w:proofErr w:type="gramStart"/>
      <w:r w:rsidR="00E23A36">
        <w:rPr>
          <w:rFonts w:asciiTheme="minorHAnsi" w:hAnsiTheme="minorHAnsi"/>
          <w:sz w:val="24"/>
          <w:szCs w:val="24"/>
        </w:rPr>
        <w:t>a four</w:t>
      </w:r>
      <w:proofErr w:type="gramEnd"/>
      <w:r w:rsidR="00E23A36">
        <w:rPr>
          <w:rFonts w:asciiTheme="minorHAnsi" w:hAnsiTheme="minorHAnsi"/>
          <w:sz w:val="24"/>
          <w:szCs w:val="24"/>
        </w:rPr>
        <w:t xml:space="preserve"> content specific courses that candidates select from to develop their knowledge in teaching, learning, and educational research in their content domain. </w:t>
      </w:r>
      <w:r w:rsidR="00C803F8">
        <w:rPr>
          <w:rFonts w:asciiTheme="minorHAnsi" w:hAnsiTheme="minorHAnsi"/>
          <w:sz w:val="24"/>
          <w:szCs w:val="24"/>
        </w:rPr>
        <w:t xml:space="preserve">The curriculum in each of these areas is highly of specialized and candidates have a great deal of latitude to design a program that fits their goals. Therefore </w:t>
      </w:r>
      <w:r w:rsidR="00E23A36">
        <w:rPr>
          <w:rFonts w:asciiTheme="minorHAnsi" w:hAnsiTheme="minorHAnsi"/>
          <w:sz w:val="24"/>
          <w:szCs w:val="24"/>
        </w:rPr>
        <w:t xml:space="preserve">candidates </w:t>
      </w:r>
      <w:r w:rsidR="00C803F8">
        <w:rPr>
          <w:rFonts w:asciiTheme="minorHAnsi" w:hAnsiTheme="minorHAnsi"/>
          <w:sz w:val="24"/>
          <w:szCs w:val="24"/>
        </w:rPr>
        <w:t xml:space="preserve">should </w:t>
      </w:r>
      <w:r w:rsidR="00E23A36">
        <w:rPr>
          <w:rFonts w:asciiTheme="minorHAnsi" w:hAnsiTheme="minorHAnsi"/>
          <w:sz w:val="24"/>
          <w:szCs w:val="24"/>
        </w:rPr>
        <w:t xml:space="preserve">work </w:t>
      </w:r>
      <w:r w:rsidR="00C803F8">
        <w:rPr>
          <w:rFonts w:asciiTheme="minorHAnsi" w:hAnsiTheme="minorHAnsi"/>
          <w:sz w:val="24"/>
          <w:szCs w:val="24"/>
        </w:rPr>
        <w:t xml:space="preserve">closely </w:t>
      </w:r>
      <w:r w:rsidR="00E23A36">
        <w:rPr>
          <w:rFonts w:asciiTheme="minorHAnsi" w:hAnsiTheme="minorHAnsi"/>
          <w:sz w:val="24"/>
          <w:szCs w:val="24"/>
        </w:rPr>
        <w:t xml:space="preserve">with their advisor to select elective courses that support their professional goals and interest. These courses may be from other </w:t>
      </w:r>
      <w:proofErr w:type="gramStart"/>
      <w:r w:rsidR="00E23A36">
        <w:rPr>
          <w:rFonts w:asciiTheme="minorHAnsi" w:hAnsiTheme="minorHAnsi"/>
          <w:sz w:val="24"/>
          <w:szCs w:val="24"/>
        </w:rPr>
        <w:t>C&amp;I</w:t>
      </w:r>
      <w:proofErr w:type="gramEnd"/>
      <w:r w:rsidR="00E23A36">
        <w:rPr>
          <w:rFonts w:asciiTheme="minorHAnsi" w:hAnsiTheme="minorHAnsi"/>
          <w:sz w:val="24"/>
          <w:szCs w:val="24"/>
        </w:rPr>
        <w:t xml:space="preserve"> offerings, or courses in Educational Studies or in their content area.  </w:t>
      </w:r>
      <w:r w:rsidRPr="00D06DD2">
        <w:rPr>
          <w:rFonts w:asciiTheme="minorHAnsi" w:hAnsiTheme="minorHAnsi"/>
          <w:sz w:val="24"/>
          <w:szCs w:val="24"/>
        </w:rPr>
        <w:t xml:space="preserve">Candidates for the C &amp; I Masters Degree are expected to be regular readers of the major journals in their specialty fields. </w:t>
      </w:r>
    </w:p>
    <w:p w:rsidR="00652A33" w:rsidRPr="00D06DD2" w:rsidRDefault="00652A33" w:rsidP="00911FFD">
      <w:pPr>
        <w:spacing w:after="0"/>
        <w:ind w:right="720"/>
        <w:rPr>
          <w:rFonts w:asciiTheme="minorHAnsi" w:hAnsiTheme="minorHAnsi"/>
          <w:b/>
          <w:bCs/>
          <w:sz w:val="24"/>
          <w:szCs w:val="24"/>
        </w:rPr>
      </w:pPr>
    </w:p>
    <w:p w:rsidR="000A7303" w:rsidRPr="00D06DD2" w:rsidRDefault="00C30BC3" w:rsidP="00911FFD">
      <w:pPr>
        <w:spacing w:after="0"/>
        <w:ind w:right="720"/>
        <w:rPr>
          <w:rFonts w:asciiTheme="minorHAnsi" w:hAnsiTheme="minorHAnsi"/>
          <w:b/>
          <w:bCs/>
          <w:sz w:val="24"/>
          <w:szCs w:val="24"/>
        </w:rPr>
      </w:pPr>
      <w:r w:rsidRPr="00D06DD2">
        <w:rPr>
          <w:rFonts w:asciiTheme="minorHAnsi" w:hAnsiTheme="minorHAnsi"/>
          <w:b/>
          <w:bCs/>
          <w:sz w:val="24"/>
          <w:szCs w:val="24"/>
        </w:rPr>
        <w:t>Instructional Design and Technology</w:t>
      </w:r>
      <w:r w:rsidR="00A536DF" w:rsidRPr="00D06DD2">
        <w:rPr>
          <w:rFonts w:asciiTheme="minorHAnsi" w:hAnsiTheme="minorHAnsi"/>
          <w:b/>
          <w:bCs/>
          <w:sz w:val="24"/>
          <w:szCs w:val="24"/>
        </w:rPr>
        <w:t xml:space="preserve"> Strand</w:t>
      </w:r>
    </w:p>
    <w:p w:rsidR="00911FFD" w:rsidRPr="00D06DD2" w:rsidRDefault="00911FFD" w:rsidP="00911FFD">
      <w:pPr>
        <w:widowControl w:val="0"/>
        <w:autoSpaceDE w:val="0"/>
        <w:autoSpaceDN w:val="0"/>
        <w:adjustRightInd w:val="0"/>
        <w:spacing w:after="0"/>
        <w:rPr>
          <w:rFonts w:asciiTheme="minorHAnsi" w:hAnsiTheme="minorHAnsi" w:cs="TimesNewRomanPSMT"/>
          <w:sz w:val="24"/>
          <w:szCs w:val="24"/>
        </w:rPr>
      </w:pPr>
      <w:r w:rsidRPr="00D06DD2">
        <w:rPr>
          <w:rFonts w:asciiTheme="minorHAnsi" w:hAnsiTheme="minorHAnsi" w:cs="TimesNewRomanPSMT"/>
          <w:sz w:val="24"/>
          <w:szCs w:val="24"/>
        </w:rPr>
        <w:t>The M.Ed. in IDT is an interdisciplinary program that draws from fields such as cognitive science, education and computer science. The objective of the program is to prepare professionals for leadership roles in design, evaluation, and use of media and technology for education. By focusing on design, students will learn how to produce instructional technology for any content area, type of learner, or setting. Graduates of the IDT program could work in a variety of settings such as K-12 schools, museums, publishing companies, higher education institutions, corporate training settings, health institutions, non-profit research organizations, and educational media production companies. The focus of the program is to study the underlying learning theories and their implications for the design and use of educational media and technologies.</w:t>
      </w:r>
    </w:p>
    <w:p w:rsidR="00C30BC3" w:rsidRDefault="00C30BC3" w:rsidP="00A536DF">
      <w:pPr>
        <w:spacing w:after="0"/>
        <w:rPr>
          <w:rFonts w:asciiTheme="minorHAnsi" w:hAnsiTheme="minorHAnsi"/>
          <w:iCs/>
          <w:sz w:val="24"/>
          <w:szCs w:val="24"/>
        </w:rPr>
      </w:pPr>
    </w:p>
    <w:p w:rsidR="00C803F8" w:rsidRDefault="00C803F8" w:rsidP="00A536DF">
      <w:pPr>
        <w:spacing w:after="0"/>
        <w:rPr>
          <w:rFonts w:asciiTheme="minorHAnsi" w:hAnsiTheme="minorHAnsi"/>
          <w:iCs/>
          <w:sz w:val="24"/>
          <w:szCs w:val="24"/>
        </w:rPr>
      </w:pPr>
      <w:r w:rsidRPr="00C803F8">
        <w:rPr>
          <w:rFonts w:asciiTheme="minorHAnsi" w:hAnsiTheme="minorHAnsi"/>
          <w:iCs/>
          <w:sz w:val="24"/>
          <w:szCs w:val="24"/>
          <w:u w:val="single"/>
        </w:rPr>
        <w:t>IDT course curriculum</w:t>
      </w:r>
      <w:r>
        <w:rPr>
          <w:rFonts w:asciiTheme="minorHAnsi" w:hAnsiTheme="minorHAnsi"/>
          <w:iCs/>
          <w:sz w:val="24"/>
          <w:szCs w:val="24"/>
        </w:rPr>
        <w:t xml:space="preserve"> </w:t>
      </w:r>
    </w:p>
    <w:p w:rsidR="00C803F8" w:rsidRPr="00C803F8" w:rsidRDefault="00C803F8" w:rsidP="00A536DF">
      <w:pPr>
        <w:spacing w:after="0"/>
        <w:rPr>
          <w:rFonts w:asciiTheme="minorHAnsi" w:hAnsiTheme="minorHAnsi"/>
          <w:iCs/>
          <w:sz w:val="24"/>
          <w:szCs w:val="24"/>
        </w:rPr>
      </w:pPr>
      <w:r>
        <w:rPr>
          <w:rFonts w:asciiTheme="minorHAnsi" w:hAnsiTheme="minorHAnsi"/>
          <w:iCs/>
          <w:sz w:val="24"/>
          <w:szCs w:val="24"/>
        </w:rPr>
        <w:t xml:space="preserve">CI 881 and 884 are required plus an additional five courses from this list below. </w:t>
      </w:r>
    </w:p>
    <w:p w:rsidR="00C803F8" w:rsidRPr="00C803F8" w:rsidRDefault="00C803F8" w:rsidP="00C803F8">
      <w:pPr>
        <w:spacing w:after="0"/>
        <w:rPr>
          <w:rFonts w:asciiTheme="minorHAnsi" w:hAnsiTheme="minorHAnsi"/>
          <w:sz w:val="24"/>
          <w:szCs w:val="24"/>
        </w:rPr>
      </w:pPr>
      <w:r w:rsidRPr="00C803F8">
        <w:rPr>
          <w:rFonts w:asciiTheme="minorHAnsi" w:hAnsiTheme="minorHAnsi"/>
          <w:sz w:val="24"/>
          <w:szCs w:val="24"/>
        </w:rPr>
        <w:t>18 CI 881</w:t>
      </w:r>
      <w:r w:rsidRPr="00C803F8">
        <w:rPr>
          <w:rFonts w:asciiTheme="minorHAnsi" w:hAnsiTheme="minorHAnsi"/>
          <w:sz w:val="24"/>
          <w:szCs w:val="24"/>
        </w:rPr>
        <w:tab/>
        <w:t xml:space="preserve">Learning Sciences and Technology </w:t>
      </w:r>
    </w:p>
    <w:p w:rsidR="00C803F8" w:rsidRPr="00C803F8" w:rsidRDefault="00C803F8" w:rsidP="00C803F8">
      <w:pPr>
        <w:spacing w:after="0"/>
        <w:rPr>
          <w:rFonts w:asciiTheme="minorHAnsi" w:hAnsiTheme="minorHAnsi"/>
          <w:sz w:val="24"/>
          <w:szCs w:val="24"/>
        </w:rPr>
      </w:pPr>
      <w:r w:rsidRPr="00C803F8">
        <w:rPr>
          <w:rFonts w:asciiTheme="minorHAnsi" w:hAnsiTheme="minorHAnsi"/>
          <w:sz w:val="24"/>
          <w:szCs w:val="24"/>
        </w:rPr>
        <w:t>18 CI 884</w:t>
      </w:r>
      <w:r w:rsidRPr="00C803F8">
        <w:rPr>
          <w:rFonts w:asciiTheme="minorHAnsi" w:hAnsiTheme="minorHAnsi"/>
          <w:sz w:val="24"/>
          <w:szCs w:val="24"/>
        </w:rPr>
        <w:tab/>
        <w:t xml:space="preserve">Instructional </w:t>
      </w:r>
      <w:proofErr w:type="gramStart"/>
      <w:r w:rsidRPr="00C803F8">
        <w:rPr>
          <w:rFonts w:asciiTheme="minorHAnsi" w:hAnsiTheme="minorHAnsi"/>
          <w:sz w:val="24"/>
          <w:szCs w:val="24"/>
        </w:rPr>
        <w:t>Design</w:t>
      </w:r>
      <w:proofErr w:type="gramEnd"/>
      <w:r w:rsidRPr="00C803F8">
        <w:rPr>
          <w:rFonts w:asciiTheme="minorHAnsi" w:hAnsiTheme="minorHAnsi"/>
          <w:sz w:val="24"/>
          <w:szCs w:val="24"/>
        </w:rPr>
        <w:t xml:space="preserve"> </w:t>
      </w:r>
    </w:p>
    <w:p w:rsidR="00C803F8" w:rsidRPr="00C803F8" w:rsidRDefault="00C803F8" w:rsidP="00C803F8">
      <w:pPr>
        <w:spacing w:after="0"/>
        <w:rPr>
          <w:rFonts w:asciiTheme="minorHAnsi" w:hAnsiTheme="minorHAnsi"/>
          <w:sz w:val="24"/>
          <w:szCs w:val="24"/>
          <w:lang w:val="pt-PT"/>
        </w:rPr>
      </w:pPr>
      <w:r w:rsidRPr="00C803F8">
        <w:rPr>
          <w:rFonts w:asciiTheme="minorHAnsi" w:hAnsiTheme="minorHAnsi"/>
          <w:sz w:val="24"/>
          <w:szCs w:val="24"/>
          <w:lang w:val="pt-PT"/>
        </w:rPr>
        <w:t>18 CI 832</w:t>
      </w:r>
      <w:r w:rsidRPr="00C803F8">
        <w:rPr>
          <w:rFonts w:asciiTheme="minorHAnsi" w:hAnsiTheme="minorHAnsi"/>
          <w:sz w:val="24"/>
          <w:szCs w:val="24"/>
          <w:lang w:val="pt-PT"/>
        </w:rPr>
        <w:tab/>
        <w:t>Multimedia Studio I</w:t>
      </w:r>
    </w:p>
    <w:p w:rsidR="00C803F8" w:rsidRPr="00C803F8" w:rsidRDefault="00C803F8" w:rsidP="00C803F8">
      <w:pPr>
        <w:spacing w:after="0"/>
        <w:rPr>
          <w:rFonts w:asciiTheme="minorHAnsi" w:hAnsiTheme="minorHAnsi"/>
          <w:sz w:val="24"/>
          <w:szCs w:val="24"/>
          <w:lang w:val="pt-PT"/>
        </w:rPr>
      </w:pPr>
      <w:r w:rsidRPr="00C803F8">
        <w:rPr>
          <w:rFonts w:asciiTheme="minorHAnsi" w:hAnsiTheme="minorHAnsi"/>
          <w:sz w:val="24"/>
          <w:szCs w:val="24"/>
          <w:lang w:val="pt-PT"/>
        </w:rPr>
        <w:t>18 CI 833</w:t>
      </w:r>
      <w:r w:rsidRPr="00C803F8">
        <w:rPr>
          <w:rFonts w:asciiTheme="minorHAnsi" w:hAnsiTheme="minorHAnsi"/>
          <w:sz w:val="24"/>
          <w:szCs w:val="24"/>
          <w:lang w:val="pt-PT"/>
        </w:rPr>
        <w:tab/>
        <w:t>Multimedia Studio II</w:t>
      </w:r>
    </w:p>
    <w:p w:rsidR="00C803F8" w:rsidRPr="00C803F8" w:rsidRDefault="00C803F8" w:rsidP="00C803F8">
      <w:pPr>
        <w:spacing w:after="0"/>
        <w:rPr>
          <w:rFonts w:asciiTheme="minorHAnsi" w:hAnsiTheme="minorHAnsi"/>
          <w:sz w:val="24"/>
          <w:szCs w:val="24"/>
        </w:rPr>
      </w:pPr>
      <w:r w:rsidRPr="00C803F8">
        <w:rPr>
          <w:rFonts w:asciiTheme="minorHAnsi" w:hAnsiTheme="minorHAnsi"/>
          <w:sz w:val="24"/>
          <w:szCs w:val="24"/>
          <w:lang w:val="pt-PT"/>
        </w:rPr>
        <w:t xml:space="preserve">18 CI 834 </w:t>
      </w:r>
      <w:r w:rsidRPr="00C803F8">
        <w:rPr>
          <w:rFonts w:asciiTheme="minorHAnsi" w:hAnsiTheme="minorHAnsi"/>
          <w:sz w:val="24"/>
          <w:szCs w:val="24"/>
          <w:lang w:val="pt-PT"/>
        </w:rPr>
        <w:tab/>
        <w:t>Multimedia Studio III</w:t>
      </w:r>
    </w:p>
    <w:p w:rsidR="00C803F8" w:rsidRPr="00C803F8" w:rsidRDefault="00C803F8" w:rsidP="00C803F8">
      <w:pPr>
        <w:spacing w:after="0"/>
        <w:rPr>
          <w:rFonts w:asciiTheme="minorHAnsi" w:hAnsiTheme="minorHAnsi"/>
          <w:sz w:val="24"/>
          <w:szCs w:val="24"/>
        </w:rPr>
      </w:pPr>
      <w:r w:rsidRPr="00C803F8">
        <w:rPr>
          <w:rFonts w:asciiTheme="minorHAnsi" w:hAnsiTheme="minorHAnsi"/>
          <w:sz w:val="24"/>
          <w:szCs w:val="24"/>
        </w:rPr>
        <w:t>18 CI 749</w:t>
      </w:r>
      <w:r w:rsidRPr="00C803F8">
        <w:rPr>
          <w:rFonts w:asciiTheme="minorHAnsi" w:hAnsiTheme="minorHAnsi"/>
          <w:sz w:val="24"/>
          <w:szCs w:val="24"/>
        </w:rPr>
        <w:tab/>
      </w:r>
      <w:proofErr w:type="gramStart"/>
      <w:r w:rsidRPr="00C803F8">
        <w:rPr>
          <w:rFonts w:asciiTheme="minorHAnsi" w:hAnsiTheme="minorHAnsi"/>
          <w:sz w:val="24"/>
          <w:szCs w:val="24"/>
        </w:rPr>
        <w:t>Design</w:t>
      </w:r>
      <w:proofErr w:type="gramEnd"/>
      <w:r w:rsidRPr="00C803F8">
        <w:rPr>
          <w:rFonts w:asciiTheme="minorHAnsi" w:hAnsiTheme="minorHAnsi"/>
          <w:sz w:val="24"/>
          <w:szCs w:val="24"/>
        </w:rPr>
        <w:t xml:space="preserve"> of Online Learning Environments</w:t>
      </w:r>
    </w:p>
    <w:p w:rsidR="00C803F8" w:rsidRPr="00C803F8" w:rsidRDefault="00C803F8" w:rsidP="00C803F8">
      <w:pPr>
        <w:spacing w:after="0"/>
        <w:rPr>
          <w:rFonts w:asciiTheme="minorHAnsi" w:hAnsiTheme="minorHAnsi"/>
          <w:sz w:val="24"/>
          <w:szCs w:val="24"/>
        </w:rPr>
      </w:pPr>
      <w:r w:rsidRPr="00C803F8">
        <w:rPr>
          <w:rFonts w:asciiTheme="minorHAnsi" w:hAnsiTheme="minorHAnsi"/>
          <w:sz w:val="24"/>
          <w:szCs w:val="24"/>
        </w:rPr>
        <w:t>18 CI 650</w:t>
      </w:r>
      <w:r w:rsidRPr="00C803F8">
        <w:rPr>
          <w:rFonts w:asciiTheme="minorHAnsi" w:hAnsiTheme="minorHAnsi"/>
          <w:sz w:val="24"/>
          <w:szCs w:val="24"/>
        </w:rPr>
        <w:tab/>
        <w:t xml:space="preserve">Assistive </w:t>
      </w:r>
      <w:proofErr w:type="gramStart"/>
      <w:r w:rsidRPr="00C803F8">
        <w:rPr>
          <w:rFonts w:asciiTheme="minorHAnsi" w:hAnsiTheme="minorHAnsi"/>
          <w:sz w:val="24"/>
          <w:szCs w:val="24"/>
        </w:rPr>
        <w:t>Technology</w:t>
      </w:r>
      <w:proofErr w:type="gramEnd"/>
      <w:r w:rsidRPr="00C803F8">
        <w:rPr>
          <w:rFonts w:asciiTheme="minorHAnsi" w:hAnsiTheme="minorHAnsi"/>
          <w:sz w:val="24"/>
          <w:szCs w:val="24"/>
        </w:rPr>
        <w:t xml:space="preserve"> for Inclusive Education</w:t>
      </w:r>
    </w:p>
    <w:p w:rsidR="00C803F8" w:rsidRPr="00C803F8" w:rsidRDefault="00C803F8" w:rsidP="00C803F8">
      <w:pPr>
        <w:spacing w:after="0"/>
        <w:rPr>
          <w:rFonts w:asciiTheme="minorHAnsi" w:hAnsiTheme="minorHAnsi"/>
          <w:sz w:val="24"/>
          <w:szCs w:val="24"/>
        </w:rPr>
      </w:pPr>
      <w:r w:rsidRPr="00C803F8">
        <w:rPr>
          <w:rFonts w:asciiTheme="minorHAnsi" w:hAnsiTheme="minorHAnsi"/>
          <w:sz w:val="24"/>
          <w:szCs w:val="24"/>
        </w:rPr>
        <w:t>18 CI 774</w:t>
      </w:r>
      <w:r w:rsidRPr="00C803F8">
        <w:rPr>
          <w:rFonts w:asciiTheme="minorHAnsi" w:hAnsiTheme="minorHAnsi"/>
          <w:sz w:val="24"/>
          <w:szCs w:val="24"/>
        </w:rPr>
        <w:tab/>
        <w:t xml:space="preserve">Educational Technology: Social, Ethical, Legal, and Human Issues </w:t>
      </w:r>
    </w:p>
    <w:p w:rsidR="00C803F8" w:rsidRPr="00C803F8" w:rsidRDefault="00C803F8" w:rsidP="00C803F8">
      <w:pPr>
        <w:spacing w:after="0"/>
        <w:rPr>
          <w:rFonts w:asciiTheme="minorHAnsi" w:hAnsiTheme="minorHAnsi"/>
          <w:sz w:val="24"/>
          <w:szCs w:val="24"/>
        </w:rPr>
      </w:pPr>
      <w:proofErr w:type="gramStart"/>
      <w:r w:rsidRPr="00C803F8">
        <w:rPr>
          <w:rFonts w:asciiTheme="minorHAnsi" w:hAnsiTheme="minorHAnsi"/>
          <w:sz w:val="24"/>
          <w:szCs w:val="24"/>
        </w:rPr>
        <w:t>18 CI 775</w:t>
      </w:r>
      <w:r w:rsidRPr="00C803F8">
        <w:rPr>
          <w:rFonts w:asciiTheme="minorHAnsi" w:hAnsiTheme="minorHAnsi"/>
          <w:sz w:val="24"/>
          <w:szCs w:val="24"/>
        </w:rPr>
        <w:tab/>
        <w:t>Technology Internship</w:t>
      </w:r>
      <w:proofErr w:type="gramEnd"/>
    </w:p>
    <w:p w:rsidR="00C803F8" w:rsidRPr="00C803F8" w:rsidRDefault="00C803F8" w:rsidP="00C803F8">
      <w:pPr>
        <w:spacing w:after="0"/>
        <w:rPr>
          <w:rFonts w:asciiTheme="minorHAnsi" w:hAnsiTheme="minorHAnsi"/>
          <w:sz w:val="24"/>
          <w:szCs w:val="24"/>
        </w:rPr>
      </w:pPr>
      <w:r w:rsidRPr="00C803F8">
        <w:rPr>
          <w:rFonts w:asciiTheme="minorHAnsi" w:hAnsiTheme="minorHAnsi"/>
          <w:sz w:val="24"/>
          <w:szCs w:val="24"/>
        </w:rPr>
        <w:lastRenderedPageBreak/>
        <w:t xml:space="preserve">18 CI 776 </w:t>
      </w:r>
      <w:r w:rsidRPr="00C803F8">
        <w:rPr>
          <w:rFonts w:asciiTheme="minorHAnsi" w:hAnsiTheme="minorHAnsi"/>
          <w:sz w:val="24"/>
          <w:szCs w:val="24"/>
        </w:rPr>
        <w:tab/>
        <w:t>Applying Technology for Effective Learning</w:t>
      </w:r>
    </w:p>
    <w:p w:rsidR="00C803F8" w:rsidRPr="00C803F8" w:rsidRDefault="00C803F8" w:rsidP="00C803F8">
      <w:pPr>
        <w:spacing w:after="0"/>
        <w:rPr>
          <w:rFonts w:asciiTheme="minorHAnsi" w:hAnsiTheme="minorHAnsi"/>
          <w:sz w:val="24"/>
          <w:szCs w:val="24"/>
        </w:rPr>
      </w:pPr>
      <w:r w:rsidRPr="00C803F8">
        <w:rPr>
          <w:rFonts w:asciiTheme="minorHAnsi" w:hAnsiTheme="minorHAnsi"/>
          <w:sz w:val="24"/>
          <w:szCs w:val="24"/>
        </w:rPr>
        <w:t>18 CI 795</w:t>
      </w:r>
      <w:r w:rsidRPr="00C803F8">
        <w:rPr>
          <w:rFonts w:asciiTheme="minorHAnsi" w:hAnsiTheme="minorHAnsi"/>
          <w:sz w:val="24"/>
          <w:szCs w:val="24"/>
        </w:rPr>
        <w:tab/>
        <w:t xml:space="preserve">Technology </w:t>
      </w:r>
      <w:proofErr w:type="gramStart"/>
      <w:r w:rsidRPr="00C803F8">
        <w:rPr>
          <w:rFonts w:asciiTheme="minorHAnsi" w:hAnsiTheme="minorHAnsi"/>
          <w:sz w:val="24"/>
          <w:szCs w:val="24"/>
        </w:rPr>
        <w:t>Administration</w:t>
      </w:r>
      <w:proofErr w:type="gramEnd"/>
      <w:r w:rsidRPr="00C803F8">
        <w:rPr>
          <w:rFonts w:asciiTheme="minorHAnsi" w:hAnsiTheme="minorHAnsi"/>
          <w:sz w:val="24"/>
          <w:szCs w:val="24"/>
        </w:rPr>
        <w:t xml:space="preserve"> in Education</w:t>
      </w:r>
    </w:p>
    <w:p w:rsidR="00C803F8" w:rsidRPr="00C803F8" w:rsidRDefault="00C803F8" w:rsidP="00C803F8">
      <w:pPr>
        <w:spacing w:after="0"/>
        <w:rPr>
          <w:rFonts w:asciiTheme="minorHAnsi" w:hAnsiTheme="minorHAnsi"/>
          <w:sz w:val="24"/>
          <w:szCs w:val="24"/>
        </w:rPr>
      </w:pPr>
      <w:r w:rsidRPr="00C803F8">
        <w:rPr>
          <w:rFonts w:asciiTheme="minorHAnsi" w:hAnsiTheme="minorHAnsi"/>
          <w:sz w:val="24"/>
          <w:szCs w:val="24"/>
        </w:rPr>
        <w:t>18 CI 820</w:t>
      </w:r>
      <w:r w:rsidRPr="00C803F8">
        <w:rPr>
          <w:rFonts w:asciiTheme="minorHAnsi" w:hAnsiTheme="minorHAnsi"/>
          <w:sz w:val="24"/>
          <w:szCs w:val="24"/>
        </w:rPr>
        <w:tab/>
        <w:t>Instructional Technology Techniques in Higher Education</w:t>
      </w:r>
    </w:p>
    <w:p w:rsidR="00C803F8" w:rsidRDefault="00C803F8" w:rsidP="005A103C">
      <w:pPr>
        <w:widowControl w:val="0"/>
        <w:autoSpaceDE w:val="0"/>
        <w:autoSpaceDN w:val="0"/>
        <w:adjustRightInd w:val="0"/>
        <w:spacing w:after="0"/>
        <w:rPr>
          <w:rFonts w:asciiTheme="minorHAnsi" w:eastAsia="HiraKakuProN-W3" w:hAnsiTheme="minorHAnsi"/>
          <w:b/>
          <w:bCs/>
          <w:sz w:val="24"/>
          <w:szCs w:val="24"/>
          <w:u w:color="0000FF"/>
        </w:rPr>
      </w:pPr>
    </w:p>
    <w:p w:rsidR="00C803F8" w:rsidRDefault="00C803F8" w:rsidP="005A103C">
      <w:pPr>
        <w:widowControl w:val="0"/>
        <w:autoSpaceDE w:val="0"/>
        <w:autoSpaceDN w:val="0"/>
        <w:adjustRightInd w:val="0"/>
        <w:spacing w:after="0"/>
        <w:rPr>
          <w:rFonts w:asciiTheme="minorHAnsi" w:eastAsia="HiraKakuProN-W3" w:hAnsiTheme="minorHAnsi"/>
          <w:b/>
          <w:bCs/>
          <w:sz w:val="24"/>
          <w:szCs w:val="24"/>
          <w:u w:color="0000FF"/>
        </w:rPr>
      </w:pPr>
    </w:p>
    <w:p w:rsidR="00B812B0" w:rsidRPr="00C803F8" w:rsidRDefault="00B812B0" w:rsidP="005A103C">
      <w:pPr>
        <w:widowControl w:val="0"/>
        <w:autoSpaceDE w:val="0"/>
        <w:autoSpaceDN w:val="0"/>
        <w:adjustRightInd w:val="0"/>
        <w:spacing w:after="0"/>
        <w:rPr>
          <w:rFonts w:asciiTheme="minorHAnsi" w:eastAsia="HiraKakuProN-W3" w:hAnsiTheme="minorHAnsi"/>
          <w:b/>
          <w:bCs/>
          <w:sz w:val="28"/>
          <w:szCs w:val="28"/>
          <w:u w:color="0000FF"/>
        </w:rPr>
      </w:pPr>
      <w:r w:rsidRPr="00C803F8">
        <w:rPr>
          <w:rFonts w:asciiTheme="minorHAnsi" w:eastAsia="HiraKakuProN-W3" w:hAnsiTheme="minorHAnsi"/>
          <w:b/>
          <w:bCs/>
          <w:sz w:val="28"/>
          <w:szCs w:val="28"/>
          <w:u w:color="0000FF"/>
        </w:rPr>
        <w:t>M.Ed. General Information and Decision Points</w:t>
      </w:r>
    </w:p>
    <w:p w:rsidR="00B812B0" w:rsidRPr="00D06DD2" w:rsidRDefault="00B812B0" w:rsidP="00B812B0">
      <w:pPr>
        <w:widowControl w:val="0"/>
        <w:autoSpaceDE w:val="0"/>
        <w:autoSpaceDN w:val="0"/>
        <w:adjustRightInd w:val="0"/>
        <w:spacing w:after="0"/>
        <w:jc w:val="center"/>
        <w:rPr>
          <w:rFonts w:asciiTheme="minorHAnsi" w:eastAsia="HiraKakuProN-W3" w:hAnsiTheme="minorHAnsi"/>
          <w:b/>
          <w:bCs/>
          <w:sz w:val="24"/>
          <w:szCs w:val="24"/>
          <w:u w:color="0000FF"/>
        </w:rPr>
      </w:pPr>
    </w:p>
    <w:p w:rsidR="003A7CA6" w:rsidRPr="00D06DD2" w:rsidRDefault="00B812B0" w:rsidP="00B812B0">
      <w:pPr>
        <w:widowControl w:val="0"/>
        <w:autoSpaceDE w:val="0"/>
        <w:autoSpaceDN w:val="0"/>
        <w:adjustRightInd w:val="0"/>
        <w:spacing w:after="0"/>
        <w:rPr>
          <w:rFonts w:asciiTheme="minorHAnsi" w:eastAsia="HiraKakuProN-W3" w:hAnsiTheme="minorHAnsi"/>
          <w:b/>
          <w:bCs/>
          <w:sz w:val="24"/>
          <w:szCs w:val="24"/>
          <w:u w:color="0000FF"/>
        </w:rPr>
      </w:pPr>
      <w:r w:rsidRPr="00D06DD2">
        <w:rPr>
          <w:rFonts w:asciiTheme="minorHAnsi" w:eastAsia="HiraKakuProN-W3" w:hAnsiTheme="minorHAnsi"/>
          <w:b/>
          <w:bCs/>
          <w:sz w:val="24"/>
          <w:szCs w:val="24"/>
          <w:u w:color="0000FF"/>
        </w:rPr>
        <w:t>Plan of Study</w:t>
      </w:r>
      <w:r w:rsidR="003A7CA6" w:rsidRPr="00D06DD2">
        <w:rPr>
          <w:rFonts w:asciiTheme="minorHAnsi" w:eastAsia="HiraKakuProN-W3" w:hAnsiTheme="minorHAnsi"/>
          <w:b/>
          <w:bCs/>
          <w:sz w:val="24"/>
          <w:szCs w:val="24"/>
          <w:u w:color="0000FF"/>
        </w:rPr>
        <w:t>:</w:t>
      </w:r>
    </w:p>
    <w:p w:rsidR="003A7CA6" w:rsidRPr="00D06DD2" w:rsidRDefault="003A7CA6" w:rsidP="00B812B0">
      <w:pPr>
        <w:widowControl w:val="0"/>
        <w:autoSpaceDE w:val="0"/>
        <w:autoSpaceDN w:val="0"/>
        <w:adjustRightInd w:val="0"/>
        <w:spacing w:after="0"/>
        <w:rPr>
          <w:rFonts w:asciiTheme="minorHAnsi" w:eastAsia="HiraKakuProN-W3" w:hAnsiTheme="minorHAnsi"/>
          <w:bCs/>
          <w:sz w:val="24"/>
          <w:szCs w:val="24"/>
          <w:u w:color="0000FF"/>
        </w:rPr>
      </w:pPr>
      <w:r w:rsidRPr="00D06DD2">
        <w:rPr>
          <w:rFonts w:asciiTheme="minorHAnsi" w:eastAsia="HiraKakuProN-W3" w:hAnsiTheme="minorHAnsi"/>
          <w:bCs/>
          <w:sz w:val="24"/>
          <w:szCs w:val="24"/>
          <w:u w:color="0000FF"/>
        </w:rPr>
        <w:t>Prior to completing 15 credits as an admitted Masters student, the student should meet with her or his advisor to complete a Plan of Study (next page). This document serves as both a guide and a contract for completion of studies. Changes to the Plan should be agreed upon between the student and advisor and a revised Plan kept in the student’s file.</w:t>
      </w:r>
      <w:r w:rsidR="00C803F8">
        <w:rPr>
          <w:rFonts w:asciiTheme="minorHAnsi" w:eastAsia="HiraKakuProN-W3" w:hAnsiTheme="minorHAnsi"/>
          <w:bCs/>
          <w:sz w:val="24"/>
          <w:szCs w:val="24"/>
          <w:u w:color="0000FF"/>
        </w:rPr>
        <w:t xml:space="preserve"> </w:t>
      </w:r>
      <w:r w:rsidRPr="00D06DD2">
        <w:rPr>
          <w:rFonts w:asciiTheme="minorHAnsi" w:eastAsia="HiraKakuProN-W3" w:hAnsiTheme="minorHAnsi"/>
          <w:bCs/>
          <w:sz w:val="24"/>
          <w:szCs w:val="24"/>
          <w:u w:color="0000FF"/>
        </w:rPr>
        <w:t>The Plan of Study provides for clear points of assessment of adequate progress. At the mid-point of study, students will complete necessary accreditation assessments and surveys. These assessments do not impact the student’s grades or degree status, but serve as a check and balance for the program to insure program quality and integrity.</w:t>
      </w:r>
    </w:p>
    <w:p w:rsidR="003A7CA6" w:rsidRPr="00D06DD2" w:rsidRDefault="003A7CA6" w:rsidP="00B812B0">
      <w:pPr>
        <w:widowControl w:val="0"/>
        <w:autoSpaceDE w:val="0"/>
        <w:autoSpaceDN w:val="0"/>
        <w:adjustRightInd w:val="0"/>
        <w:spacing w:after="0"/>
        <w:rPr>
          <w:rFonts w:asciiTheme="minorHAnsi" w:eastAsia="HiraKakuProN-W3" w:hAnsiTheme="minorHAnsi"/>
          <w:bCs/>
          <w:sz w:val="24"/>
          <w:szCs w:val="24"/>
          <w:u w:color="0000FF"/>
        </w:rPr>
      </w:pPr>
    </w:p>
    <w:p w:rsidR="003A7CA6" w:rsidRPr="00D06DD2" w:rsidRDefault="003A7CA6" w:rsidP="00B812B0">
      <w:pPr>
        <w:widowControl w:val="0"/>
        <w:autoSpaceDE w:val="0"/>
        <w:autoSpaceDN w:val="0"/>
        <w:adjustRightInd w:val="0"/>
        <w:spacing w:after="0"/>
        <w:rPr>
          <w:rFonts w:asciiTheme="minorHAnsi" w:eastAsia="HiraKakuProN-W3" w:hAnsiTheme="minorHAnsi"/>
          <w:b/>
          <w:bCs/>
          <w:sz w:val="24"/>
          <w:szCs w:val="24"/>
          <w:u w:color="0000FF"/>
        </w:rPr>
      </w:pPr>
      <w:r w:rsidRPr="00D06DD2">
        <w:rPr>
          <w:rFonts w:asciiTheme="minorHAnsi" w:eastAsia="HiraKakuProN-W3" w:hAnsiTheme="minorHAnsi"/>
          <w:b/>
          <w:bCs/>
          <w:sz w:val="24"/>
          <w:szCs w:val="24"/>
          <w:u w:color="0000FF"/>
        </w:rPr>
        <w:t>Decision Points:</w:t>
      </w:r>
    </w:p>
    <w:p w:rsidR="003A7CA6" w:rsidRPr="00D06DD2" w:rsidRDefault="003A7CA6" w:rsidP="00B812B0">
      <w:pPr>
        <w:widowControl w:val="0"/>
        <w:autoSpaceDE w:val="0"/>
        <w:autoSpaceDN w:val="0"/>
        <w:adjustRightInd w:val="0"/>
        <w:spacing w:after="0"/>
        <w:rPr>
          <w:rFonts w:asciiTheme="minorHAnsi" w:eastAsia="HiraKakuProN-W3" w:hAnsiTheme="minorHAnsi"/>
          <w:bCs/>
          <w:sz w:val="24"/>
          <w:szCs w:val="24"/>
          <w:u w:color="0000FF"/>
        </w:rPr>
      </w:pPr>
      <w:r w:rsidRPr="00D06DD2">
        <w:rPr>
          <w:rFonts w:asciiTheme="minorHAnsi" w:eastAsia="HiraKakuProN-W3" w:hAnsiTheme="minorHAnsi"/>
          <w:bCs/>
          <w:sz w:val="24"/>
          <w:szCs w:val="24"/>
          <w:u w:color="0000FF"/>
        </w:rPr>
        <w:t xml:space="preserve">The completion of the plan of study serves as the first decision point. It is the joint responsibility of the </w:t>
      </w:r>
      <w:r w:rsidR="00294818">
        <w:rPr>
          <w:rFonts w:asciiTheme="minorHAnsi" w:eastAsia="HiraKakuProN-W3" w:hAnsiTheme="minorHAnsi"/>
          <w:bCs/>
          <w:sz w:val="24"/>
          <w:szCs w:val="24"/>
          <w:u w:color="0000FF"/>
        </w:rPr>
        <w:t>candidate</w:t>
      </w:r>
      <w:r w:rsidRPr="00D06DD2">
        <w:rPr>
          <w:rFonts w:asciiTheme="minorHAnsi" w:eastAsia="HiraKakuProN-W3" w:hAnsiTheme="minorHAnsi"/>
          <w:bCs/>
          <w:sz w:val="24"/>
          <w:szCs w:val="24"/>
          <w:u w:color="0000FF"/>
        </w:rPr>
        <w:t xml:space="preserve"> and faculty advisor to insure this is completed within the first 15 credits of study. </w:t>
      </w:r>
    </w:p>
    <w:p w:rsidR="003A7CA6" w:rsidRPr="00D06DD2" w:rsidRDefault="003A7CA6" w:rsidP="00B812B0">
      <w:pPr>
        <w:widowControl w:val="0"/>
        <w:autoSpaceDE w:val="0"/>
        <w:autoSpaceDN w:val="0"/>
        <w:adjustRightInd w:val="0"/>
        <w:spacing w:after="0"/>
        <w:rPr>
          <w:rFonts w:asciiTheme="minorHAnsi" w:eastAsia="HiraKakuProN-W3" w:hAnsiTheme="minorHAnsi"/>
          <w:bCs/>
          <w:sz w:val="24"/>
          <w:szCs w:val="24"/>
          <w:u w:color="0000FF"/>
        </w:rPr>
      </w:pPr>
    </w:p>
    <w:p w:rsidR="003A7CA6" w:rsidRPr="00D06DD2" w:rsidRDefault="003A7CA6" w:rsidP="00B812B0">
      <w:pPr>
        <w:widowControl w:val="0"/>
        <w:autoSpaceDE w:val="0"/>
        <w:autoSpaceDN w:val="0"/>
        <w:adjustRightInd w:val="0"/>
        <w:spacing w:after="0"/>
        <w:rPr>
          <w:rFonts w:asciiTheme="minorHAnsi" w:eastAsia="HiraKakuProN-W3" w:hAnsiTheme="minorHAnsi"/>
          <w:bCs/>
          <w:sz w:val="24"/>
          <w:szCs w:val="24"/>
          <w:u w:color="0000FF"/>
        </w:rPr>
      </w:pPr>
      <w:r w:rsidRPr="00D06DD2">
        <w:rPr>
          <w:rFonts w:asciiTheme="minorHAnsi" w:eastAsia="HiraKakuProN-W3" w:hAnsiTheme="minorHAnsi"/>
          <w:bCs/>
          <w:sz w:val="24"/>
          <w:szCs w:val="24"/>
          <w:u w:color="0000FF"/>
        </w:rPr>
        <w:t xml:space="preserve">Completion of Core course work serves as the second decision point. The M.Ed. in CI has established the core courses work to establish a foundation of knowledge, skills and disposition for the program as a whole. </w:t>
      </w:r>
      <w:r w:rsidR="00294818">
        <w:rPr>
          <w:rFonts w:asciiTheme="minorHAnsi" w:eastAsia="HiraKakuProN-W3" w:hAnsiTheme="minorHAnsi"/>
          <w:bCs/>
          <w:sz w:val="24"/>
          <w:szCs w:val="24"/>
          <w:u w:color="0000FF"/>
        </w:rPr>
        <w:t>Candidate</w:t>
      </w:r>
      <w:r w:rsidRPr="00D06DD2">
        <w:rPr>
          <w:rFonts w:asciiTheme="minorHAnsi" w:eastAsia="HiraKakuProN-W3" w:hAnsiTheme="minorHAnsi"/>
          <w:bCs/>
          <w:sz w:val="24"/>
          <w:szCs w:val="24"/>
          <w:u w:color="0000FF"/>
        </w:rPr>
        <w:t>s are strongly advised and encouraged to complete the core course work early in their degree program</w:t>
      </w:r>
      <w:r w:rsidR="002144C2" w:rsidRPr="00D06DD2">
        <w:rPr>
          <w:rFonts w:asciiTheme="minorHAnsi" w:eastAsia="HiraKakuProN-W3" w:hAnsiTheme="minorHAnsi"/>
          <w:bCs/>
          <w:sz w:val="24"/>
          <w:szCs w:val="24"/>
          <w:u w:color="0000FF"/>
        </w:rPr>
        <w:t xml:space="preserve">. </w:t>
      </w:r>
      <w:r w:rsidR="00294818">
        <w:rPr>
          <w:rFonts w:asciiTheme="minorHAnsi" w:eastAsia="HiraKakuProN-W3" w:hAnsiTheme="minorHAnsi"/>
          <w:bCs/>
          <w:sz w:val="24"/>
          <w:szCs w:val="24"/>
          <w:u w:color="0000FF"/>
        </w:rPr>
        <w:t>Candidate</w:t>
      </w:r>
      <w:r w:rsidR="002144C2" w:rsidRPr="00D06DD2">
        <w:rPr>
          <w:rFonts w:asciiTheme="minorHAnsi" w:eastAsia="HiraKakuProN-W3" w:hAnsiTheme="minorHAnsi"/>
          <w:bCs/>
          <w:sz w:val="24"/>
          <w:szCs w:val="24"/>
          <w:u w:color="0000FF"/>
        </w:rPr>
        <w:t>s should establish as advising session at the conclusion of their core course work to revise the Plan of Study and establish priorities for the culminating experience.</w:t>
      </w:r>
    </w:p>
    <w:p w:rsidR="002144C2" w:rsidRPr="00D06DD2" w:rsidRDefault="002144C2" w:rsidP="00B812B0">
      <w:pPr>
        <w:widowControl w:val="0"/>
        <w:autoSpaceDE w:val="0"/>
        <w:autoSpaceDN w:val="0"/>
        <w:adjustRightInd w:val="0"/>
        <w:spacing w:after="0"/>
        <w:rPr>
          <w:rFonts w:asciiTheme="minorHAnsi" w:eastAsia="HiraKakuProN-W3" w:hAnsiTheme="minorHAnsi"/>
          <w:bCs/>
          <w:sz w:val="24"/>
          <w:szCs w:val="24"/>
          <w:u w:color="0000FF"/>
        </w:rPr>
      </w:pPr>
    </w:p>
    <w:p w:rsidR="002144C2" w:rsidRPr="00D06DD2" w:rsidRDefault="002144C2" w:rsidP="00B812B0">
      <w:pPr>
        <w:widowControl w:val="0"/>
        <w:autoSpaceDE w:val="0"/>
        <w:autoSpaceDN w:val="0"/>
        <w:adjustRightInd w:val="0"/>
        <w:spacing w:after="0"/>
        <w:rPr>
          <w:rFonts w:asciiTheme="minorHAnsi" w:eastAsia="HiraKakuProN-W3" w:hAnsiTheme="minorHAnsi"/>
          <w:bCs/>
          <w:sz w:val="24"/>
          <w:szCs w:val="24"/>
          <w:u w:color="0000FF"/>
        </w:rPr>
      </w:pPr>
      <w:r w:rsidRPr="00D06DD2">
        <w:rPr>
          <w:rFonts w:asciiTheme="minorHAnsi" w:eastAsia="HiraKakuProN-W3" w:hAnsiTheme="minorHAnsi"/>
          <w:bCs/>
          <w:sz w:val="24"/>
          <w:szCs w:val="24"/>
          <w:u w:color="0000FF"/>
        </w:rPr>
        <w:t xml:space="preserve">At the conclusion of the 30 credits of study, the </w:t>
      </w:r>
      <w:r w:rsidR="00294818">
        <w:rPr>
          <w:rFonts w:asciiTheme="minorHAnsi" w:eastAsia="HiraKakuProN-W3" w:hAnsiTheme="minorHAnsi"/>
          <w:bCs/>
          <w:sz w:val="24"/>
          <w:szCs w:val="24"/>
          <w:u w:color="0000FF"/>
        </w:rPr>
        <w:t>candidate</w:t>
      </w:r>
      <w:r w:rsidRPr="00D06DD2">
        <w:rPr>
          <w:rFonts w:asciiTheme="minorHAnsi" w:eastAsia="HiraKakuProN-W3" w:hAnsiTheme="minorHAnsi"/>
          <w:bCs/>
          <w:sz w:val="24"/>
          <w:szCs w:val="24"/>
          <w:u w:color="0000FF"/>
        </w:rPr>
        <w:t xml:space="preserve"> should begin the process of establishing the committee for his/her culminating experience. Information about this process can be found in the appendix. </w:t>
      </w:r>
    </w:p>
    <w:p w:rsidR="003A7CA6" w:rsidRPr="00D06DD2" w:rsidRDefault="003A7CA6" w:rsidP="00B812B0">
      <w:pPr>
        <w:widowControl w:val="0"/>
        <w:autoSpaceDE w:val="0"/>
        <w:autoSpaceDN w:val="0"/>
        <w:adjustRightInd w:val="0"/>
        <w:spacing w:after="0"/>
        <w:rPr>
          <w:rFonts w:asciiTheme="minorHAnsi" w:eastAsia="HiraKakuProN-W3" w:hAnsiTheme="minorHAnsi"/>
          <w:bCs/>
          <w:sz w:val="24"/>
          <w:szCs w:val="24"/>
          <w:u w:color="0000FF"/>
        </w:rPr>
      </w:pPr>
    </w:p>
    <w:p w:rsidR="005A103C" w:rsidRPr="005A103C" w:rsidRDefault="003A7CA6" w:rsidP="005A103C">
      <w:pPr>
        <w:spacing w:after="0"/>
        <w:jc w:val="center"/>
        <w:rPr>
          <w:rFonts w:asciiTheme="minorHAnsi" w:eastAsia="HiraKakuProN-W3" w:hAnsiTheme="minorHAnsi"/>
          <w:b/>
          <w:bCs/>
          <w:sz w:val="28"/>
          <w:szCs w:val="28"/>
          <w:u w:color="0000FF"/>
        </w:rPr>
      </w:pPr>
      <w:r w:rsidRPr="00D06DD2">
        <w:rPr>
          <w:rFonts w:asciiTheme="minorHAnsi" w:eastAsia="HiraKakuProN-W3" w:hAnsiTheme="minorHAnsi"/>
          <w:bCs/>
          <w:sz w:val="24"/>
          <w:szCs w:val="24"/>
          <w:u w:color="0000FF"/>
        </w:rPr>
        <w:br w:type="page"/>
      </w:r>
      <w:r w:rsidR="005A103C" w:rsidRPr="005A103C">
        <w:rPr>
          <w:rFonts w:asciiTheme="minorHAnsi" w:hAnsiTheme="minorHAnsi"/>
          <w:b/>
          <w:sz w:val="28"/>
          <w:szCs w:val="28"/>
        </w:rPr>
        <w:lastRenderedPageBreak/>
        <w:t>Section 3:</w:t>
      </w:r>
      <w:r w:rsidR="005A103C" w:rsidRPr="005A103C">
        <w:rPr>
          <w:rFonts w:asciiTheme="minorHAnsi" w:eastAsia="HiraKakuProN-W3" w:hAnsiTheme="minorHAnsi"/>
          <w:b/>
          <w:bCs/>
          <w:sz w:val="28"/>
          <w:szCs w:val="28"/>
          <w:u w:color="0000FF"/>
        </w:rPr>
        <w:t xml:space="preserve"> </w:t>
      </w:r>
    </w:p>
    <w:p w:rsidR="003A69B1" w:rsidRPr="005A103C" w:rsidRDefault="003A69B1" w:rsidP="00B812B0">
      <w:pPr>
        <w:widowControl w:val="0"/>
        <w:autoSpaceDE w:val="0"/>
        <w:autoSpaceDN w:val="0"/>
        <w:adjustRightInd w:val="0"/>
        <w:spacing w:after="0"/>
        <w:rPr>
          <w:rFonts w:asciiTheme="minorHAnsi" w:eastAsia="HiraKakuProN-W3" w:hAnsiTheme="minorHAnsi"/>
          <w:b/>
          <w:bCs/>
          <w:sz w:val="28"/>
          <w:szCs w:val="28"/>
          <w:u w:color="0000FF"/>
        </w:rPr>
      </w:pPr>
      <w:proofErr w:type="spellStart"/>
      <w:r w:rsidRPr="005A103C">
        <w:rPr>
          <w:rFonts w:asciiTheme="minorHAnsi" w:eastAsia="HiraKakuProN-W3" w:hAnsiTheme="minorHAnsi"/>
          <w:b/>
          <w:bCs/>
          <w:sz w:val="28"/>
          <w:szCs w:val="28"/>
          <w:u w:color="0000FF"/>
        </w:rPr>
        <w:t>Ed</w:t>
      </w:r>
      <w:r w:rsidR="00C803F8">
        <w:rPr>
          <w:rFonts w:asciiTheme="minorHAnsi" w:eastAsia="HiraKakuProN-W3" w:hAnsiTheme="minorHAnsi"/>
          <w:b/>
          <w:bCs/>
          <w:sz w:val="28"/>
          <w:szCs w:val="28"/>
          <w:u w:color="0000FF"/>
        </w:rPr>
        <w:t>.</w:t>
      </w:r>
      <w:r w:rsidRPr="005A103C">
        <w:rPr>
          <w:rFonts w:asciiTheme="minorHAnsi" w:eastAsia="HiraKakuProN-W3" w:hAnsiTheme="minorHAnsi"/>
          <w:b/>
          <w:bCs/>
          <w:sz w:val="28"/>
          <w:szCs w:val="28"/>
          <w:u w:color="0000FF"/>
        </w:rPr>
        <w:t>D</w:t>
      </w:r>
      <w:proofErr w:type="spellEnd"/>
      <w:r w:rsidR="00C803F8">
        <w:rPr>
          <w:rFonts w:asciiTheme="minorHAnsi" w:eastAsia="HiraKakuProN-W3" w:hAnsiTheme="minorHAnsi"/>
          <w:b/>
          <w:bCs/>
          <w:sz w:val="28"/>
          <w:szCs w:val="28"/>
          <w:u w:color="0000FF"/>
        </w:rPr>
        <w:t>.</w:t>
      </w:r>
      <w:r w:rsidRPr="005A103C">
        <w:rPr>
          <w:rFonts w:asciiTheme="minorHAnsi" w:eastAsia="HiraKakuProN-W3" w:hAnsiTheme="minorHAnsi"/>
          <w:b/>
          <w:bCs/>
          <w:sz w:val="28"/>
          <w:szCs w:val="28"/>
          <w:u w:color="0000FF"/>
        </w:rPr>
        <w:t xml:space="preserve"> in </w:t>
      </w:r>
      <w:r w:rsidR="00F30EEA" w:rsidRPr="005A103C">
        <w:rPr>
          <w:rFonts w:asciiTheme="minorHAnsi" w:eastAsia="HiraKakuProN-W3" w:hAnsiTheme="minorHAnsi"/>
          <w:b/>
          <w:bCs/>
          <w:sz w:val="28"/>
          <w:szCs w:val="28"/>
          <w:u w:color="0000FF"/>
        </w:rPr>
        <w:t>Curriculum and Instruction</w:t>
      </w:r>
    </w:p>
    <w:p w:rsidR="00C803F8" w:rsidRDefault="00C803F8" w:rsidP="00EF03C9">
      <w:pPr>
        <w:widowControl w:val="0"/>
        <w:autoSpaceDE w:val="0"/>
        <w:autoSpaceDN w:val="0"/>
        <w:adjustRightInd w:val="0"/>
        <w:spacing w:after="0"/>
        <w:rPr>
          <w:rFonts w:asciiTheme="minorHAnsi" w:eastAsia="HiraKakuProN-W3" w:hAnsiTheme="minorHAnsi"/>
          <w:bCs/>
          <w:sz w:val="24"/>
          <w:szCs w:val="24"/>
          <w:u w:color="0000FF"/>
        </w:rPr>
      </w:pPr>
      <w:r>
        <w:rPr>
          <w:rFonts w:asciiTheme="minorHAnsi" w:eastAsia="HiraKakuProN-W3" w:hAnsiTheme="minorHAnsi"/>
          <w:bCs/>
          <w:sz w:val="24"/>
          <w:szCs w:val="24"/>
          <w:u w:color="0000FF"/>
        </w:rPr>
        <w:t xml:space="preserve">The Doctorate of Education in Curriculum and Instruction is comprised of three components: course work, research experiences, and the dissertation. These three components are designed to provide the candidate with a breadth and depth of knowledge in educational research and scholarship as well as in their chosen area of specialty; to provide candidates with significant experiences in all aspects of educational research; and </w:t>
      </w:r>
      <w:r w:rsidR="008D2BA5">
        <w:rPr>
          <w:rFonts w:asciiTheme="minorHAnsi" w:eastAsia="HiraKakuProN-W3" w:hAnsiTheme="minorHAnsi"/>
          <w:bCs/>
          <w:sz w:val="24"/>
          <w:szCs w:val="24"/>
          <w:u w:color="0000FF"/>
        </w:rPr>
        <w:t xml:space="preserve">to allow the candidate to synthesize the first two elements in an independent dissertation. The two areas of specialization in the doctoral program share these common </w:t>
      </w:r>
      <w:proofErr w:type="gramStart"/>
      <w:r w:rsidR="008D2BA5">
        <w:rPr>
          <w:rFonts w:asciiTheme="minorHAnsi" w:eastAsia="HiraKakuProN-W3" w:hAnsiTheme="minorHAnsi"/>
          <w:bCs/>
          <w:sz w:val="24"/>
          <w:szCs w:val="24"/>
          <w:u w:color="0000FF"/>
        </w:rPr>
        <w:t>outcomes,</w:t>
      </w:r>
      <w:proofErr w:type="gramEnd"/>
      <w:r w:rsidR="008D2BA5">
        <w:rPr>
          <w:rFonts w:asciiTheme="minorHAnsi" w:eastAsia="HiraKakuProN-W3" w:hAnsiTheme="minorHAnsi"/>
          <w:bCs/>
          <w:sz w:val="24"/>
          <w:szCs w:val="24"/>
          <w:u w:color="0000FF"/>
        </w:rPr>
        <w:t xml:space="preserve"> however the specific nature of the course work and research experiences is dependent upon the specialization and candidates professional goals. </w:t>
      </w:r>
    </w:p>
    <w:p w:rsidR="008D2BA5" w:rsidRDefault="008D2BA5" w:rsidP="00EF03C9">
      <w:pPr>
        <w:widowControl w:val="0"/>
        <w:autoSpaceDE w:val="0"/>
        <w:autoSpaceDN w:val="0"/>
        <w:adjustRightInd w:val="0"/>
        <w:spacing w:after="0"/>
        <w:rPr>
          <w:rFonts w:asciiTheme="minorHAnsi" w:eastAsia="HiraKakuProN-W3" w:hAnsiTheme="minorHAnsi"/>
          <w:bCs/>
          <w:sz w:val="24"/>
          <w:szCs w:val="24"/>
          <w:u w:color="0000FF"/>
        </w:rPr>
      </w:pPr>
    </w:p>
    <w:p w:rsidR="008D2BA5" w:rsidRPr="008D2BA5" w:rsidRDefault="008D2BA5" w:rsidP="00EF03C9">
      <w:pPr>
        <w:widowControl w:val="0"/>
        <w:autoSpaceDE w:val="0"/>
        <w:autoSpaceDN w:val="0"/>
        <w:adjustRightInd w:val="0"/>
        <w:spacing w:after="0"/>
        <w:rPr>
          <w:rFonts w:asciiTheme="minorHAnsi" w:eastAsia="HiraKakuProN-W3" w:hAnsiTheme="minorHAnsi"/>
          <w:b/>
          <w:bCs/>
          <w:sz w:val="28"/>
          <w:szCs w:val="28"/>
          <w:u w:color="0000FF"/>
        </w:rPr>
      </w:pPr>
      <w:r w:rsidRPr="008D2BA5">
        <w:rPr>
          <w:rFonts w:asciiTheme="minorHAnsi" w:eastAsia="HiraKakuProN-W3" w:hAnsiTheme="minorHAnsi"/>
          <w:b/>
          <w:bCs/>
          <w:sz w:val="28"/>
          <w:szCs w:val="28"/>
          <w:u w:color="0000FF"/>
        </w:rPr>
        <w:t>Common curriculum</w:t>
      </w:r>
    </w:p>
    <w:p w:rsidR="008D2BA5" w:rsidRPr="008D2BA5" w:rsidRDefault="008D2BA5" w:rsidP="00EF03C9">
      <w:pPr>
        <w:widowControl w:val="0"/>
        <w:autoSpaceDE w:val="0"/>
        <w:autoSpaceDN w:val="0"/>
        <w:adjustRightInd w:val="0"/>
        <w:spacing w:after="0"/>
        <w:rPr>
          <w:rFonts w:asciiTheme="minorHAnsi" w:eastAsia="HiraKakuProN-W3" w:hAnsiTheme="minorHAnsi"/>
          <w:b/>
          <w:bCs/>
          <w:sz w:val="24"/>
          <w:szCs w:val="24"/>
          <w:u w:color="0000FF"/>
        </w:rPr>
      </w:pPr>
      <w:r>
        <w:rPr>
          <w:rFonts w:asciiTheme="minorHAnsi" w:eastAsia="HiraKakuProN-W3" w:hAnsiTheme="minorHAnsi"/>
          <w:b/>
          <w:bCs/>
          <w:sz w:val="24"/>
          <w:szCs w:val="24"/>
          <w:u w:color="0000FF"/>
        </w:rPr>
        <w:t>Professional Seminars</w:t>
      </w:r>
    </w:p>
    <w:p w:rsidR="008D2BA5" w:rsidRPr="00D06DD2" w:rsidRDefault="008D2BA5" w:rsidP="008D2BA5">
      <w:pPr>
        <w:spacing w:after="0"/>
        <w:ind w:left="1800" w:hanging="1800"/>
        <w:rPr>
          <w:rFonts w:asciiTheme="minorHAnsi" w:hAnsiTheme="minorHAnsi"/>
          <w:sz w:val="24"/>
          <w:szCs w:val="24"/>
        </w:rPr>
      </w:pPr>
      <w:r w:rsidRPr="00D06DD2">
        <w:rPr>
          <w:rFonts w:asciiTheme="minorHAnsi" w:hAnsiTheme="minorHAnsi"/>
          <w:sz w:val="24"/>
          <w:szCs w:val="24"/>
        </w:rPr>
        <w:t>18</w:t>
      </w:r>
      <w:r w:rsidR="001C6C9E">
        <w:rPr>
          <w:rFonts w:asciiTheme="minorHAnsi" w:hAnsiTheme="minorHAnsi"/>
          <w:sz w:val="24"/>
          <w:szCs w:val="24"/>
        </w:rPr>
        <w:t xml:space="preserve"> </w:t>
      </w:r>
      <w:r w:rsidRPr="00D06DD2">
        <w:rPr>
          <w:rFonts w:asciiTheme="minorHAnsi" w:hAnsiTheme="minorHAnsi"/>
          <w:sz w:val="24"/>
          <w:szCs w:val="24"/>
        </w:rPr>
        <w:t>CI</w:t>
      </w:r>
      <w:r w:rsidR="001C6C9E">
        <w:rPr>
          <w:rFonts w:asciiTheme="minorHAnsi" w:hAnsiTheme="minorHAnsi"/>
          <w:sz w:val="24"/>
          <w:szCs w:val="24"/>
        </w:rPr>
        <w:t xml:space="preserve"> </w:t>
      </w:r>
      <w:r>
        <w:rPr>
          <w:rFonts w:asciiTheme="minorHAnsi" w:hAnsiTheme="minorHAnsi"/>
          <w:sz w:val="24"/>
          <w:szCs w:val="24"/>
        </w:rPr>
        <w:t>951</w:t>
      </w:r>
      <w:proofErr w:type="gramStart"/>
      <w:r>
        <w:rPr>
          <w:rFonts w:asciiTheme="minorHAnsi" w:hAnsiTheme="minorHAnsi"/>
          <w:sz w:val="24"/>
          <w:szCs w:val="24"/>
        </w:rPr>
        <w:tab/>
      </w:r>
      <w:r w:rsidR="001C6C9E">
        <w:rPr>
          <w:rFonts w:asciiTheme="minorHAnsi" w:hAnsiTheme="minorHAnsi"/>
          <w:sz w:val="24"/>
          <w:szCs w:val="24"/>
        </w:rPr>
        <w:t xml:space="preserve">      </w:t>
      </w:r>
      <w:r>
        <w:rPr>
          <w:rFonts w:asciiTheme="minorHAnsi" w:hAnsiTheme="minorHAnsi"/>
          <w:sz w:val="24"/>
          <w:szCs w:val="24"/>
        </w:rPr>
        <w:t>Professional Seminar</w:t>
      </w:r>
      <w:proofErr w:type="gramEnd"/>
      <w:r>
        <w:rPr>
          <w:rFonts w:asciiTheme="minorHAnsi" w:hAnsiTheme="minorHAnsi"/>
          <w:sz w:val="24"/>
          <w:szCs w:val="24"/>
        </w:rPr>
        <w:t xml:space="preserve"> I</w:t>
      </w:r>
    </w:p>
    <w:p w:rsidR="008D2BA5" w:rsidRPr="00D06DD2" w:rsidRDefault="008D2BA5" w:rsidP="008D2BA5">
      <w:pPr>
        <w:spacing w:after="0"/>
        <w:rPr>
          <w:rFonts w:asciiTheme="minorHAnsi" w:hAnsiTheme="minorHAnsi"/>
          <w:sz w:val="24"/>
          <w:szCs w:val="24"/>
        </w:rPr>
      </w:pPr>
      <w:r w:rsidRPr="00D06DD2">
        <w:rPr>
          <w:rFonts w:asciiTheme="minorHAnsi" w:hAnsiTheme="minorHAnsi"/>
          <w:sz w:val="24"/>
          <w:szCs w:val="24"/>
        </w:rPr>
        <w:t>18</w:t>
      </w:r>
      <w:r w:rsidR="001C6C9E">
        <w:rPr>
          <w:rFonts w:asciiTheme="minorHAnsi" w:hAnsiTheme="minorHAnsi"/>
          <w:sz w:val="24"/>
          <w:szCs w:val="24"/>
        </w:rPr>
        <w:t xml:space="preserve"> </w:t>
      </w:r>
      <w:r>
        <w:rPr>
          <w:rFonts w:asciiTheme="minorHAnsi" w:hAnsiTheme="minorHAnsi"/>
          <w:sz w:val="24"/>
          <w:szCs w:val="24"/>
        </w:rPr>
        <w:t>SPED</w:t>
      </w:r>
      <w:r w:rsidR="001C6C9E">
        <w:rPr>
          <w:rFonts w:asciiTheme="minorHAnsi" w:hAnsiTheme="minorHAnsi"/>
          <w:sz w:val="24"/>
          <w:szCs w:val="24"/>
        </w:rPr>
        <w:t xml:space="preserve"> </w:t>
      </w:r>
      <w:r>
        <w:rPr>
          <w:rFonts w:asciiTheme="minorHAnsi" w:hAnsiTheme="minorHAnsi"/>
          <w:sz w:val="24"/>
          <w:szCs w:val="24"/>
        </w:rPr>
        <w:t>952</w:t>
      </w:r>
      <w:proofErr w:type="gramStart"/>
      <w:r>
        <w:rPr>
          <w:rFonts w:asciiTheme="minorHAnsi" w:hAnsiTheme="minorHAnsi"/>
          <w:sz w:val="24"/>
          <w:szCs w:val="24"/>
        </w:rPr>
        <w:tab/>
      </w:r>
      <w:r w:rsidR="001C6C9E">
        <w:rPr>
          <w:rFonts w:asciiTheme="minorHAnsi" w:hAnsiTheme="minorHAnsi"/>
          <w:sz w:val="24"/>
          <w:szCs w:val="24"/>
        </w:rPr>
        <w:tab/>
      </w:r>
      <w:r>
        <w:rPr>
          <w:rFonts w:asciiTheme="minorHAnsi" w:hAnsiTheme="minorHAnsi"/>
          <w:sz w:val="24"/>
          <w:szCs w:val="24"/>
        </w:rPr>
        <w:t>Professional Seminar</w:t>
      </w:r>
      <w:proofErr w:type="gramEnd"/>
      <w:r>
        <w:rPr>
          <w:rFonts w:asciiTheme="minorHAnsi" w:hAnsiTheme="minorHAnsi"/>
          <w:sz w:val="24"/>
          <w:szCs w:val="24"/>
        </w:rPr>
        <w:t xml:space="preserve"> II</w:t>
      </w:r>
    </w:p>
    <w:p w:rsidR="00C803F8" w:rsidRDefault="008D2BA5" w:rsidP="008D2BA5">
      <w:pPr>
        <w:widowControl w:val="0"/>
        <w:autoSpaceDE w:val="0"/>
        <w:autoSpaceDN w:val="0"/>
        <w:adjustRightInd w:val="0"/>
        <w:spacing w:after="0"/>
        <w:rPr>
          <w:rFonts w:asciiTheme="minorHAnsi" w:hAnsiTheme="minorHAnsi"/>
          <w:sz w:val="24"/>
          <w:szCs w:val="24"/>
        </w:rPr>
      </w:pPr>
      <w:r w:rsidRPr="00D06DD2">
        <w:rPr>
          <w:rFonts w:asciiTheme="minorHAnsi" w:hAnsiTheme="minorHAnsi"/>
          <w:sz w:val="24"/>
          <w:szCs w:val="24"/>
        </w:rPr>
        <w:t>18</w:t>
      </w:r>
      <w:r w:rsidR="001C6C9E">
        <w:rPr>
          <w:rFonts w:asciiTheme="minorHAnsi" w:hAnsiTheme="minorHAnsi"/>
          <w:sz w:val="24"/>
          <w:szCs w:val="24"/>
        </w:rPr>
        <w:t xml:space="preserve"> </w:t>
      </w:r>
      <w:r w:rsidRPr="00D06DD2">
        <w:rPr>
          <w:rFonts w:asciiTheme="minorHAnsi" w:hAnsiTheme="minorHAnsi"/>
          <w:sz w:val="24"/>
          <w:szCs w:val="24"/>
        </w:rPr>
        <w:t>LTCY</w:t>
      </w:r>
      <w:r w:rsidR="001C6C9E">
        <w:rPr>
          <w:rFonts w:asciiTheme="minorHAnsi" w:hAnsiTheme="minorHAnsi"/>
          <w:sz w:val="24"/>
          <w:szCs w:val="24"/>
        </w:rPr>
        <w:t xml:space="preserve"> </w:t>
      </w:r>
      <w:r>
        <w:rPr>
          <w:rFonts w:asciiTheme="minorHAnsi" w:hAnsiTheme="minorHAnsi"/>
          <w:sz w:val="24"/>
          <w:szCs w:val="24"/>
        </w:rPr>
        <w:t>953</w:t>
      </w:r>
      <w:proofErr w:type="gramStart"/>
      <w:r>
        <w:rPr>
          <w:rFonts w:asciiTheme="minorHAnsi" w:hAnsiTheme="minorHAnsi"/>
          <w:sz w:val="24"/>
          <w:szCs w:val="24"/>
        </w:rPr>
        <w:tab/>
      </w:r>
      <w:r>
        <w:rPr>
          <w:rFonts w:asciiTheme="minorHAnsi" w:hAnsiTheme="minorHAnsi"/>
          <w:sz w:val="24"/>
          <w:szCs w:val="24"/>
        </w:rPr>
        <w:tab/>
        <w:t>Professional Seminar</w:t>
      </w:r>
      <w:proofErr w:type="gramEnd"/>
      <w:r>
        <w:rPr>
          <w:rFonts w:asciiTheme="minorHAnsi" w:hAnsiTheme="minorHAnsi"/>
          <w:sz w:val="24"/>
          <w:szCs w:val="24"/>
        </w:rPr>
        <w:t xml:space="preserve"> II</w:t>
      </w:r>
    </w:p>
    <w:p w:rsidR="008D2BA5" w:rsidRPr="00D06DD2" w:rsidRDefault="008D2BA5" w:rsidP="008D2BA5">
      <w:pPr>
        <w:tabs>
          <w:tab w:val="left" w:pos="1080"/>
        </w:tabs>
        <w:spacing w:after="0"/>
        <w:rPr>
          <w:rFonts w:asciiTheme="minorHAnsi" w:hAnsiTheme="minorHAnsi"/>
          <w:sz w:val="24"/>
          <w:szCs w:val="24"/>
        </w:rPr>
      </w:pPr>
      <w:r w:rsidRPr="00D06DD2">
        <w:rPr>
          <w:rFonts w:asciiTheme="minorHAnsi" w:hAnsiTheme="minorHAnsi"/>
          <w:b/>
          <w:sz w:val="24"/>
          <w:szCs w:val="24"/>
        </w:rPr>
        <w:t>Cognitio</w:t>
      </w:r>
      <w:r>
        <w:rPr>
          <w:rFonts w:asciiTheme="minorHAnsi" w:hAnsiTheme="minorHAnsi"/>
          <w:b/>
          <w:sz w:val="24"/>
          <w:szCs w:val="24"/>
        </w:rPr>
        <w:t>n - s</w:t>
      </w:r>
      <w:r w:rsidRPr="00D06DD2">
        <w:rPr>
          <w:rFonts w:asciiTheme="minorHAnsi" w:hAnsiTheme="minorHAnsi"/>
          <w:b/>
          <w:sz w:val="24"/>
          <w:szCs w:val="24"/>
        </w:rPr>
        <w:t xml:space="preserve">elect one </w:t>
      </w:r>
    </w:p>
    <w:p w:rsidR="008D2BA5" w:rsidRPr="00D06DD2" w:rsidRDefault="008D2BA5" w:rsidP="008D2BA5">
      <w:pPr>
        <w:tabs>
          <w:tab w:val="left" w:pos="450"/>
        </w:tabs>
        <w:spacing w:after="0"/>
        <w:rPr>
          <w:rFonts w:asciiTheme="minorHAnsi" w:hAnsiTheme="minorHAnsi"/>
          <w:sz w:val="24"/>
          <w:szCs w:val="24"/>
        </w:rPr>
      </w:pPr>
      <w:r w:rsidRPr="00D06DD2">
        <w:rPr>
          <w:rFonts w:asciiTheme="minorHAnsi" w:hAnsiTheme="minorHAnsi"/>
          <w:sz w:val="24"/>
          <w:szCs w:val="24"/>
        </w:rPr>
        <w:t>18</w:t>
      </w:r>
      <w:r w:rsidR="001C6C9E">
        <w:rPr>
          <w:rFonts w:asciiTheme="minorHAnsi" w:hAnsiTheme="minorHAnsi"/>
          <w:sz w:val="24"/>
          <w:szCs w:val="24"/>
        </w:rPr>
        <w:t xml:space="preserve"> </w:t>
      </w:r>
      <w:r w:rsidRPr="00D06DD2">
        <w:rPr>
          <w:rFonts w:asciiTheme="minorHAnsi" w:hAnsiTheme="minorHAnsi"/>
          <w:sz w:val="24"/>
          <w:szCs w:val="24"/>
        </w:rPr>
        <w:t>EDST</w:t>
      </w:r>
      <w:r w:rsidR="001C6C9E">
        <w:rPr>
          <w:rFonts w:asciiTheme="minorHAnsi" w:hAnsiTheme="minorHAnsi"/>
          <w:sz w:val="24"/>
          <w:szCs w:val="24"/>
        </w:rPr>
        <w:t xml:space="preserve"> </w:t>
      </w:r>
      <w:proofErr w:type="gramStart"/>
      <w:r w:rsidRPr="00D06DD2">
        <w:rPr>
          <w:rFonts w:asciiTheme="minorHAnsi" w:hAnsiTheme="minorHAnsi"/>
          <w:sz w:val="24"/>
          <w:szCs w:val="24"/>
        </w:rPr>
        <w:t>835</w:t>
      </w:r>
      <w:r w:rsidRPr="00D06DD2">
        <w:rPr>
          <w:rFonts w:asciiTheme="minorHAnsi" w:hAnsiTheme="minorHAnsi"/>
          <w:sz w:val="24"/>
          <w:szCs w:val="24"/>
        </w:rPr>
        <w:tab/>
      </w:r>
      <w:r>
        <w:rPr>
          <w:rFonts w:asciiTheme="minorHAnsi" w:hAnsiTheme="minorHAnsi"/>
          <w:sz w:val="24"/>
          <w:szCs w:val="24"/>
        </w:rPr>
        <w:tab/>
      </w:r>
      <w:r w:rsidRPr="00D06DD2">
        <w:rPr>
          <w:rFonts w:asciiTheme="minorHAnsi" w:hAnsiTheme="minorHAnsi"/>
          <w:sz w:val="24"/>
          <w:szCs w:val="24"/>
        </w:rPr>
        <w:t>Cognition</w:t>
      </w:r>
      <w:proofErr w:type="gramEnd"/>
      <w:r w:rsidRPr="00D06DD2">
        <w:rPr>
          <w:rFonts w:asciiTheme="minorHAnsi" w:hAnsiTheme="minorHAnsi"/>
          <w:sz w:val="24"/>
          <w:szCs w:val="24"/>
        </w:rPr>
        <w:t xml:space="preserve"> and Learning</w:t>
      </w:r>
    </w:p>
    <w:p w:rsidR="008D2BA5" w:rsidRPr="00D06DD2" w:rsidRDefault="008D2BA5" w:rsidP="008D2BA5">
      <w:pPr>
        <w:tabs>
          <w:tab w:val="left" w:pos="450"/>
        </w:tabs>
        <w:spacing w:after="0"/>
        <w:rPr>
          <w:rFonts w:asciiTheme="minorHAnsi" w:hAnsiTheme="minorHAnsi"/>
          <w:sz w:val="24"/>
          <w:szCs w:val="24"/>
        </w:rPr>
      </w:pPr>
      <w:r w:rsidRPr="00D06DD2">
        <w:rPr>
          <w:rFonts w:asciiTheme="minorHAnsi" w:hAnsiTheme="minorHAnsi"/>
          <w:sz w:val="24"/>
          <w:szCs w:val="24"/>
        </w:rPr>
        <w:t>18</w:t>
      </w:r>
      <w:r w:rsidR="001C6C9E">
        <w:rPr>
          <w:rFonts w:asciiTheme="minorHAnsi" w:hAnsiTheme="minorHAnsi"/>
          <w:sz w:val="24"/>
          <w:szCs w:val="24"/>
        </w:rPr>
        <w:t xml:space="preserve"> </w:t>
      </w:r>
      <w:r w:rsidRPr="00D06DD2">
        <w:rPr>
          <w:rFonts w:asciiTheme="minorHAnsi" w:hAnsiTheme="minorHAnsi"/>
          <w:sz w:val="24"/>
          <w:szCs w:val="24"/>
        </w:rPr>
        <w:t>EDST</w:t>
      </w:r>
      <w:r w:rsidR="001C6C9E">
        <w:rPr>
          <w:rFonts w:asciiTheme="minorHAnsi" w:hAnsiTheme="minorHAnsi"/>
          <w:sz w:val="24"/>
          <w:szCs w:val="24"/>
        </w:rPr>
        <w:t xml:space="preserve"> </w:t>
      </w:r>
      <w:proofErr w:type="gramStart"/>
      <w:r>
        <w:rPr>
          <w:rFonts w:asciiTheme="minorHAnsi" w:hAnsiTheme="minorHAnsi"/>
          <w:sz w:val="24"/>
          <w:szCs w:val="24"/>
        </w:rPr>
        <w:t>836</w:t>
      </w:r>
      <w:r w:rsidRPr="00D06DD2">
        <w:rPr>
          <w:rFonts w:asciiTheme="minorHAnsi" w:hAnsiTheme="minorHAnsi"/>
          <w:sz w:val="24"/>
          <w:szCs w:val="24"/>
        </w:rPr>
        <w:tab/>
      </w:r>
      <w:r>
        <w:rPr>
          <w:rFonts w:asciiTheme="minorHAnsi" w:hAnsiTheme="minorHAnsi"/>
          <w:sz w:val="24"/>
          <w:szCs w:val="24"/>
        </w:rPr>
        <w:tab/>
      </w:r>
      <w:r w:rsidRPr="00D06DD2">
        <w:rPr>
          <w:rFonts w:asciiTheme="minorHAnsi" w:hAnsiTheme="minorHAnsi"/>
          <w:sz w:val="24"/>
          <w:szCs w:val="24"/>
        </w:rPr>
        <w:t>Cognition</w:t>
      </w:r>
      <w:proofErr w:type="gramEnd"/>
      <w:r w:rsidRPr="00D06DD2">
        <w:rPr>
          <w:rFonts w:asciiTheme="minorHAnsi" w:hAnsiTheme="minorHAnsi"/>
          <w:sz w:val="24"/>
          <w:szCs w:val="24"/>
        </w:rPr>
        <w:t xml:space="preserve"> and Thought</w:t>
      </w:r>
    </w:p>
    <w:p w:rsidR="008D2BA5" w:rsidRPr="00D06DD2" w:rsidRDefault="008D2BA5" w:rsidP="008D2BA5">
      <w:pPr>
        <w:spacing w:after="0"/>
        <w:rPr>
          <w:rFonts w:asciiTheme="minorHAnsi" w:hAnsiTheme="minorHAnsi"/>
          <w:sz w:val="24"/>
          <w:szCs w:val="24"/>
        </w:rPr>
      </w:pPr>
      <w:r w:rsidRPr="00D06DD2">
        <w:rPr>
          <w:rFonts w:asciiTheme="minorHAnsi" w:hAnsiTheme="minorHAnsi"/>
          <w:sz w:val="24"/>
          <w:szCs w:val="24"/>
        </w:rPr>
        <w:t>18</w:t>
      </w:r>
      <w:r w:rsidR="001C6C9E">
        <w:rPr>
          <w:rFonts w:asciiTheme="minorHAnsi" w:hAnsiTheme="minorHAnsi"/>
          <w:sz w:val="24"/>
          <w:szCs w:val="24"/>
        </w:rPr>
        <w:t xml:space="preserve"> </w:t>
      </w:r>
      <w:r w:rsidRPr="00D06DD2">
        <w:rPr>
          <w:rFonts w:asciiTheme="minorHAnsi" w:hAnsiTheme="minorHAnsi"/>
          <w:sz w:val="24"/>
          <w:szCs w:val="24"/>
        </w:rPr>
        <w:t>EDST</w:t>
      </w:r>
      <w:r w:rsidR="001C6C9E">
        <w:rPr>
          <w:rFonts w:asciiTheme="minorHAnsi" w:hAnsiTheme="minorHAnsi"/>
          <w:sz w:val="24"/>
          <w:szCs w:val="24"/>
        </w:rPr>
        <w:t xml:space="preserve"> </w:t>
      </w:r>
      <w:proofErr w:type="gramStart"/>
      <w:r>
        <w:rPr>
          <w:rFonts w:asciiTheme="minorHAnsi" w:hAnsiTheme="minorHAnsi"/>
          <w:sz w:val="24"/>
          <w:szCs w:val="24"/>
        </w:rPr>
        <w:t>837</w:t>
      </w:r>
      <w:r w:rsidRPr="00D06DD2">
        <w:rPr>
          <w:rFonts w:asciiTheme="minorHAnsi" w:hAnsiTheme="minorHAnsi"/>
          <w:sz w:val="24"/>
          <w:szCs w:val="24"/>
        </w:rPr>
        <w:tab/>
      </w:r>
      <w:r>
        <w:rPr>
          <w:rFonts w:asciiTheme="minorHAnsi" w:hAnsiTheme="minorHAnsi"/>
          <w:sz w:val="24"/>
          <w:szCs w:val="24"/>
        </w:rPr>
        <w:tab/>
      </w:r>
      <w:r w:rsidRPr="00D06DD2">
        <w:rPr>
          <w:rFonts w:asciiTheme="minorHAnsi" w:hAnsiTheme="minorHAnsi"/>
          <w:sz w:val="24"/>
          <w:szCs w:val="24"/>
        </w:rPr>
        <w:t>Cognition</w:t>
      </w:r>
      <w:proofErr w:type="gramEnd"/>
      <w:r w:rsidRPr="00D06DD2">
        <w:rPr>
          <w:rFonts w:asciiTheme="minorHAnsi" w:hAnsiTheme="minorHAnsi"/>
          <w:sz w:val="24"/>
          <w:szCs w:val="24"/>
        </w:rPr>
        <w:t xml:space="preserve"> and Development</w:t>
      </w:r>
    </w:p>
    <w:p w:rsidR="008D2BA5" w:rsidRPr="00C803F8" w:rsidRDefault="008D2BA5" w:rsidP="008D2BA5">
      <w:pPr>
        <w:widowControl w:val="0"/>
        <w:autoSpaceDE w:val="0"/>
        <w:autoSpaceDN w:val="0"/>
        <w:adjustRightInd w:val="0"/>
        <w:spacing w:after="0"/>
        <w:rPr>
          <w:rFonts w:asciiTheme="minorHAnsi" w:eastAsia="HiraKakuProN-W3" w:hAnsiTheme="minorHAnsi"/>
          <w:bCs/>
          <w:sz w:val="24"/>
          <w:szCs w:val="24"/>
          <w:u w:color="0000FF"/>
        </w:rPr>
      </w:pPr>
      <w:r w:rsidRPr="00D06DD2">
        <w:rPr>
          <w:rFonts w:asciiTheme="minorHAnsi" w:hAnsiTheme="minorHAnsi"/>
          <w:b/>
          <w:sz w:val="24"/>
          <w:szCs w:val="24"/>
        </w:rPr>
        <w:t>Research Tools</w:t>
      </w:r>
      <w:r>
        <w:rPr>
          <w:rFonts w:asciiTheme="minorHAnsi" w:hAnsiTheme="minorHAnsi"/>
          <w:b/>
          <w:sz w:val="24"/>
          <w:szCs w:val="24"/>
        </w:rPr>
        <w:t xml:space="preserve"> – select three</w:t>
      </w:r>
    </w:p>
    <w:p w:rsidR="001C6C9E" w:rsidRPr="00D06DD2" w:rsidRDefault="001C6C9E" w:rsidP="001C6C9E">
      <w:pPr>
        <w:spacing w:after="0"/>
        <w:rPr>
          <w:rFonts w:asciiTheme="minorHAnsi" w:hAnsiTheme="minorHAnsi"/>
          <w:sz w:val="24"/>
          <w:szCs w:val="24"/>
        </w:rPr>
      </w:pPr>
      <w:r w:rsidRPr="00D06DD2">
        <w:rPr>
          <w:rFonts w:asciiTheme="minorHAnsi" w:hAnsiTheme="minorHAnsi"/>
          <w:sz w:val="24"/>
          <w:szCs w:val="24"/>
        </w:rPr>
        <w:t>18</w:t>
      </w:r>
      <w:r>
        <w:rPr>
          <w:rFonts w:asciiTheme="minorHAnsi" w:hAnsiTheme="minorHAnsi"/>
          <w:sz w:val="24"/>
          <w:szCs w:val="24"/>
        </w:rPr>
        <w:t xml:space="preserve"> </w:t>
      </w:r>
      <w:r w:rsidRPr="00D06DD2">
        <w:rPr>
          <w:rFonts w:asciiTheme="minorHAnsi" w:hAnsiTheme="minorHAnsi"/>
          <w:sz w:val="24"/>
          <w:szCs w:val="24"/>
        </w:rPr>
        <w:t>EDST</w:t>
      </w:r>
      <w:r>
        <w:rPr>
          <w:rFonts w:asciiTheme="minorHAnsi" w:hAnsiTheme="minorHAnsi"/>
          <w:sz w:val="24"/>
          <w:szCs w:val="24"/>
        </w:rPr>
        <w:t xml:space="preserve"> </w:t>
      </w:r>
      <w:r w:rsidRPr="00D06DD2">
        <w:rPr>
          <w:rFonts w:asciiTheme="minorHAnsi" w:hAnsiTheme="minorHAnsi"/>
          <w:sz w:val="24"/>
          <w:szCs w:val="24"/>
        </w:rPr>
        <w:t>710</w:t>
      </w:r>
      <w:proofErr w:type="gramStart"/>
      <w:r w:rsidRPr="00D06DD2">
        <w:rPr>
          <w:rFonts w:asciiTheme="minorHAnsi" w:hAnsiTheme="minorHAnsi"/>
          <w:sz w:val="24"/>
          <w:szCs w:val="24"/>
        </w:rPr>
        <w:tab/>
      </w:r>
      <w:r>
        <w:rPr>
          <w:rFonts w:asciiTheme="minorHAnsi" w:hAnsiTheme="minorHAnsi"/>
          <w:sz w:val="24"/>
          <w:szCs w:val="24"/>
        </w:rPr>
        <w:tab/>
      </w:r>
      <w:r w:rsidRPr="00D06DD2">
        <w:rPr>
          <w:rFonts w:asciiTheme="minorHAnsi" w:hAnsiTheme="minorHAnsi"/>
          <w:sz w:val="24"/>
          <w:szCs w:val="24"/>
        </w:rPr>
        <w:t>Introduction</w:t>
      </w:r>
      <w:proofErr w:type="gramEnd"/>
      <w:r w:rsidRPr="00D06DD2">
        <w:rPr>
          <w:rFonts w:asciiTheme="minorHAnsi" w:hAnsiTheme="minorHAnsi"/>
          <w:sz w:val="24"/>
          <w:szCs w:val="24"/>
        </w:rPr>
        <w:t xml:space="preserve"> to Statistical Methods</w:t>
      </w:r>
    </w:p>
    <w:p w:rsidR="001C6C9E" w:rsidRPr="00D06DD2" w:rsidRDefault="001C6C9E" w:rsidP="001C6C9E">
      <w:pPr>
        <w:spacing w:after="0"/>
        <w:rPr>
          <w:rFonts w:asciiTheme="minorHAnsi" w:hAnsiTheme="minorHAnsi"/>
          <w:sz w:val="24"/>
          <w:szCs w:val="24"/>
        </w:rPr>
      </w:pPr>
      <w:r w:rsidRPr="00D06DD2">
        <w:rPr>
          <w:rFonts w:asciiTheme="minorHAnsi" w:hAnsiTheme="minorHAnsi"/>
          <w:sz w:val="24"/>
          <w:szCs w:val="24"/>
        </w:rPr>
        <w:t>18</w:t>
      </w:r>
      <w:r>
        <w:rPr>
          <w:rFonts w:asciiTheme="minorHAnsi" w:hAnsiTheme="minorHAnsi"/>
          <w:sz w:val="24"/>
          <w:szCs w:val="24"/>
        </w:rPr>
        <w:t xml:space="preserve"> </w:t>
      </w:r>
      <w:r w:rsidRPr="00D06DD2">
        <w:rPr>
          <w:rFonts w:asciiTheme="minorHAnsi" w:hAnsiTheme="minorHAnsi"/>
          <w:sz w:val="24"/>
          <w:szCs w:val="24"/>
        </w:rPr>
        <w:t>EDST 711</w:t>
      </w:r>
      <w:r w:rsidRPr="00D06DD2">
        <w:rPr>
          <w:rFonts w:asciiTheme="minorHAnsi" w:hAnsiTheme="minorHAnsi"/>
          <w:sz w:val="24"/>
          <w:szCs w:val="24"/>
        </w:rPr>
        <w:tab/>
      </w:r>
      <w:r>
        <w:rPr>
          <w:rFonts w:asciiTheme="minorHAnsi" w:hAnsiTheme="minorHAnsi"/>
          <w:sz w:val="24"/>
          <w:szCs w:val="24"/>
        </w:rPr>
        <w:tab/>
      </w:r>
      <w:r w:rsidRPr="00D06DD2">
        <w:rPr>
          <w:rFonts w:asciiTheme="minorHAnsi" w:hAnsiTheme="minorHAnsi"/>
          <w:sz w:val="24"/>
          <w:szCs w:val="24"/>
        </w:rPr>
        <w:t>Intermediate Statistical Methods</w:t>
      </w:r>
    </w:p>
    <w:p w:rsidR="001C6C9E" w:rsidRPr="00D06DD2" w:rsidRDefault="001C6C9E" w:rsidP="001C6C9E">
      <w:pPr>
        <w:spacing w:after="0"/>
        <w:rPr>
          <w:rFonts w:asciiTheme="minorHAnsi" w:hAnsiTheme="minorHAnsi"/>
          <w:sz w:val="24"/>
          <w:szCs w:val="24"/>
        </w:rPr>
      </w:pPr>
      <w:r w:rsidRPr="00D06DD2">
        <w:rPr>
          <w:rFonts w:asciiTheme="minorHAnsi" w:hAnsiTheme="minorHAnsi"/>
          <w:sz w:val="24"/>
          <w:szCs w:val="24"/>
        </w:rPr>
        <w:t>18</w:t>
      </w:r>
      <w:r>
        <w:rPr>
          <w:rFonts w:asciiTheme="minorHAnsi" w:hAnsiTheme="minorHAnsi"/>
          <w:sz w:val="24"/>
          <w:szCs w:val="24"/>
        </w:rPr>
        <w:t xml:space="preserve"> </w:t>
      </w:r>
      <w:r w:rsidRPr="00D06DD2">
        <w:rPr>
          <w:rFonts w:asciiTheme="minorHAnsi" w:hAnsiTheme="minorHAnsi"/>
          <w:sz w:val="24"/>
          <w:szCs w:val="24"/>
        </w:rPr>
        <w:t>EDST</w:t>
      </w:r>
      <w:r>
        <w:rPr>
          <w:rFonts w:asciiTheme="minorHAnsi" w:hAnsiTheme="minorHAnsi"/>
          <w:sz w:val="24"/>
          <w:szCs w:val="24"/>
        </w:rPr>
        <w:t xml:space="preserve"> </w:t>
      </w:r>
      <w:r w:rsidRPr="00D06DD2">
        <w:rPr>
          <w:rFonts w:asciiTheme="minorHAnsi" w:hAnsiTheme="minorHAnsi"/>
          <w:sz w:val="24"/>
          <w:szCs w:val="24"/>
        </w:rPr>
        <w:t>721</w:t>
      </w:r>
      <w:proofErr w:type="gramStart"/>
      <w:r w:rsidRPr="00D06DD2">
        <w:rPr>
          <w:rFonts w:asciiTheme="minorHAnsi" w:hAnsiTheme="minorHAnsi"/>
          <w:sz w:val="24"/>
          <w:szCs w:val="24"/>
        </w:rPr>
        <w:tab/>
      </w:r>
      <w:r>
        <w:rPr>
          <w:rFonts w:asciiTheme="minorHAnsi" w:hAnsiTheme="minorHAnsi"/>
          <w:sz w:val="24"/>
          <w:szCs w:val="24"/>
        </w:rPr>
        <w:tab/>
      </w:r>
      <w:r w:rsidRPr="00D06DD2">
        <w:rPr>
          <w:rFonts w:asciiTheme="minorHAnsi" w:hAnsiTheme="minorHAnsi"/>
          <w:sz w:val="24"/>
          <w:szCs w:val="24"/>
        </w:rPr>
        <w:t>Measurement</w:t>
      </w:r>
      <w:proofErr w:type="gramEnd"/>
      <w:r w:rsidRPr="00D06DD2">
        <w:rPr>
          <w:rFonts w:asciiTheme="minorHAnsi" w:hAnsiTheme="minorHAnsi"/>
          <w:sz w:val="24"/>
          <w:szCs w:val="24"/>
        </w:rPr>
        <w:t xml:space="preserve"> and Evaluation</w:t>
      </w:r>
    </w:p>
    <w:p w:rsidR="008D2BA5" w:rsidRPr="00D06DD2" w:rsidRDefault="008D2BA5" w:rsidP="008D2BA5">
      <w:pPr>
        <w:spacing w:after="0"/>
        <w:rPr>
          <w:rFonts w:asciiTheme="minorHAnsi" w:hAnsiTheme="minorHAnsi"/>
          <w:sz w:val="24"/>
          <w:szCs w:val="24"/>
        </w:rPr>
      </w:pPr>
      <w:r w:rsidRPr="00D06DD2">
        <w:rPr>
          <w:rFonts w:asciiTheme="minorHAnsi" w:hAnsiTheme="minorHAnsi"/>
          <w:sz w:val="24"/>
          <w:szCs w:val="24"/>
        </w:rPr>
        <w:t>18</w:t>
      </w:r>
      <w:r w:rsidR="001C6C9E">
        <w:rPr>
          <w:rFonts w:asciiTheme="minorHAnsi" w:hAnsiTheme="minorHAnsi"/>
          <w:sz w:val="24"/>
          <w:szCs w:val="24"/>
        </w:rPr>
        <w:t xml:space="preserve"> </w:t>
      </w:r>
      <w:r w:rsidRPr="00D06DD2">
        <w:rPr>
          <w:rFonts w:asciiTheme="minorHAnsi" w:hAnsiTheme="minorHAnsi"/>
          <w:sz w:val="24"/>
          <w:szCs w:val="24"/>
        </w:rPr>
        <w:t>EDST</w:t>
      </w:r>
      <w:r w:rsidR="001C6C9E">
        <w:rPr>
          <w:rFonts w:asciiTheme="minorHAnsi" w:hAnsiTheme="minorHAnsi"/>
          <w:sz w:val="24"/>
          <w:szCs w:val="24"/>
        </w:rPr>
        <w:t xml:space="preserve"> </w:t>
      </w:r>
      <w:r w:rsidRPr="00D06DD2">
        <w:rPr>
          <w:rFonts w:asciiTheme="minorHAnsi" w:hAnsiTheme="minorHAnsi"/>
          <w:sz w:val="24"/>
          <w:szCs w:val="24"/>
        </w:rPr>
        <w:t>750</w:t>
      </w:r>
      <w:r w:rsidRPr="00D06DD2">
        <w:rPr>
          <w:rFonts w:asciiTheme="minorHAnsi" w:hAnsiTheme="minorHAnsi"/>
          <w:sz w:val="24"/>
          <w:szCs w:val="24"/>
        </w:rPr>
        <w:tab/>
      </w:r>
      <w:r>
        <w:rPr>
          <w:rFonts w:asciiTheme="minorHAnsi" w:hAnsiTheme="minorHAnsi"/>
          <w:sz w:val="24"/>
          <w:szCs w:val="24"/>
        </w:rPr>
        <w:tab/>
      </w:r>
      <w:r w:rsidRPr="00D06DD2">
        <w:rPr>
          <w:rFonts w:asciiTheme="minorHAnsi" w:hAnsiTheme="minorHAnsi"/>
          <w:sz w:val="24"/>
          <w:szCs w:val="24"/>
        </w:rPr>
        <w:t>Classroom</w:t>
      </w:r>
      <w:r w:rsidR="001C6C9E">
        <w:rPr>
          <w:rFonts w:asciiTheme="minorHAnsi" w:hAnsiTheme="minorHAnsi"/>
          <w:sz w:val="24"/>
          <w:szCs w:val="24"/>
        </w:rPr>
        <w:t xml:space="preserve"> </w:t>
      </w:r>
      <w:r w:rsidRPr="00D06DD2">
        <w:rPr>
          <w:rFonts w:asciiTheme="minorHAnsi" w:hAnsiTheme="minorHAnsi"/>
          <w:sz w:val="24"/>
          <w:szCs w:val="24"/>
        </w:rPr>
        <w:t>based Action Research &amp; Reflective Practice</w:t>
      </w:r>
    </w:p>
    <w:p w:rsidR="008D2BA5" w:rsidRPr="00D06DD2" w:rsidRDefault="008D2BA5" w:rsidP="008D2BA5">
      <w:pPr>
        <w:spacing w:after="0"/>
        <w:rPr>
          <w:rFonts w:asciiTheme="minorHAnsi" w:hAnsiTheme="minorHAnsi"/>
          <w:sz w:val="24"/>
          <w:szCs w:val="24"/>
        </w:rPr>
      </w:pPr>
      <w:r w:rsidRPr="00D06DD2">
        <w:rPr>
          <w:rFonts w:asciiTheme="minorHAnsi" w:hAnsiTheme="minorHAnsi"/>
          <w:sz w:val="24"/>
          <w:szCs w:val="24"/>
        </w:rPr>
        <w:t>18</w:t>
      </w:r>
      <w:r w:rsidR="001C6C9E">
        <w:rPr>
          <w:rFonts w:asciiTheme="minorHAnsi" w:hAnsiTheme="minorHAnsi"/>
          <w:sz w:val="24"/>
          <w:szCs w:val="24"/>
        </w:rPr>
        <w:t xml:space="preserve"> </w:t>
      </w:r>
      <w:r w:rsidRPr="00D06DD2">
        <w:rPr>
          <w:rFonts w:asciiTheme="minorHAnsi" w:hAnsiTheme="minorHAnsi"/>
          <w:sz w:val="24"/>
          <w:szCs w:val="24"/>
        </w:rPr>
        <w:t>EDST</w:t>
      </w:r>
      <w:r w:rsidR="001C6C9E">
        <w:rPr>
          <w:rFonts w:asciiTheme="minorHAnsi" w:hAnsiTheme="minorHAnsi"/>
          <w:sz w:val="24"/>
          <w:szCs w:val="24"/>
        </w:rPr>
        <w:t xml:space="preserve"> </w:t>
      </w:r>
      <w:r w:rsidRPr="00D06DD2">
        <w:rPr>
          <w:rFonts w:asciiTheme="minorHAnsi" w:hAnsiTheme="minorHAnsi"/>
          <w:sz w:val="24"/>
          <w:szCs w:val="24"/>
        </w:rPr>
        <w:t>755</w:t>
      </w:r>
      <w:proofErr w:type="gramStart"/>
      <w:r w:rsidRPr="00D06DD2">
        <w:rPr>
          <w:rFonts w:asciiTheme="minorHAnsi" w:hAnsiTheme="minorHAnsi"/>
          <w:sz w:val="24"/>
          <w:szCs w:val="24"/>
        </w:rPr>
        <w:tab/>
      </w:r>
      <w:r>
        <w:rPr>
          <w:rFonts w:asciiTheme="minorHAnsi" w:hAnsiTheme="minorHAnsi"/>
          <w:sz w:val="24"/>
          <w:szCs w:val="24"/>
        </w:rPr>
        <w:tab/>
      </w:r>
      <w:r w:rsidRPr="00D06DD2">
        <w:rPr>
          <w:rFonts w:asciiTheme="minorHAnsi" w:hAnsiTheme="minorHAnsi"/>
          <w:sz w:val="24"/>
          <w:szCs w:val="24"/>
        </w:rPr>
        <w:t>Introduction</w:t>
      </w:r>
      <w:proofErr w:type="gramEnd"/>
      <w:r w:rsidRPr="00D06DD2">
        <w:rPr>
          <w:rFonts w:asciiTheme="minorHAnsi" w:hAnsiTheme="minorHAnsi"/>
          <w:sz w:val="24"/>
          <w:szCs w:val="24"/>
        </w:rPr>
        <w:t xml:space="preserve"> to Research Methodology</w:t>
      </w:r>
    </w:p>
    <w:p w:rsidR="00C803F8" w:rsidRDefault="008D2BA5" w:rsidP="008D2BA5">
      <w:pPr>
        <w:widowControl w:val="0"/>
        <w:autoSpaceDE w:val="0"/>
        <w:autoSpaceDN w:val="0"/>
        <w:adjustRightInd w:val="0"/>
        <w:spacing w:after="0"/>
        <w:rPr>
          <w:rFonts w:asciiTheme="minorHAnsi" w:eastAsia="HiraKakuProN-W3" w:hAnsiTheme="minorHAnsi"/>
          <w:b/>
          <w:bCs/>
          <w:sz w:val="28"/>
          <w:szCs w:val="28"/>
          <w:u w:color="0000FF"/>
        </w:rPr>
      </w:pPr>
      <w:r w:rsidRPr="00D06DD2">
        <w:rPr>
          <w:rFonts w:asciiTheme="minorHAnsi" w:hAnsiTheme="minorHAnsi"/>
          <w:sz w:val="24"/>
          <w:szCs w:val="24"/>
        </w:rPr>
        <w:t>18 EDST</w:t>
      </w:r>
      <w:r w:rsidR="001C6C9E">
        <w:rPr>
          <w:rFonts w:asciiTheme="minorHAnsi" w:hAnsiTheme="minorHAnsi"/>
          <w:sz w:val="24"/>
          <w:szCs w:val="24"/>
        </w:rPr>
        <w:t xml:space="preserve"> </w:t>
      </w:r>
      <w:r w:rsidRPr="00D06DD2">
        <w:rPr>
          <w:rFonts w:asciiTheme="minorHAnsi" w:hAnsiTheme="minorHAnsi"/>
          <w:sz w:val="24"/>
          <w:szCs w:val="24"/>
        </w:rPr>
        <w:t>800</w:t>
      </w:r>
      <w:r w:rsidRPr="00D06DD2">
        <w:rPr>
          <w:rFonts w:asciiTheme="minorHAnsi" w:hAnsiTheme="minorHAnsi"/>
          <w:sz w:val="24"/>
          <w:szCs w:val="24"/>
        </w:rPr>
        <w:tab/>
      </w:r>
      <w:r>
        <w:rPr>
          <w:rFonts w:asciiTheme="minorHAnsi" w:hAnsiTheme="minorHAnsi"/>
          <w:sz w:val="24"/>
          <w:szCs w:val="24"/>
        </w:rPr>
        <w:tab/>
      </w:r>
      <w:r w:rsidRPr="00D06DD2">
        <w:rPr>
          <w:rFonts w:asciiTheme="minorHAnsi" w:hAnsiTheme="minorHAnsi"/>
          <w:sz w:val="24"/>
          <w:szCs w:val="24"/>
        </w:rPr>
        <w:t>Modes of Inquiry</w:t>
      </w:r>
    </w:p>
    <w:p w:rsidR="008D2BA5" w:rsidRPr="008D2BA5" w:rsidRDefault="008D2BA5" w:rsidP="00EF03C9">
      <w:pPr>
        <w:widowControl w:val="0"/>
        <w:autoSpaceDE w:val="0"/>
        <w:autoSpaceDN w:val="0"/>
        <w:adjustRightInd w:val="0"/>
        <w:spacing w:after="0"/>
        <w:rPr>
          <w:rFonts w:asciiTheme="minorHAnsi" w:eastAsia="HiraKakuProN-W3" w:hAnsiTheme="minorHAnsi"/>
          <w:b/>
          <w:bCs/>
          <w:sz w:val="24"/>
          <w:szCs w:val="24"/>
          <w:u w:color="0000FF"/>
        </w:rPr>
      </w:pPr>
      <w:r>
        <w:rPr>
          <w:rFonts w:asciiTheme="minorHAnsi" w:eastAsia="HiraKakuProN-W3" w:hAnsiTheme="minorHAnsi"/>
          <w:b/>
          <w:bCs/>
          <w:sz w:val="24"/>
          <w:szCs w:val="24"/>
          <w:u w:color="0000FF"/>
        </w:rPr>
        <w:t>Research Sequence – select one sequence</w:t>
      </w:r>
    </w:p>
    <w:p w:rsidR="008D2BA5" w:rsidRPr="008D2BA5" w:rsidRDefault="008D2BA5" w:rsidP="008D2BA5">
      <w:pPr>
        <w:tabs>
          <w:tab w:val="left" w:pos="360"/>
        </w:tabs>
        <w:spacing w:after="0"/>
        <w:rPr>
          <w:rFonts w:asciiTheme="minorHAnsi" w:hAnsiTheme="minorHAnsi"/>
          <w:sz w:val="24"/>
          <w:szCs w:val="24"/>
        </w:rPr>
      </w:pPr>
      <w:r w:rsidRPr="008D2BA5">
        <w:rPr>
          <w:rFonts w:asciiTheme="minorHAnsi" w:hAnsiTheme="minorHAnsi"/>
          <w:sz w:val="24"/>
          <w:szCs w:val="24"/>
        </w:rPr>
        <w:t xml:space="preserve">1. </w:t>
      </w:r>
      <w:r w:rsidRPr="008D2BA5">
        <w:rPr>
          <w:rFonts w:asciiTheme="minorHAnsi" w:hAnsiTheme="minorHAnsi"/>
          <w:sz w:val="24"/>
          <w:szCs w:val="24"/>
        </w:rPr>
        <w:tab/>
        <w:t>Qualitative Research</w:t>
      </w:r>
    </w:p>
    <w:p w:rsidR="008D2BA5" w:rsidRPr="008D2BA5" w:rsidRDefault="008D2BA5" w:rsidP="008D2BA5">
      <w:pPr>
        <w:tabs>
          <w:tab w:val="left" w:pos="360"/>
        </w:tabs>
        <w:spacing w:after="0"/>
        <w:rPr>
          <w:rFonts w:asciiTheme="minorHAnsi" w:hAnsiTheme="minorHAnsi"/>
          <w:sz w:val="24"/>
          <w:szCs w:val="24"/>
        </w:rPr>
      </w:pPr>
      <w:r w:rsidRPr="008D2BA5">
        <w:rPr>
          <w:rFonts w:asciiTheme="minorHAnsi" w:hAnsiTheme="minorHAnsi"/>
          <w:sz w:val="24"/>
          <w:szCs w:val="24"/>
        </w:rPr>
        <w:t xml:space="preserve">2. </w:t>
      </w:r>
      <w:r w:rsidRPr="008D2BA5">
        <w:rPr>
          <w:rFonts w:asciiTheme="minorHAnsi" w:hAnsiTheme="minorHAnsi"/>
          <w:sz w:val="24"/>
          <w:szCs w:val="24"/>
        </w:rPr>
        <w:tab/>
        <w:t>Action Research</w:t>
      </w:r>
    </w:p>
    <w:p w:rsidR="008D2BA5" w:rsidRPr="008D2BA5" w:rsidRDefault="008D2BA5" w:rsidP="008D2BA5">
      <w:pPr>
        <w:spacing w:after="0"/>
        <w:rPr>
          <w:rFonts w:asciiTheme="minorHAnsi" w:hAnsiTheme="minorHAnsi"/>
          <w:sz w:val="24"/>
          <w:szCs w:val="24"/>
        </w:rPr>
      </w:pPr>
      <w:r w:rsidRPr="008D2BA5">
        <w:rPr>
          <w:rFonts w:asciiTheme="minorHAnsi" w:hAnsiTheme="minorHAnsi"/>
          <w:bCs/>
          <w:sz w:val="24"/>
          <w:szCs w:val="24"/>
        </w:rPr>
        <w:t>3</w:t>
      </w:r>
      <w:r>
        <w:rPr>
          <w:rFonts w:asciiTheme="minorHAnsi" w:hAnsiTheme="minorHAnsi"/>
          <w:bCs/>
          <w:sz w:val="24"/>
          <w:szCs w:val="24"/>
        </w:rPr>
        <w:t xml:space="preserve">.    </w:t>
      </w:r>
      <w:r w:rsidRPr="008D2BA5">
        <w:rPr>
          <w:rFonts w:asciiTheme="minorHAnsi" w:hAnsiTheme="minorHAnsi"/>
          <w:bCs/>
          <w:sz w:val="24"/>
          <w:szCs w:val="24"/>
        </w:rPr>
        <w:t>Quantitative Research</w:t>
      </w:r>
    </w:p>
    <w:p w:rsidR="008D2BA5" w:rsidRPr="008D2BA5" w:rsidRDefault="008D2BA5" w:rsidP="008D2BA5">
      <w:pPr>
        <w:spacing w:after="0"/>
        <w:rPr>
          <w:rFonts w:asciiTheme="minorHAnsi" w:hAnsiTheme="minorHAnsi"/>
          <w:sz w:val="24"/>
          <w:szCs w:val="24"/>
        </w:rPr>
      </w:pPr>
      <w:r w:rsidRPr="008D2BA5">
        <w:rPr>
          <w:rFonts w:asciiTheme="minorHAnsi" w:hAnsiTheme="minorHAnsi"/>
          <w:bCs/>
          <w:sz w:val="24"/>
          <w:szCs w:val="24"/>
        </w:rPr>
        <w:t>4</w:t>
      </w:r>
      <w:r>
        <w:rPr>
          <w:rFonts w:asciiTheme="minorHAnsi" w:hAnsiTheme="minorHAnsi"/>
          <w:bCs/>
          <w:sz w:val="24"/>
          <w:szCs w:val="24"/>
        </w:rPr>
        <w:t xml:space="preserve">.    </w:t>
      </w:r>
      <w:r w:rsidRPr="008D2BA5">
        <w:rPr>
          <w:rFonts w:asciiTheme="minorHAnsi" w:hAnsiTheme="minorHAnsi"/>
          <w:bCs/>
          <w:sz w:val="24"/>
          <w:szCs w:val="24"/>
        </w:rPr>
        <w:t>Multivariate Analysis</w:t>
      </w:r>
    </w:p>
    <w:p w:rsidR="001C6C9E" w:rsidRDefault="001C6C9E" w:rsidP="001C6C9E">
      <w:pPr>
        <w:tabs>
          <w:tab w:val="left" w:pos="360"/>
        </w:tabs>
        <w:spacing w:after="0"/>
        <w:rPr>
          <w:rFonts w:asciiTheme="minorHAnsi" w:hAnsiTheme="minorHAnsi"/>
          <w:b/>
          <w:sz w:val="24"/>
          <w:szCs w:val="24"/>
        </w:rPr>
      </w:pPr>
    </w:p>
    <w:p w:rsidR="001C6C9E" w:rsidRDefault="001C6C9E" w:rsidP="001C6C9E">
      <w:pPr>
        <w:tabs>
          <w:tab w:val="left" w:pos="360"/>
        </w:tabs>
        <w:spacing w:after="0"/>
        <w:rPr>
          <w:rFonts w:asciiTheme="minorHAnsi" w:hAnsiTheme="minorHAnsi"/>
          <w:b/>
          <w:sz w:val="24"/>
          <w:szCs w:val="24"/>
        </w:rPr>
      </w:pPr>
      <w:r w:rsidRPr="00D06DD2">
        <w:rPr>
          <w:rFonts w:asciiTheme="minorHAnsi" w:hAnsiTheme="minorHAnsi"/>
          <w:b/>
          <w:sz w:val="24"/>
          <w:szCs w:val="24"/>
        </w:rPr>
        <w:t xml:space="preserve">Research Experiences </w:t>
      </w:r>
    </w:p>
    <w:p w:rsidR="001C6C9E" w:rsidRPr="00D06DD2" w:rsidRDefault="001C6C9E" w:rsidP="001C6C9E">
      <w:pPr>
        <w:tabs>
          <w:tab w:val="left" w:pos="360"/>
        </w:tabs>
        <w:spacing w:after="0"/>
        <w:rPr>
          <w:rFonts w:asciiTheme="minorHAnsi" w:hAnsiTheme="minorHAnsi"/>
          <w:b/>
          <w:sz w:val="24"/>
          <w:szCs w:val="24"/>
        </w:rPr>
      </w:pPr>
      <w:r w:rsidRPr="00D06DD2">
        <w:rPr>
          <w:rFonts w:asciiTheme="minorHAnsi" w:hAnsiTheme="minorHAnsi"/>
          <w:b/>
          <w:sz w:val="24"/>
          <w:szCs w:val="24"/>
        </w:rPr>
        <w:t xml:space="preserve">A. </w:t>
      </w:r>
      <w:r w:rsidRPr="00D06DD2">
        <w:rPr>
          <w:rFonts w:asciiTheme="minorHAnsi" w:hAnsiTheme="minorHAnsi"/>
          <w:b/>
          <w:sz w:val="24"/>
          <w:szCs w:val="24"/>
        </w:rPr>
        <w:tab/>
        <w:t xml:space="preserve">Phase I Mentored Research </w:t>
      </w:r>
    </w:p>
    <w:p w:rsidR="001C6C9E" w:rsidRPr="00D06DD2" w:rsidRDefault="001C6C9E" w:rsidP="001C6C9E">
      <w:pPr>
        <w:pStyle w:val="Header"/>
        <w:spacing w:after="0"/>
        <w:rPr>
          <w:rFonts w:asciiTheme="minorHAnsi" w:hAnsiTheme="minorHAnsi"/>
          <w:bCs/>
          <w:sz w:val="24"/>
          <w:szCs w:val="24"/>
        </w:rPr>
      </w:pPr>
      <w:r w:rsidRPr="00D06DD2">
        <w:rPr>
          <w:rFonts w:asciiTheme="minorHAnsi" w:hAnsiTheme="minorHAnsi"/>
          <w:bCs/>
          <w:sz w:val="24"/>
          <w:szCs w:val="24"/>
        </w:rPr>
        <w:lastRenderedPageBreak/>
        <w:t xml:space="preserve">In the Phase I Mentored Research experience, the doctoral </w:t>
      </w:r>
      <w:r>
        <w:rPr>
          <w:rFonts w:asciiTheme="minorHAnsi" w:hAnsiTheme="minorHAnsi"/>
          <w:bCs/>
          <w:sz w:val="24"/>
          <w:szCs w:val="24"/>
        </w:rPr>
        <w:t>candidate</w:t>
      </w:r>
      <w:r w:rsidRPr="00D06DD2">
        <w:rPr>
          <w:rFonts w:asciiTheme="minorHAnsi" w:hAnsiTheme="minorHAnsi"/>
          <w:bCs/>
          <w:sz w:val="24"/>
          <w:szCs w:val="24"/>
        </w:rPr>
        <w:t xml:space="preserve"> serves as a research assistant </w:t>
      </w:r>
      <w:proofErr w:type="gramStart"/>
      <w:r w:rsidRPr="00D06DD2">
        <w:rPr>
          <w:rFonts w:asciiTheme="minorHAnsi" w:hAnsiTheme="minorHAnsi"/>
          <w:bCs/>
          <w:sz w:val="24"/>
          <w:szCs w:val="24"/>
        </w:rPr>
        <w:t>who</w:t>
      </w:r>
      <w:proofErr w:type="gramEnd"/>
      <w:r w:rsidRPr="00D06DD2">
        <w:rPr>
          <w:rFonts w:asciiTheme="minorHAnsi" w:hAnsiTheme="minorHAnsi"/>
          <w:bCs/>
          <w:sz w:val="24"/>
          <w:szCs w:val="24"/>
        </w:rPr>
        <w:t xml:space="preserve"> assists one or more faculty members in ongoing research projects; this may include designing a research project, collecting data, and/or analyzing data. </w:t>
      </w:r>
      <w:r>
        <w:rPr>
          <w:rFonts w:asciiTheme="minorHAnsi" w:hAnsiTheme="minorHAnsi"/>
          <w:bCs/>
          <w:sz w:val="24"/>
          <w:szCs w:val="24"/>
        </w:rPr>
        <w:t>Candidate</w:t>
      </w:r>
      <w:r w:rsidRPr="00D06DD2">
        <w:rPr>
          <w:rFonts w:asciiTheme="minorHAnsi" w:hAnsiTheme="minorHAnsi"/>
          <w:bCs/>
          <w:sz w:val="24"/>
          <w:szCs w:val="24"/>
        </w:rPr>
        <w:t xml:space="preserve">s </w:t>
      </w:r>
      <w:r w:rsidRPr="00D06DD2">
        <w:rPr>
          <w:rFonts w:asciiTheme="minorHAnsi" w:hAnsiTheme="minorHAnsi"/>
          <w:bCs/>
          <w:i/>
          <w:iCs/>
          <w:sz w:val="24"/>
          <w:szCs w:val="24"/>
        </w:rPr>
        <w:t>do not</w:t>
      </w:r>
      <w:r w:rsidRPr="00D06DD2">
        <w:rPr>
          <w:rFonts w:asciiTheme="minorHAnsi" w:hAnsiTheme="minorHAnsi"/>
          <w:bCs/>
          <w:sz w:val="24"/>
          <w:szCs w:val="24"/>
        </w:rPr>
        <w:t xml:space="preserve"> design or implement their own research projects during the Phase I experience. Phase I Mentored Research is arranged by each </w:t>
      </w:r>
      <w:r>
        <w:rPr>
          <w:rFonts w:asciiTheme="minorHAnsi" w:hAnsiTheme="minorHAnsi"/>
          <w:bCs/>
          <w:sz w:val="24"/>
          <w:szCs w:val="24"/>
        </w:rPr>
        <w:t>candidate</w:t>
      </w:r>
      <w:r w:rsidRPr="00D06DD2">
        <w:rPr>
          <w:rFonts w:asciiTheme="minorHAnsi" w:hAnsiTheme="minorHAnsi"/>
          <w:bCs/>
          <w:sz w:val="24"/>
          <w:szCs w:val="24"/>
        </w:rPr>
        <w:t xml:space="preserve">’s committee chair, and may be carried out with the chair or another designated faculty member. </w:t>
      </w:r>
      <w:r>
        <w:rPr>
          <w:rFonts w:asciiTheme="minorHAnsi" w:hAnsiTheme="minorHAnsi"/>
          <w:bCs/>
          <w:sz w:val="24"/>
          <w:szCs w:val="24"/>
        </w:rPr>
        <w:t>Candidate</w:t>
      </w:r>
      <w:r w:rsidRPr="00D06DD2">
        <w:rPr>
          <w:rFonts w:asciiTheme="minorHAnsi" w:hAnsiTheme="minorHAnsi"/>
          <w:bCs/>
          <w:sz w:val="24"/>
          <w:szCs w:val="24"/>
        </w:rPr>
        <w:t>s register for a total of 9 credits of 18-CI-921 (Mentored Research in Curriculum &amp; Instruction), typically 3 credits each quarter for 3 consecutive quarters.</w:t>
      </w:r>
    </w:p>
    <w:p w:rsidR="001C6C9E" w:rsidRPr="00D06DD2" w:rsidRDefault="001C6C9E" w:rsidP="001C6C9E">
      <w:pPr>
        <w:pStyle w:val="Header"/>
        <w:tabs>
          <w:tab w:val="left" w:pos="360"/>
        </w:tabs>
        <w:spacing w:after="0"/>
        <w:rPr>
          <w:rFonts w:asciiTheme="minorHAnsi" w:hAnsiTheme="minorHAnsi"/>
          <w:b/>
          <w:bCs/>
          <w:sz w:val="24"/>
          <w:szCs w:val="24"/>
        </w:rPr>
      </w:pPr>
      <w:r w:rsidRPr="00D06DD2">
        <w:rPr>
          <w:rFonts w:asciiTheme="minorHAnsi" w:hAnsiTheme="minorHAnsi"/>
          <w:b/>
          <w:bCs/>
          <w:sz w:val="24"/>
          <w:szCs w:val="24"/>
        </w:rPr>
        <w:t xml:space="preserve">B. </w:t>
      </w:r>
      <w:r w:rsidRPr="00D06DD2">
        <w:rPr>
          <w:rFonts w:asciiTheme="minorHAnsi" w:hAnsiTheme="minorHAnsi"/>
          <w:b/>
          <w:bCs/>
          <w:sz w:val="24"/>
          <w:szCs w:val="24"/>
        </w:rPr>
        <w:tab/>
        <w:t xml:space="preserve">Phase II Mentored Research </w:t>
      </w:r>
    </w:p>
    <w:p w:rsidR="001C6C9E" w:rsidRDefault="001C6C9E" w:rsidP="001C6C9E">
      <w:pPr>
        <w:pStyle w:val="Header"/>
        <w:spacing w:after="0"/>
        <w:rPr>
          <w:rFonts w:asciiTheme="minorHAnsi" w:hAnsiTheme="minorHAnsi"/>
          <w:bCs/>
          <w:sz w:val="24"/>
          <w:szCs w:val="24"/>
        </w:rPr>
      </w:pPr>
      <w:r w:rsidRPr="00D06DD2">
        <w:rPr>
          <w:rFonts w:asciiTheme="minorHAnsi" w:hAnsiTheme="minorHAnsi"/>
          <w:bCs/>
          <w:sz w:val="24"/>
          <w:szCs w:val="24"/>
        </w:rPr>
        <w:t xml:space="preserve">In the Phase II Mentored Research experience, the doctoral </w:t>
      </w:r>
      <w:r>
        <w:rPr>
          <w:rFonts w:asciiTheme="minorHAnsi" w:hAnsiTheme="minorHAnsi"/>
          <w:bCs/>
          <w:sz w:val="24"/>
          <w:szCs w:val="24"/>
        </w:rPr>
        <w:t>candidate</w:t>
      </w:r>
      <w:r w:rsidRPr="00D06DD2">
        <w:rPr>
          <w:rFonts w:asciiTheme="minorHAnsi" w:hAnsiTheme="minorHAnsi"/>
          <w:bCs/>
          <w:sz w:val="24"/>
          <w:szCs w:val="24"/>
        </w:rPr>
        <w:t xml:space="preserve"> works under the supervision of one or more faculty members to conduct an original, small-scale research project. With close faculty guidance, the </w:t>
      </w:r>
      <w:r>
        <w:rPr>
          <w:rFonts w:asciiTheme="minorHAnsi" w:hAnsiTheme="minorHAnsi"/>
          <w:bCs/>
          <w:sz w:val="24"/>
          <w:szCs w:val="24"/>
        </w:rPr>
        <w:t>candidate</w:t>
      </w:r>
      <w:r w:rsidRPr="00D06DD2">
        <w:rPr>
          <w:rFonts w:asciiTheme="minorHAnsi" w:hAnsiTheme="minorHAnsi"/>
          <w:bCs/>
          <w:sz w:val="24"/>
          <w:szCs w:val="24"/>
        </w:rPr>
        <w:t xml:space="preserve"> is responsible for designing the research, securing approval of the Institutional Review Board, collecting and analyzing data, writing a final research report, and presenting the results of the research project at a scholarly conference. The committee chair or other designated faculty members work with the </w:t>
      </w:r>
      <w:r>
        <w:rPr>
          <w:rFonts w:asciiTheme="minorHAnsi" w:hAnsiTheme="minorHAnsi"/>
          <w:bCs/>
          <w:sz w:val="24"/>
          <w:szCs w:val="24"/>
        </w:rPr>
        <w:t>candidate</w:t>
      </w:r>
      <w:r w:rsidRPr="00D06DD2">
        <w:rPr>
          <w:rFonts w:asciiTheme="minorHAnsi" w:hAnsiTheme="minorHAnsi"/>
          <w:bCs/>
          <w:sz w:val="24"/>
          <w:szCs w:val="24"/>
        </w:rPr>
        <w:t xml:space="preserve"> to provide guidance and support. </w:t>
      </w:r>
      <w:r>
        <w:rPr>
          <w:rFonts w:asciiTheme="minorHAnsi" w:hAnsiTheme="minorHAnsi"/>
          <w:bCs/>
          <w:sz w:val="24"/>
          <w:szCs w:val="24"/>
        </w:rPr>
        <w:t>Candidate</w:t>
      </w:r>
      <w:r w:rsidRPr="00D06DD2">
        <w:rPr>
          <w:rFonts w:asciiTheme="minorHAnsi" w:hAnsiTheme="minorHAnsi"/>
          <w:bCs/>
          <w:sz w:val="24"/>
          <w:szCs w:val="24"/>
        </w:rPr>
        <w:t>s register for a total of 9 credits of 18-CI-921 (Mentored Research in Curriculum &amp; Instruction), typically 3 credits each quarter for 3 consecutive quarters. This experience fulfills the College requirement for a “research induction experience.”</w:t>
      </w:r>
    </w:p>
    <w:p w:rsidR="001C6C9E" w:rsidRPr="00DA2AB5" w:rsidRDefault="001C6C9E" w:rsidP="001C6C9E">
      <w:pPr>
        <w:pStyle w:val="Header"/>
        <w:spacing w:after="0"/>
        <w:rPr>
          <w:rFonts w:asciiTheme="minorHAnsi" w:hAnsiTheme="minorHAnsi"/>
          <w:bCs/>
          <w:sz w:val="24"/>
          <w:szCs w:val="24"/>
          <w:highlight w:val="green"/>
        </w:rPr>
      </w:pPr>
      <w:r w:rsidRPr="00DA2AB5">
        <w:rPr>
          <w:rFonts w:asciiTheme="minorHAnsi" w:hAnsiTheme="minorHAnsi"/>
          <w:b/>
          <w:bCs/>
          <w:sz w:val="24"/>
          <w:szCs w:val="24"/>
          <w:highlight w:val="green"/>
        </w:rPr>
        <w:t>C.</w:t>
      </w:r>
      <w:r w:rsidRPr="00DA2AB5">
        <w:rPr>
          <w:rFonts w:asciiTheme="minorHAnsi" w:hAnsiTheme="minorHAnsi"/>
          <w:bCs/>
          <w:sz w:val="24"/>
          <w:szCs w:val="24"/>
          <w:highlight w:val="green"/>
        </w:rPr>
        <w:t xml:space="preserve"> </w:t>
      </w:r>
      <w:r w:rsidRPr="00DA2AB5">
        <w:rPr>
          <w:rFonts w:asciiTheme="minorHAnsi" w:hAnsiTheme="minorHAnsi"/>
          <w:b/>
          <w:bCs/>
          <w:sz w:val="24"/>
          <w:szCs w:val="24"/>
          <w:highlight w:val="green"/>
        </w:rPr>
        <w:t xml:space="preserve">Dissertation Research </w:t>
      </w:r>
    </w:p>
    <w:p w:rsidR="001C6C9E" w:rsidRDefault="001C6C9E" w:rsidP="001C6C9E">
      <w:pPr>
        <w:pStyle w:val="Header"/>
        <w:tabs>
          <w:tab w:val="clear" w:pos="4680"/>
          <w:tab w:val="clear" w:pos="9360"/>
          <w:tab w:val="left" w:pos="360"/>
        </w:tabs>
        <w:spacing w:after="0"/>
        <w:rPr>
          <w:rFonts w:asciiTheme="minorHAnsi" w:hAnsiTheme="minorHAnsi"/>
          <w:bCs/>
          <w:sz w:val="24"/>
          <w:szCs w:val="24"/>
        </w:rPr>
      </w:pPr>
      <w:r w:rsidRPr="00DA2AB5">
        <w:rPr>
          <w:rFonts w:asciiTheme="minorHAnsi" w:hAnsiTheme="minorHAnsi"/>
          <w:bCs/>
          <w:sz w:val="24"/>
          <w:szCs w:val="24"/>
          <w:highlight w:val="green"/>
        </w:rPr>
        <w:t>Dissertation research consists of an original, empirical investigation that makes a significant contribution to scholarly knowledge. It results in a written dissertation filed with the university. The candidate is responsible for designing the research, securing approval of the Institutional Review Board, collecting and analyzing data, and writing a final research report. The candidate’s doctoral committee provides guidance and support as needed. Candidates register for a total of 45 credits of 18-CI-973 (Individual Dissertation Guidance in Curriculum &amp; Instruction), typically 15 credits each quarter for 3 consecutive quarters.</w:t>
      </w:r>
    </w:p>
    <w:p w:rsidR="001C6C9E" w:rsidRDefault="001C6C9E" w:rsidP="001C6C9E">
      <w:pPr>
        <w:pStyle w:val="Header"/>
        <w:tabs>
          <w:tab w:val="clear" w:pos="4680"/>
          <w:tab w:val="clear" w:pos="9360"/>
          <w:tab w:val="left" w:pos="360"/>
        </w:tabs>
        <w:spacing w:after="0"/>
        <w:rPr>
          <w:rFonts w:asciiTheme="minorHAnsi" w:hAnsiTheme="minorHAnsi"/>
          <w:bCs/>
          <w:sz w:val="24"/>
          <w:szCs w:val="24"/>
        </w:rPr>
      </w:pPr>
    </w:p>
    <w:p w:rsidR="001C6C9E" w:rsidRPr="005A103C" w:rsidRDefault="001C6C9E" w:rsidP="001C6C9E">
      <w:pPr>
        <w:widowControl w:val="0"/>
        <w:autoSpaceDE w:val="0"/>
        <w:autoSpaceDN w:val="0"/>
        <w:adjustRightInd w:val="0"/>
        <w:spacing w:after="0"/>
        <w:rPr>
          <w:rFonts w:asciiTheme="minorHAnsi" w:eastAsia="HiraKakuProN-W3" w:hAnsiTheme="minorHAnsi"/>
          <w:b/>
          <w:bCs/>
          <w:sz w:val="28"/>
          <w:szCs w:val="28"/>
          <w:u w:color="0000FF"/>
        </w:rPr>
      </w:pPr>
      <w:r w:rsidRPr="005A103C">
        <w:rPr>
          <w:rFonts w:asciiTheme="minorHAnsi" w:eastAsia="HiraKakuProN-W3" w:hAnsiTheme="minorHAnsi"/>
          <w:b/>
          <w:bCs/>
          <w:sz w:val="28"/>
          <w:szCs w:val="28"/>
          <w:u w:color="0000FF"/>
        </w:rPr>
        <w:t>Teaching and Learning School Subjects</w:t>
      </w:r>
    </w:p>
    <w:p w:rsidR="001C6C9E" w:rsidRDefault="001C6C9E" w:rsidP="001C6C9E">
      <w:pPr>
        <w:widowControl w:val="0"/>
        <w:autoSpaceDE w:val="0"/>
        <w:autoSpaceDN w:val="0"/>
        <w:adjustRightInd w:val="0"/>
        <w:spacing w:after="0"/>
        <w:rPr>
          <w:rFonts w:asciiTheme="minorHAnsi" w:eastAsia="HiraKakuProN-W3" w:hAnsiTheme="minorHAnsi"/>
          <w:sz w:val="24"/>
          <w:szCs w:val="24"/>
          <w:u w:color="0000FF"/>
        </w:rPr>
      </w:pPr>
      <w:r w:rsidRPr="00D06DD2">
        <w:rPr>
          <w:rFonts w:asciiTheme="minorHAnsi" w:eastAsia="HiraKakuProN-W3" w:hAnsiTheme="minorHAnsi"/>
          <w:sz w:val="24"/>
          <w:szCs w:val="24"/>
          <w:u w:color="0000FF"/>
        </w:rPr>
        <w:t xml:space="preserve">The purpose and mission of the doctoral specialization in Curriculum and Instruction: Teaching and Learning of School Subjects is to prepare educational professionals who will hold research and teacher education positions in universities across the country as well as for roles in local, regional, state, or national educational agencies and corporations. Through strong theory and research-based training, the program of study emphasizes the importance of social opportunity and educational access. It addresses the cognitive, linguistic, social, cultural, political, and economic factors that impact teaching and learning at all levels of development. The program </w:t>
      </w:r>
      <w:r w:rsidRPr="00D06DD2">
        <w:rPr>
          <w:rFonts w:asciiTheme="minorHAnsi" w:eastAsia="HiraKakuProN-W3" w:hAnsiTheme="minorHAnsi"/>
          <w:sz w:val="24"/>
          <w:szCs w:val="24"/>
          <w:u w:color="0000FF"/>
        </w:rPr>
        <w:lastRenderedPageBreak/>
        <w:t xml:space="preserve">prepares candidates to provide important leadership locally as they contribute to a national research community. To that end, doctoral </w:t>
      </w:r>
      <w:r>
        <w:rPr>
          <w:rFonts w:asciiTheme="minorHAnsi" w:eastAsia="HiraKakuProN-W3" w:hAnsiTheme="minorHAnsi"/>
          <w:sz w:val="24"/>
          <w:szCs w:val="24"/>
          <w:u w:color="0000FF"/>
        </w:rPr>
        <w:t>candidate</w:t>
      </w:r>
      <w:r w:rsidRPr="00D06DD2">
        <w:rPr>
          <w:rFonts w:asciiTheme="minorHAnsi" w:eastAsia="HiraKakuProN-W3" w:hAnsiTheme="minorHAnsi"/>
          <w:sz w:val="24"/>
          <w:szCs w:val="24"/>
          <w:u w:color="0000FF"/>
        </w:rPr>
        <w:t>s engage in a variety of guided experiences that blend theory, research, and instruction.</w:t>
      </w:r>
    </w:p>
    <w:p w:rsidR="001C6C9E" w:rsidRDefault="001C6C9E" w:rsidP="001C6C9E">
      <w:pPr>
        <w:widowControl w:val="0"/>
        <w:autoSpaceDE w:val="0"/>
        <w:autoSpaceDN w:val="0"/>
        <w:adjustRightInd w:val="0"/>
        <w:spacing w:after="0"/>
        <w:rPr>
          <w:rFonts w:asciiTheme="minorHAnsi" w:eastAsia="HiraKakuProN-W3" w:hAnsiTheme="minorHAnsi"/>
          <w:sz w:val="24"/>
          <w:szCs w:val="24"/>
          <w:u w:color="0000FF"/>
        </w:rPr>
      </w:pPr>
    </w:p>
    <w:p w:rsidR="001C6C9E" w:rsidRDefault="001C6C9E" w:rsidP="001C6C9E">
      <w:pPr>
        <w:widowControl w:val="0"/>
        <w:autoSpaceDE w:val="0"/>
        <w:autoSpaceDN w:val="0"/>
        <w:adjustRightInd w:val="0"/>
        <w:spacing w:after="0"/>
        <w:rPr>
          <w:rFonts w:asciiTheme="minorHAnsi" w:eastAsia="HiraKakuProN-W3" w:hAnsiTheme="minorHAnsi"/>
          <w:b/>
          <w:sz w:val="24"/>
          <w:szCs w:val="24"/>
          <w:u w:color="0000FF"/>
        </w:rPr>
      </w:pPr>
      <w:r>
        <w:rPr>
          <w:rFonts w:asciiTheme="minorHAnsi" w:eastAsia="HiraKakuProN-W3" w:hAnsiTheme="minorHAnsi"/>
          <w:b/>
          <w:sz w:val="24"/>
          <w:szCs w:val="24"/>
          <w:u w:color="0000FF"/>
        </w:rPr>
        <w:t>TLSS Specialization Curriculum</w:t>
      </w:r>
    </w:p>
    <w:p w:rsidR="001C6C9E" w:rsidRPr="00D06DD2" w:rsidRDefault="001C6C9E" w:rsidP="001C6C9E">
      <w:pPr>
        <w:tabs>
          <w:tab w:val="left" w:pos="360"/>
        </w:tabs>
        <w:spacing w:after="0"/>
        <w:rPr>
          <w:rFonts w:asciiTheme="minorHAnsi" w:hAnsiTheme="minorHAnsi"/>
          <w:b/>
          <w:sz w:val="24"/>
          <w:szCs w:val="24"/>
        </w:rPr>
      </w:pPr>
      <w:r w:rsidRPr="00D06DD2">
        <w:rPr>
          <w:rFonts w:asciiTheme="minorHAnsi" w:hAnsiTheme="minorHAnsi"/>
          <w:b/>
          <w:sz w:val="24"/>
          <w:szCs w:val="24"/>
        </w:rPr>
        <w:t xml:space="preserve">Advanced Seminars </w:t>
      </w:r>
    </w:p>
    <w:p w:rsidR="001C6C9E" w:rsidRPr="00D06DD2" w:rsidRDefault="001C6C9E" w:rsidP="001C6C9E">
      <w:pPr>
        <w:tabs>
          <w:tab w:val="left" w:pos="360"/>
        </w:tabs>
        <w:spacing w:after="0"/>
        <w:ind w:left="360" w:hanging="360"/>
        <w:rPr>
          <w:rFonts w:asciiTheme="minorHAnsi" w:hAnsiTheme="minorHAnsi"/>
          <w:sz w:val="24"/>
          <w:szCs w:val="24"/>
        </w:rPr>
      </w:pPr>
      <w:r w:rsidRPr="00D06DD2">
        <w:rPr>
          <w:rFonts w:asciiTheme="minorHAnsi" w:hAnsiTheme="minorHAnsi"/>
          <w:sz w:val="24"/>
          <w:szCs w:val="24"/>
        </w:rPr>
        <w:t>18 CI</w:t>
      </w:r>
      <w:r>
        <w:rPr>
          <w:rFonts w:asciiTheme="minorHAnsi" w:hAnsiTheme="minorHAnsi"/>
          <w:sz w:val="24"/>
          <w:szCs w:val="24"/>
        </w:rPr>
        <w:t xml:space="preserve"> </w:t>
      </w:r>
      <w:r w:rsidRPr="00D06DD2">
        <w:rPr>
          <w:rFonts w:asciiTheme="minorHAnsi" w:hAnsiTheme="minorHAnsi"/>
          <w:sz w:val="24"/>
          <w:szCs w:val="24"/>
        </w:rPr>
        <w:t>975</w:t>
      </w:r>
      <w:proofErr w:type="gramStart"/>
      <w:r w:rsidRPr="00D06DD2">
        <w:rPr>
          <w:rFonts w:asciiTheme="minorHAnsi" w:hAnsiTheme="minorHAnsi"/>
          <w:sz w:val="24"/>
          <w:szCs w:val="24"/>
        </w:rPr>
        <w:tab/>
      </w:r>
      <w:r w:rsidRPr="00D06DD2">
        <w:rPr>
          <w:rFonts w:asciiTheme="minorHAnsi" w:hAnsiTheme="minorHAnsi"/>
          <w:sz w:val="24"/>
          <w:szCs w:val="24"/>
        </w:rPr>
        <w:tab/>
        <w:t>Teacher Education</w:t>
      </w:r>
      <w:proofErr w:type="gramEnd"/>
      <w:r w:rsidRPr="00D06DD2">
        <w:rPr>
          <w:rFonts w:asciiTheme="minorHAnsi" w:hAnsiTheme="minorHAnsi"/>
          <w:sz w:val="24"/>
          <w:szCs w:val="24"/>
        </w:rPr>
        <w:t xml:space="preserve"> and Professional Development</w:t>
      </w:r>
    </w:p>
    <w:p w:rsidR="001C6C9E" w:rsidRPr="00D06DD2" w:rsidRDefault="001C6C9E" w:rsidP="001C6C9E">
      <w:pPr>
        <w:tabs>
          <w:tab w:val="left" w:pos="360"/>
        </w:tabs>
        <w:spacing w:after="0"/>
        <w:ind w:left="360" w:hanging="360"/>
        <w:rPr>
          <w:rFonts w:asciiTheme="minorHAnsi" w:hAnsiTheme="minorHAnsi"/>
          <w:sz w:val="24"/>
          <w:szCs w:val="24"/>
        </w:rPr>
      </w:pPr>
      <w:r w:rsidRPr="00D06DD2">
        <w:rPr>
          <w:rFonts w:asciiTheme="minorHAnsi" w:hAnsiTheme="minorHAnsi"/>
          <w:sz w:val="24"/>
          <w:szCs w:val="24"/>
        </w:rPr>
        <w:t>18</w:t>
      </w:r>
      <w:r>
        <w:rPr>
          <w:rFonts w:asciiTheme="minorHAnsi" w:hAnsiTheme="minorHAnsi"/>
          <w:sz w:val="24"/>
          <w:szCs w:val="24"/>
        </w:rPr>
        <w:t xml:space="preserve"> </w:t>
      </w:r>
      <w:r w:rsidRPr="00D06DD2">
        <w:rPr>
          <w:rFonts w:asciiTheme="minorHAnsi" w:hAnsiTheme="minorHAnsi"/>
          <w:sz w:val="24"/>
          <w:szCs w:val="24"/>
        </w:rPr>
        <w:t>CI</w:t>
      </w:r>
      <w:r>
        <w:rPr>
          <w:rFonts w:asciiTheme="minorHAnsi" w:hAnsiTheme="minorHAnsi"/>
          <w:sz w:val="24"/>
          <w:szCs w:val="24"/>
        </w:rPr>
        <w:t xml:space="preserve"> </w:t>
      </w:r>
      <w:r w:rsidRPr="00D06DD2">
        <w:rPr>
          <w:rFonts w:asciiTheme="minorHAnsi" w:hAnsiTheme="minorHAnsi"/>
          <w:sz w:val="24"/>
          <w:szCs w:val="24"/>
        </w:rPr>
        <w:t>976</w:t>
      </w:r>
      <w:r w:rsidRPr="00D06DD2">
        <w:rPr>
          <w:rFonts w:asciiTheme="minorHAnsi" w:hAnsiTheme="minorHAnsi"/>
          <w:sz w:val="24"/>
          <w:szCs w:val="24"/>
        </w:rPr>
        <w:tab/>
      </w:r>
      <w:r w:rsidRPr="00D06DD2">
        <w:rPr>
          <w:rFonts w:asciiTheme="minorHAnsi" w:hAnsiTheme="minorHAnsi"/>
          <w:sz w:val="24"/>
          <w:szCs w:val="24"/>
        </w:rPr>
        <w:tab/>
        <w:t>Policy Issues in Teaching and Learning</w:t>
      </w:r>
    </w:p>
    <w:p w:rsidR="001C6C9E" w:rsidRPr="00D06DD2" w:rsidRDefault="001C6C9E" w:rsidP="001C6C9E">
      <w:pPr>
        <w:tabs>
          <w:tab w:val="left" w:pos="360"/>
        </w:tabs>
        <w:spacing w:after="0"/>
        <w:ind w:left="360" w:hanging="360"/>
        <w:rPr>
          <w:rFonts w:asciiTheme="minorHAnsi" w:hAnsiTheme="minorHAnsi"/>
          <w:sz w:val="24"/>
          <w:szCs w:val="24"/>
        </w:rPr>
      </w:pPr>
      <w:r w:rsidRPr="00D06DD2">
        <w:rPr>
          <w:rFonts w:asciiTheme="minorHAnsi" w:hAnsiTheme="minorHAnsi"/>
          <w:sz w:val="24"/>
          <w:szCs w:val="24"/>
        </w:rPr>
        <w:t>18</w:t>
      </w:r>
      <w:r>
        <w:rPr>
          <w:rFonts w:asciiTheme="minorHAnsi" w:hAnsiTheme="minorHAnsi"/>
          <w:sz w:val="24"/>
          <w:szCs w:val="24"/>
        </w:rPr>
        <w:t xml:space="preserve"> </w:t>
      </w:r>
      <w:r w:rsidRPr="00D06DD2">
        <w:rPr>
          <w:rFonts w:asciiTheme="minorHAnsi" w:hAnsiTheme="minorHAnsi"/>
          <w:sz w:val="24"/>
          <w:szCs w:val="24"/>
        </w:rPr>
        <w:t>CI 977</w:t>
      </w:r>
      <w:proofErr w:type="gramStart"/>
      <w:r w:rsidRPr="00D06DD2">
        <w:rPr>
          <w:rFonts w:asciiTheme="minorHAnsi" w:hAnsiTheme="minorHAnsi"/>
          <w:sz w:val="24"/>
          <w:szCs w:val="24"/>
        </w:rPr>
        <w:tab/>
      </w:r>
      <w:r w:rsidRPr="00D06DD2">
        <w:rPr>
          <w:rFonts w:asciiTheme="minorHAnsi" w:hAnsiTheme="minorHAnsi"/>
          <w:sz w:val="24"/>
          <w:szCs w:val="24"/>
        </w:rPr>
        <w:tab/>
        <w:t>Curriculum Theory</w:t>
      </w:r>
      <w:proofErr w:type="gramEnd"/>
    </w:p>
    <w:p w:rsidR="001C6C9E" w:rsidRPr="00D06DD2" w:rsidRDefault="001C6C9E" w:rsidP="001C6C9E">
      <w:pPr>
        <w:tabs>
          <w:tab w:val="left" w:pos="360"/>
        </w:tabs>
        <w:spacing w:after="0"/>
        <w:ind w:left="360" w:hanging="360"/>
        <w:rPr>
          <w:rFonts w:asciiTheme="minorHAnsi" w:hAnsiTheme="minorHAnsi"/>
          <w:sz w:val="24"/>
          <w:szCs w:val="24"/>
        </w:rPr>
      </w:pPr>
      <w:r w:rsidRPr="00D06DD2">
        <w:rPr>
          <w:rFonts w:asciiTheme="minorHAnsi" w:hAnsiTheme="minorHAnsi"/>
          <w:sz w:val="24"/>
          <w:szCs w:val="24"/>
        </w:rPr>
        <w:t>18</w:t>
      </w:r>
      <w:r>
        <w:rPr>
          <w:rFonts w:asciiTheme="minorHAnsi" w:hAnsiTheme="minorHAnsi"/>
          <w:sz w:val="24"/>
          <w:szCs w:val="24"/>
        </w:rPr>
        <w:t xml:space="preserve"> </w:t>
      </w:r>
      <w:r w:rsidRPr="00D06DD2">
        <w:rPr>
          <w:rFonts w:asciiTheme="minorHAnsi" w:hAnsiTheme="minorHAnsi"/>
          <w:sz w:val="24"/>
          <w:szCs w:val="24"/>
        </w:rPr>
        <w:t>CI</w:t>
      </w:r>
      <w:r>
        <w:rPr>
          <w:rFonts w:asciiTheme="minorHAnsi" w:hAnsiTheme="minorHAnsi"/>
          <w:sz w:val="24"/>
          <w:szCs w:val="24"/>
        </w:rPr>
        <w:t xml:space="preserve"> </w:t>
      </w:r>
      <w:r w:rsidRPr="00D06DD2">
        <w:rPr>
          <w:rFonts w:asciiTheme="minorHAnsi" w:hAnsiTheme="minorHAnsi"/>
          <w:sz w:val="24"/>
          <w:szCs w:val="24"/>
        </w:rPr>
        <w:t>944</w:t>
      </w:r>
      <w:proofErr w:type="gramStart"/>
      <w:r w:rsidRPr="00D06DD2">
        <w:rPr>
          <w:rFonts w:asciiTheme="minorHAnsi" w:hAnsiTheme="minorHAnsi"/>
          <w:sz w:val="24"/>
          <w:szCs w:val="24"/>
        </w:rPr>
        <w:tab/>
      </w:r>
      <w:r w:rsidRPr="00D06DD2">
        <w:rPr>
          <w:rFonts w:asciiTheme="minorHAnsi" w:hAnsiTheme="minorHAnsi"/>
          <w:sz w:val="24"/>
          <w:szCs w:val="24"/>
        </w:rPr>
        <w:tab/>
        <w:t>Theory</w:t>
      </w:r>
      <w:proofErr w:type="gramEnd"/>
      <w:r w:rsidRPr="00D06DD2">
        <w:rPr>
          <w:rFonts w:asciiTheme="minorHAnsi" w:hAnsiTheme="minorHAnsi"/>
          <w:sz w:val="24"/>
          <w:szCs w:val="24"/>
        </w:rPr>
        <w:t>, Ethics, Application of Research in Teaching</w:t>
      </w:r>
    </w:p>
    <w:p w:rsidR="001C6C9E" w:rsidRPr="00D06DD2" w:rsidRDefault="001C6C9E" w:rsidP="001C6C9E">
      <w:pPr>
        <w:tabs>
          <w:tab w:val="left" w:pos="360"/>
        </w:tabs>
        <w:spacing w:after="0"/>
        <w:rPr>
          <w:rFonts w:asciiTheme="minorHAnsi" w:hAnsiTheme="minorHAnsi"/>
          <w:b/>
          <w:sz w:val="24"/>
          <w:szCs w:val="24"/>
        </w:rPr>
      </w:pPr>
      <w:proofErr w:type="gramStart"/>
      <w:r>
        <w:rPr>
          <w:rFonts w:asciiTheme="minorHAnsi" w:hAnsiTheme="minorHAnsi"/>
          <w:b/>
          <w:sz w:val="24"/>
          <w:szCs w:val="24"/>
        </w:rPr>
        <w:t>Technology</w:t>
      </w:r>
      <w:r w:rsidRPr="00D06DD2">
        <w:rPr>
          <w:rFonts w:asciiTheme="minorHAnsi" w:hAnsiTheme="minorHAnsi"/>
          <w:b/>
          <w:sz w:val="24"/>
          <w:szCs w:val="24"/>
        </w:rPr>
        <w:t xml:space="preserve"> </w:t>
      </w:r>
      <w:r>
        <w:rPr>
          <w:rFonts w:asciiTheme="minorHAnsi" w:hAnsiTheme="minorHAnsi"/>
          <w:b/>
          <w:sz w:val="24"/>
          <w:szCs w:val="24"/>
        </w:rPr>
        <w:t>select</w:t>
      </w:r>
      <w:proofErr w:type="gramEnd"/>
      <w:r>
        <w:rPr>
          <w:rFonts w:asciiTheme="minorHAnsi" w:hAnsiTheme="minorHAnsi"/>
          <w:b/>
          <w:sz w:val="24"/>
          <w:szCs w:val="24"/>
        </w:rPr>
        <w:t xml:space="preserve"> two</w:t>
      </w:r>
    </w:p>
    <w:p w:rsidR="001C6C9E" w:rsidRPr="00D06DD2" w:rsidRDefault="001C6C9E" w:rsidP="001C6C9E">
      <w:pPr>
        <w:spacing w:after="0"/>
        <w:rPr>
          <w:rFonts w:asciiTheme="minorHAnsi" w:hAnsiTheme="minorHAnsi"/>
          <w:sz w:val="24"/>
          <w:szCs w:val="24"/>
        </w:rPr>
      </w:pPr>
      <w:r w:rsidRPr="00D06DD2">
        <w:rPr>
          <w:rFonts w:asciiTheme="minorHAnsi" w:hAnsiTheme="minorHAnsi"/>
          <w:sz w:val="24"/>
          <w:szCs w:val="24"/>
        </w:rPr>
        <w:t>18</w:t>
      </w:r>
      <w:r>
        <w:rPr>
          <w:rFonts w:asciiTheme="minorHAnsi" w:hAnsiTheme="minorHAnsi"/>
          <w:sz w:val="24"/>
          <w:szCs w:val="24"/>
        </w:rPr>
        <w:t xml:space="preserve"> </w:t>
      </w:r>
      <w:r w:rsidRPr="00D06DD2">
        <w:rPr>
          <w:rFonts w:asciiTheme="minorHAnsi" w:hAnsiTheme="minorHAnsi"/>
          <w:sz w:val="24"/>
          <w:szCs w:val="24"/>
        </w:rPr>
        <w:t>CI</w:t>
      </w:r>
      <w:r>
        <w:rPr>
          <w:rFonts w:asciiTheme="minorHAnsi" w:hAnsiTheme="minorHAnsi"/>
          <w:sz w:val="24"/>
          <w:szCs w:val="24"/>
        </w:rPr>
        <w:t xml:space="preserve"> 881</w:t>
      </w:r>
      <w:r>
        <w:rPr>
          <w:rFonts w:asciiTheme="minorHAnsi" w:hAnsiTheme="minorHAnsi"/>
          <w:sz w:val="24"/>
          <w:szCs w:val="24"/>
        </w:rPr>
        <w:tab/>
      </w:r>
      <w:r>
        <w:rPr>
          <w:rFonts w:asciiTheme="minorHAnsi" w:hAnsiTheme="minorHAnsi"/>
          <w:sz w:val="24"/>
          <w:szCs w:val="24"/>
        </w:rPr>
        <w:tab/>
      </w:r>
      <w:r w:rsidRPr="00D06DD2">
        <w:rPr>
          <w:rFonts w:asciiTheme="minorHAnsi" w:hAnsiTheme="minorHAnsi"/>
          <w:sz w:val="24"/>
          <w:szCs w:val="24"/>
        </w:rPr>
        <w:t>Learning Sciences and Technology</w:t>
      </w:r>
    </w:p>
    <w:p w:rsidR="001C6C9E" w:rsidRPr="00D06DD2" w:rsidRDefault="001C6C9E" w:rsidP="001C6C9E">
      <w:pPr>
        <w:spacing w:after="0"/>
        <w:rPr>
          <w:rFonts w:asciiTheme="minorHAnsi" w:hAnsiTheme="minorHAnsi"/>
          <w:sz w:val="24"/>
          <w:szCs w:val="24"/>
        </w:rPr>
      </w:pPr>
      <w:r w:rsidRPr="00D06DD2">
        <w:rPr>
          <w:rFonts w:asciiTheme="minorHAnsi" w:hAnsiTheme="minorHAnsi"/>
          <w:sz w:val="24"/>
          <w:szCs w:val="24"/>
        </w:rPr>
        <w:t>18 CI</w:t>
      </w:r>
      <w:r>
        <w:rPr>
          <w:rFonts w:asciiTheme="minorHAnsi" w:hAnsiTheme="minorHAnsi"/>
          <w:sz w:val="24"/>
          <w:szCs w:val="24"/>
        </w:rPr>
        <w:t xml:space="preserve"> 884</w:t>
      </w:r>
      <w:proofErr w:type="gramStart"/>
      <w:r>
        <w:rPr>
          <w:rFonts w:asciiTheme="minorHAnsi" w:hAnsiTheme="minorHAnsi"/>
          <w:sz w:val="24"/>
          <w:szCs w:val="24"/>
        </w:rPr>
        <w:tab/>
      </w:r>
      <w:r>
        <w:rPr>
          <w:rFonts w:asciiTheme="minorHAnsi" w:hAnsiTheme="minorHAnsi"/>
          <w:sz w:val="24"/>
          <w:szCs w:val="24"/>
        </w:rPr>
        <w:tab/>
        <w:t>I</w:t>
      </w:r>
      <w:r w:rsidRPr="00D06DD2">
        <w:rPr>
          <w:rFonts w:asciiTheme="minorHAnsi" w:hAnsiTheme="minorHAnsi"/>
          <w:sz w:val="24"/>
          <w:szCs w:val="24"/>
        </w:rPr>
        <w:t>nstructional Design</w:t>
      </w:r>
      <w:proofErr w:type="gramEnd"/>
    </w:p>
    <w:p w:rsidR="001C6C9E" w:rsidRPr="00D06DD2" w:rsidRDefault="001C6C9E" w:rsidP="001C6C9E">
      <w:pPr>
        <w:tabs>
          <w:tab w:val="left" w:pos="1080"/>
        </w:tabs>
        <w:spacing w:after="0"/>
        <w:rPr>
          <w:rFonts w:asciiTheme="minorHAnsi" w:hAnsiTheme="minorHAnsi"/>
          <w:sz w:val="24"/>
          <w:szCs w:val="24"/>
          <w:lang w:val="pt-PT"/>
        </w:rPr>
      </w:pPr>
      <w:r w:rsidRPr="00D06DD2">
        <w:rPr>
          <w:rFonts w:asciiTheme="minorHAnsi" w:hAnsiTheme="minorHAnsi"/>
          <w:sz w:val="24"/>
          <w:szCs w:val="24"/>
          <w:lang w:val="pt-PT"/>
        </w:rPr>
        <w:t>18</w:t>
      </w:r>
      <w:r>
        <w:rPr>
          <w:rFonts w:asciiTheme="minorHAnsi" w:hAnsiTheme="minorHAnsi"/>
          <w:sz w:val="24"/>
          <w:szCs w:val="24"/>
          <w:lang w:val="pt-PT"/>
        </w:rPr>
        <w:t xml:space="preserve"> </w:t>
      </w:r>
      <w:r w:rsidRPr="00D06DD2">
        <w:rPr>
          <w:rFonts w:asciiTheme="minorHAnsi" w:hAnsiTheme="minorHAnsi"/>
          <w:sz w:val="24"/>
          <w:szCs w:val="24"/>
          <w:lang w:val="pt-PT"/>
        </w:rPr>
        <w:t>CI 832</w:t>
      </w:r>
      <w:r w:rsidRPr="00D06DD2">
        <w:rPr>
          <w:rFonts w:asciiTheme="minorHAnsi" w:hAnsiTheme="minorHAnsi"/>
          <w:sz w:val="24"/>
          <w:szCs w:val="24"/>
          <w:lang w:val="pt-PT"/>
        </w:rPr>
        <w:tab/>
      </w:r>
      <w:r w:rsidRPr="00D06DD2">
        <w:rPr>
          <w:rFonts w:asciiTheme="minorHAnsi" w:hAnsiTheme="minorHAnsi"/>
          <w:sz w:val="24"/>
          <w:szCs w:val="24"/>
          <w:lang w:val="pt-PT"/>
        </w:rPr>
        <w:tab/>
      </w:r>
      <w:r>
        <w:rPr>
          <w:rFonts w:asciiTheme="minorHAnsi" w:hAnsiTheme="minorHAnsi"/>
          <w:sz w:val="24"/>
          <w:szCs w:val="24"/>
          <w:lang w:val="pt-PT"/>
        </w:rPr>
        <w:tab/>
      </w:r>
      <w:r w:rsidRPr="00D06DD2">
        <w:rPr>
          <w:rFonts w:asciiTheme="minorHAnsi" w:hAnsiTheme="minorHAnsi"/>
          <w:sz w:val="24"/>
          <w:szCs w:val="24"/>
          <w:lang w:val="pt-PT"/>
        </w:rPr>
        <w:t>Multimedia Studio I</w:t>
      </w:r>
    </w:p>
    <w:p w:rsidR="001C6C9E" w:rsidRPr="00D06DD2" w:rsidRDefault="001C6C9E" w:rsidP="001C6C9E">
      <w:pPr>
        <w:tabs>
          <w:tab w:val="left" w:pos="1080"/>
        </w:tabs>
        <w:spacing w:after="0"/>
        <w:rPr>
          <w:rFonts w:asciiTheme="minorHAnsi" w:hAnsiTheme="minorHAnsi"/>
          <w:sz w:val="24"/>
          <w:szCs w:val="24"/>
          <w:lang w:val="pt-PT"/>
        </w:rPr>
      </w:pPr>
      <w:r w:rsidRPr="00D06DD2">
        <w:rPr>
          <w:rFonts w:asciiTheme="minorHAnsi" w:hAnsiTheme="minorHAnsi"/>
          <w:sz w:val="24"/>
          <w:szCs w:val="24"/>
          <w:lang w:val="pt-PT"/>
        </w:rPr>
        <w:t>18</w:t>
      </w:r>
      <w:r>
        <w:rPr>
          <w:rFonts w:asciiTheme="minorHAnsi" w:hAnsiTheme="minorHAnsi"/>
          <w:sz w:val="24"/>
          <w:szCs w:val="24"/>
          <w:lang w:val="pt-PT"/>
        </w:rPr>
        <w:t xml:space="preserve"> </w:t>
      </w:r>
      <w:r w:rsidRPr="00D06DD2">
        <w:rPr>
          <w:rFonts w:asciiTheme="minorHAnsi" w:hAnsiTheme="minorHAnsi"/>
          <w:sz w:val="24"/>
          <w:szCs w:val="24"/>
          <w:lang w:val="pt-PT"/>
        </w:rPr>
        <w:t>CI</w:t>
      </w:r>
      <w:r>
        <w:rPr>
          <w:rFonts w:asciiTheme="minorHAnsi" w:hAnsiTheme="minorHAnsi"/>
          <w:sz w:val="24"/>
          <w:szCs w:val="24"/>
          <w:lang w:val="pt-PT"/>
        </w:rPr>
        <w:t xml:space="preserve"> </w:t>
      </w:r>
      <w:r w:rsidRPr="00D06DD2">
        <w:rPr>
          <w:rFonts w:asciiTheme="minorHAnsi" w:hAnsiTheme="minorHAnsi"/>
          <w:sz w:val="24"/>
          <w:szCs w:val="24"/>
          <w:lang w:val="pt-PT"/>
        </w:rPr>
        <w:t>833</w:t>
      </w:r>
      <w:r w:rsidRPr="00D06DD2">
        <w:rPr>
          <w:rFonts w:asciiTheme="minorHAnsi" w:hAnsiTheme="minorHAnsi"/>
          <w:sz w:val="24"/>
          <w:szCs w:val="24"/>
          <w:lang w:val="pt-PT"/>
        </w:rPr>
        <w:tab/>
      </w:r>
      <w:r w:rsidRPr="00D06DD2">
        <w:rPr>
          <w:rFonts w:asciiTheme="minorHAnsi" w:hAnsiTheme="minorHAnsi"/>
          <w:sz w:val="24"/>
          <w:szCs w:val="24"/>
          <w:lang w:val="pt-PT"/>
        </w:rPr>
        <w:tab/>
      </w:r>
      <w:r>
        <w:rPr>
          <w:rFonts w:asciiTheme="minorHAnsi" w:hAnsiTheme="minorHAnsi"/>
          <w:sz w:val="24"/>
          <w:szCs w:val="24"/>
          <w:lang w:val="pt-PT"/>
        </w:rPr>
        <w:tab/>
      </w:r>
      <w:r w:rsidRPr="00D06DD2">
        <w:rPr>
          <w:rFonts w:asciiTheme="minorHAnsi" w:hAnsiTheme="minorHAnsi"/>
          <w:sz w:val="24"/>
          <w:szCs w:val="24"/>
          <w:lang w:val="pt-PT"/>
        </w:rPr>
        <w:t>Multimedia Studio II</w:t>
      </w:r>
    </w:p>
    <w:p w:rsidR="001C6C9E" w:rsidRPr="00D06DD2" w:rsidRDefault="001C6C9E" w:rsidP="001C6C9E">
      <w:pPr>
        <w:tabs>
          <w:tab w:val="left" w:pos="1080"/>
        </w:tabs>
        <w:spacing w:after="0"/>
        <w:rPr>
          <w:rFonts w:asciiTheme="minorHAnsi" w:hAnsiTheme="minorHAnsi"/>
          <w:sz w:val="24"/>
          <w:szCs w:val="24"/>
        </w:rPr>
      </w:pPr>
      <w:r w:rsidRPr="00D06DD2">
        <w:rPr>
          <w:rFonts w:asciiTheme="minorHAnsi" w:hAnsiTheme="minorHAnsi"/>
          <w:sz w:val="24"/>
          <w:szCs w:val="24"/>
          <w:lang w:val="pt-PT"/>
        </w:rPr>
        <w:t>18</w:t>
      </w:r>
      <w:r>
        <w:rPr>
          <w:rFonts w:asciiTheme="minorHAnsi" w:hAnsiTheme="minorHAnsi"/>
          <w:sz w:val="24"/>
          <w:szCs w:val="24"/>
          <w:lang w:val="pt-PT"/>
        </w:rPr>
        <w:t xml:space="preserve"> </w:t>
      </w:r>
      <w:r w:rsidRPr="00D06DD2">
        <w:rPr>
          <w:rFonts w:asciiTheme="minorHAnsi" w:hAnsiTheme="minorHAnsi"/>
          <w:sz w:val="24"/>
          <w:szCs w:val="24"/>
          <w:lang w:val="pt-PT"/>
        </w:rPr>
        <w:t xml:space="preserve">CI  34 </w:t>
      </w:r>
      <w:r w:rsidRPr="00D06DD2">
        <w:rPr>
          <w:rFonts w:asciiTheme="minorHAnsi" w:hAnsiTheme="minorHAnsi"/>
          <w:sz w:val="24"/>
          <w:szCs w:val="24"/>
          <w:lang w:val="pt-PT"/>
        </w:rPr>
        <w:tab/>
      </w:r>
      <w:r w:rsidRPr="00D06DD2">
        <w:rPr>
          <w:rFonts w:asciiTheme="minorHAnsi" w:hAnsiTheme="minorHAnsi"/>
          <w:sz w:val="24"/>
          <w:szCs w:val="24"/>
          <w:lang w:val="pt-PT"/>
        </w:rPr>
        <w:tab/>
      </w:r>
      <w:r>
        <w:rPr>
          <w:rFonts w:asciiTheme="minorHAnsi" w:hAnsiTheme="minorHAnsi"/>
          <w:sz w:val="24"/>
          <w:szCs w:val="24"/>
          <w:lang w:val="pt-PT"/>
        </w:rPr>
        <w:tab/>
      </w:r>
      <w:r w:rsidRPr="00D06DD2">
        <w:rPr>
          <w:rFonts w:asciiTheme="minorHAnsi" w:hAnsiTheme="minorHAnsi"/>
          <w:sz w:val="24"/>
          <w:szCs w:val="24"/>
          <w:lang w:val="pt-PT"/>
        </w:rPr>
        <w:t>Multimedia Studio III</w:t>
      </w:r>
    </w:p>
    <w:p w:rsidR="001C6C9E" w:rsidRDefault="001C6C9E" w:rsidP="001C6C9E">
      <w:pPr>
        <w:tabs>
          <w:tab w:val="left" w:pos="1080"/>
        </w:tabs>
        <w:spacing w:after="0"/>
        <w:rPr>
          <w:rFonts w:asciiTheme="minorHAnsi" w:hAnsiTheme="minorHAnsi"/>
          <w:sz w:val="24"/>
          <w:szCs w:val="24"/>
        </w:rPr>
      </w:pPr>
      <w:r w:rsidRPr="00D06DD2">
        <w:rPr>
          <w:rFonts w:asciiTheme="minorHAnsi" w:hAnsiTheme="minorHAnsi"/>
          <w:sz w:val="24"/>
          <w:szCs w:val="24"/>
        </w:rPr>
        <w:t>18</w:t>
      </w:r>
      <w:r>
        <w:rPr>
          <w:rFonts w:asciiTheme="minorHAnsi" w:hAnsiTheme="minorHAnsi"/>
          <w:sz w:val="24"/>
          <w:szCs w:val="24"/>
        </w:rPr>
        <w:t xml:space="preserve"> </w:t>
      </w:r>
      <w:r w:rsidRPr="00D06DD2">
        <w:rPr>
          <w:rFonts w:asciiTheme="minorHAnsi" w:hAnsiTheme="minorHAnsi"/>
          <w:sz w:val="24"/>
          <w:szCs w:val="24"/>
        </w:rPr>
        <w:t>CI</w:t>
      </w:r>
      <w:r>
        <w:rPr>
          <w:rFonts w:asciiTheme="minorHAnsi" w:hAnsiTheme="minorHAnsi"/>
          <w:sz w:val="24"/>
          <w:szCs w:val="24"/>
        </w:rPr>
        <w:t xml:space="preserve"> </w:t>
      </w:r>
      <w:r w:rsidRPr="00D06DD2">
        <w:rPr>
          <w:rFonts w:asciiTheme="minorHAnsi" w:hAnsiTheme="minorHAnsi"/>
          <w:sz w:val="24"/>
          <w:szCs w:val="24"/>
        </w:rPr>
        <w:t>749</w:t>
      </w:r>
      <w:proofErr w:type="gramStart"/>
      <w:r w:rsidRPr="00D06DD2">
        <w:rPr>
          <w:rFonts w:asciiTheme="minorHAnsi" w:hAnsiTheme="minorHAnsi"/>
          <w:sz w:val="24"/>
          <w:szCs w:val="24"/>
        </w:rPr>
        <w:tab/>
      </w:r>
      <w:r w:rsidRPr="00D06DD2">
        <w:rPr>
          <w:rFonts w:asciiTheme="minorHAnsi" w:hAnsiTheme="minorHAnsi"/>
          <w:sz w:val="24"/>
          <w:szCs w:val="24"/>
        </w:rPr>
        <w:tab/>
      </w:r>
      <w:r>
        <w:rPr>
          <w:rFonts w:asciiTheme="minorHAnsi" w:hAnsiTheme="minorHAnsi"/>
          <w:sz w:val="24"/>
          <w:szCs w:val="24"/>
        </w:rPr>
        <w:tab/>
      </w:r>
      <w:r w:rsidRPr="00D06DD2">
        <w:rPr>
          <w:rFonts w:asciiTheme="minorHAnsi" w:hAnsiTheme="minorHAnsi"/>
          <w:sz w:val="24"/>
          <w:szCs w:val="24"/>
        </w:rPr>
        <w:t>Design</w:t>
      </w:r>
      <w:proofErr w:type="gramEnd"/>
      <w:r w:rsidRPr="00D06DD2">
        <w:rPr>
          <w:rFonts w:asciiTheme="minorHAnsi" w:hAnsiTheme="minorHAnsi"/>
          <w:sz w:val="24"/>
          <w:szCs w:val="24"/>
        </w:rPr>
        <w:t xml:space="preserve"> of Online Learning Environments</w:t>
      </w:r>
    </w:p>
    <w:p w:rsidR="001C6C9E" w:rsidRDefault="001C6C9E" w:rsidP="001C6C9E">
      <w:pPr>
        <w:widowControl w:val="0"/>
        <w:autoSpaceDE w:val="0"/>
        <w:autoSpaceDN w:val="0"/>
        <w:adjustRightInd w:val="0"/>
        <w:spacing w:after="0"/>
        <w:rPr>
          <w:rFonts w:asciiTheme="minorHAnsi" w:eastAsia="HiraKakuProN-W3" w:hAnsiTheme="minorHAnsi"/>
          <w:b/>
          <w:sz w:val="24"/>
          <w:szCs w:val="24"/>
          <w:u w:color="0000FF"/>
        </w:rPr>
      </w:pPr>
    </w:p>
    <w:p w:rsidR="00AC7987" w:rsidRPr="001C6C9E" w:rsidRDefault="00EF03C9" w:rsidP="004D4DA7">
      <w:pPr>
        <w:widowControl w:val="0"/>
        <w:autoSpaceDE w:val="0"/>
        <w:autoSpaceDN w:val="0"/>
        <w:adjustRightInd w:val="0"/>
        <w:spacing w:after="0"/>
        <w:rPr>
          <w:rFonts w:asciiTheme="minorHAnsi" w:eastAsia="HiraKakuProN-W3" w:hAnsiTheme="minorHAnsi"/>
          <w:b/>
          <w:spacing w:val="-3"/>
          <w:kern w:val="1"/>
          <w:sz w:val="28"/>
          <w:szCs w:val="28"/>
          <w:u w:color="0000FF"/>
        </w:rPr>
      </w:pPr>
      <w:proofErr w:type="spellStart"/>
      <w:r w:rsidRPr="001C6C9E">
        <w:rPr>
          <w:rFonts w:asciiTheme="minorHAnsi" w:eastAsia="HiraKakuProN-W3" w:hAnsiTheme="minorHAnsi"/>
          <w:b/>
          <w:spacing w:val="-3"/>
          <w:kern w:val="1"/>
          <w:sz w:val="28"/>
          <w:szCs w:val="28"/>
          <w:u w:color="0000FF"/>
        </w:rPr>
        <w:t>Ed.D</w:t>
      </w:r>
      <w:proofErr w:type="spellEnd"/>
      <w:r w:rsidRPr="001C6C9E">
        <w:rPr>
          <w:rFonts w:asciiTheme="minorHAnsi" w:eastAsia="HiraKakuProN-W3" w:hAnsiTheme="minorHAnsi"/>
          <w:b/>
          <w:spacing w:val="-3"/>
          <w:kern w:val="1"/>
          <w:sz w:val="28"/>
          <w:szCs w:val="28"/>
          <w:u w:color="0000FF"/>
        </w:rPr>
        <w:t>. in Instructional Design and Technology</w:t>
      </w:r>
    </w:p>
    <w:p w:rsidR="00EF03C9" w:rsidRPr="00D06DD2" w:rsidRDefault="00EF03C9" w:rsidP="00EF03C9">
      <w:pPr>
        <w:rPr>
          <w:rFonts w:asciiTheme="minorHAnsi" w:hAnsiTheme="minorHAnsi"/>
          <w:b/>
          <w:bCs/>
          <w:sz w:val="24"/>
          <w:szCs w:val="24"/>
        </w:rPr>
      </w:pPr>
      <w:r w:rsidRPr="00D06DD2">
        <w:rPr>
          <w:rFonts w:asciiTheme="minorHAnsi" w:hAnsiTheme="minorHAnsi"/>
          <w:sz w:val="24"/>
          <w:szCs w:val="24"/>
        </w:rPr>
        <w:t xml:space="preserve">The Instructional Design and Technology (IDT) program is an interdisciplinary program drawing from fields, such as cognitive science, education, and computer science.  The objective of this program is to prepare professionals for leadership roles in the design, evaluation, and use of media and technology for education. By focusing on design, </w:t>
      </w:r>
      <w:r w:rsidR="00294818">
        <w:rPr>
          <w:rFonts w:asciiTheme="minorHAnsi" w:hAnsiTheme="minorHAnsi"/>
          <w:sz w:val="24"/>
          <w:szCs w:val="24"/>
        </w:rPr>
        <w:t>candidate</w:t>
      </w:r>
      <w:r w:rsidRPr="00D06DD2">
        <w:rPr>
          <w:rFonts w:asciiTheme="minorHAnsi" w:hAnsiTheme="minorHAnsi"/>
          <w:sz w:val="24"/>
          <w:szCs w:val="24"/>
        </w:rPr>
        <w:t xml:space="preserve">s will learn how to design and research instructional technology for a variety of content areas, type of learners, or settings. For example, graduates of the IDT program could work in settings such as museums, publishing companies, higher-education institutions, corporate training centers, health institutions, non-profit research organizations, and educational media production companies. Within these work environments, graduates may work as administrators, directors, faculty members, and researcher or evaluators. </w:t>
      </w:r>
      <w:r w:rsidRPr="00D06DD2">
        <w:rPr>
          <w:rFonts w:asciiTheme="minorHAnsi" w:hAnsiTheme="minorHAnsi"/>
          <w:bCs/>
          <w:sz w:val="24"/>
          <w:szCs w:val="24"/>
        </w:rPr>
        <w:t xml:space="preserve"> </w:t>
      </w:r>
      <w:r w:rsidRPr="00D06DD2">
        <w:rPr>
          <w:rFonts w:asciiTheme="minorHAnsi" w:hAnsiTheme="minorHAnsi"/>
          <w:sz w:val="24"/>
          <w:szCs w:val="24"/>
        </w:rPr>
        <w:t xml:space="preserve">During the IDT program, </w:t>
      </w:r>
      <w:r w:rsidR="00294818">
        <w:rPr>
          <w:rFonts w:asciiTheme="minorHAnsi" w:hAnsiTheme="minorHAnsi"/>
          <w:sz w:val="24"/>
          <w:szCs w:val="24"/>
        </w:rPr>
        <w:t>candidate</w:t>
      </w:r>
      <w:r w:rsidRPr="00D06DD2">
        <w:rPr>
          <w:rFonts w:asciiTheme="minorHAnsi" w:hAnsiTheme="minorHAnsi"/>
          <w:sz w:val="24"/>
          <w:szCs w:val="24"/>
        </w:rPr>
        <w:t xml:space="preserve">s may complete an internship that would provide them with the opportunity to conduct research or assessment within one of these real-world settings.  </w:t>
      </w:r>
      <w:r w:rsidR="00294818">
        <w:rPr>
          <w:rFonts w:asciiTheme="minorHAnsi" w:hAnsiTheme="minorHAnsi"/>
          <w:sz w:val="24"/>
          <w:szCs w:val="24"/>
        </w:rPr>
        <w:t>Candidate</w:t>
      </w:r>
      <w:r w:rsidRPr="00D06DD2">
        <w:rPr>
          <w:rFonts w:asciiTheme="minorHAnsi" w:hAnsiTheme="minorHAnsi"/>
          <w:sz w:val="24"/>
          <w:szCs w:val="24"/>
        </w:rPr>
        <w:t xml:space="preserve">s will be prepared to do research and development with a variety of new media and technology such as online telecommunications, gaming and simulations, interactive </w:t>
      </w:r>
      <w:proofErr w:type="gramStart"/>
      <w:r w:rsidRPr="00D06DD2">
        <w:rPr>
          <w:rFonts w:asciiTheme="minorHAnsi" w:hAnsiTheme="minorHAnsi"/>
          <w:sz w:val="24"/>
          <w:szCs w:val="24"/>
        </w:rPr>
        <w:t>video,</w:t>
      </w:r>
      <w:proofErr w:type="gramEnd"/>
      <w:r w:rsidRPr="00D06DD2">
        <w:rPr>
          <w:rFonts w:asciiTheme="minorHAnsi" w:hAnsiTheme="minorHAnsi"/>
          <w:sz w:val="24"/>
          <w:szCs w:val="24"/>
        </w:rPr>
        <w:t xml:space="preserve"> and other computer tools to support learning.   </w:t>
      </w:r>
    </w:p>
    <w:p w:rsidR="00EF03C9" w:rsidRPr="00D06DD2" w:rsidRDefault="00EF03C9" w:rsidP="008E58D7">
      <w:pPr>
        <w:widowControl w:val="0"/>
        <w:autoSpaceDE w:val="0"/>
        <w:autoSpaceDN w:val="0"/>
        <w:adjustRightInd w:val="0"/>
        <w:rPr>
          <w:rFonts w:asciiTheme="minorHAnsi" w:hAnsiTheme="minorHAnsi"/>
          <w:sz w:val="24"/>
          <w:szCs w:val="24"/>
        </w:rPr>
      </w:pPr>
      <w:r w:rsidRPr="00D06DD2">
        <w:rPr>
          <w:rFonts w:asciiTheme="minorHAnsi" w:hAnsiTheme="minorHAnsi"/>
          <w:sz w:val="24"/>
          <w:szCs w:val="24"/>
        </w:rPr>
        <w:t xml:space="preserve">The central focus of this program is to study the underlying learning theories and their implications for the design and use of educational media and new technologies. </w:t>
      </w:r>
      <w:r w:rsidR="00294818">
        <w:rPr>
          <w:rFonts w:asciiTheme="minorHAnsi" w:hAnsiTheme="minorHAnsi"/>
          <w:sz w:val="24"/>
          <w:szCs w:val="24"/>
        </w:rPr>
        <w:t>Candidate</w:t>
      </w:r>
      <w:r w:rsidRPr="00D06DD2">
        <w:rPr>
          <w:rFonts w:asciiTheme="minorHAnsi" w:hAnsiTheme="minorHAnsi"/>
          <w:sz w:val="24"/>
          <w:szCs w:val="24"/>
        </w:rPr>
        <w:t xml:space="preserve">s will </w:t>
      </w:r>
      <w:r w:rsidRPr="00D06DD2">
        <w:rPr>
          <w:rFonts w:asciiTheme="minorHAnsi" w:hAnsiTheme="minorHAnsi"/>
          <w:sz w:val="24"/>
          <w:szCs w:val="24"/>
        </w:rPr>
        <w:lastRenderedPageBreak/>
        <w:t xml:space="preserve">study what is known about how people learn in order to more effectively design and assess learning environments. </w:t>
      </w:r>
      <w:r w:rsidRPr="00D06DD2">
        <w:rPr>
          <w:rFonts w:asciiTheme="minorHAnsi" w:hAnsiTheme="minorHAnsi"/>
          <w:bCs/>
          <w:sz w:val="24"/>
          <w:szCs w:val="24"/>
        </w:rPr>
        <w:t xml:space="preserve">This doctoral content area provides opportunities for graduate </w:t>
      </w:r>
      <w:r w:rsidR="00294818">
        <w:rPr>
          <w:rFonts w:asciiTheme="minorHAnsi" w:hAnsiTheme="minorHAnsi"/>
          <w:bCs/>
          <w:sz w:val="24"/>
          <w:szCs w:val="24"/>
        </w:rPr>
        <w:t>candidate</w:t>
      </w:r>
      <w:r w:rsidRPr="00D06DD2">
        <w:rPr>
          <w:rFonts w:asciiTheme="minorHAnsi" w:hAnsiTheme="minorHAnsi"/>
          <w:bCs/>
          <w:sz w:val="24"/>
          <w:szCs w:val="24"/>
        </w:rPr>
        <w:t>s to specialize in the study of research methodologies, theories, and issues surrounding the use of instructional technology.  This will be accomplished through the delivery of relevant coursework, mentored research experiences, and carefully guided dissertation study.</w:t>
      </w:r>
    </w:p>
    <w:p w:rsidR="00EF03C9" w:rsidRPr="00D06DD2" w:rsidRDefault="001C6C9E" w:rsidP="008E58D7">
      <w:pPr>
        <w:spacing w:after="0"/>
        <w:rPr>
          <w:rFonts w:asciiTheme="minorHAnsi" w:hAnsiTheme="minorHAnsi"/>
          <w:b/>
          <w:sz w:val="24"/>
          <w:szCs w:val="24"/>
        </w:rPr>
      </w:pPr>
      <w:r>
        <w:rPr>
          <w:rFonts w:asciiTheme="minorHAnsi" w:hAnsiTheme="minorHAnsi"/>
          <w:b/>
          <w:sz w:val="24"/>
          <w:szCs w:val="24"/>
        </w:rPr>
        <w:t>IDT Specialization curriculum</w:t>
      </w:r>
    </w:p>
    <w:p w:rsidR="00EF03C9" w:rsidRPr="00D06DD2" w:rsidRDefault="00EF03C9" w:rsidP="001C6C9E">
      <w:pPr>
        <w:tabs>
          <w:tab w:val="left" w:pos="360"/>
        </w:tabs>
        <w:spacing w:after="0"/>
        <w:rPr>
          <w:rFonts w:asciiTheme="minorHAnsi" w:hAnsiTheme="minorHAnsi"/>
          <w:b/>
          <w:sz w:val="24"/>
          <w:szCs w:val="24"/>
        </w:rPr>
      </w:pPr>
      <w:r w:rsidRPr="00D06DD2">
        <w:rPr>
          <w:rFonts w:asciiTheme="minorHAnsi" w:hAnsiTheme="minorHAnsi"/>
          <w:b/>
          <w:sz w:val="24"/>
          <w:szCs w:val="24"/>
        </w:rPr>
        <w:t xml:space="preserve">Advanced Seminars </w:t>
      </w:r>
    </w:p>
    <w:p w:rsidR="00EF03C9" w:rsidRPr="00D06DD2" w:rsidRDefault="00EF03C9" w:rsidP="001C6C9E">
      <w:pPr>
        <w:tabs>
          <w:tab w:val="left" w:pos="360"/>
        </w:tabs>
        <w:spacing w:after="0"/>
        <w:ind w:left="360" w:hanging="360"/>
        <w:rPr>
          <w:rFonts w:asciiTheme="minorHAnsi" w:hAnsiTheme="minorHAnsi"/>
          <w:sz w:val="24"/>
          <w:szCs w:val="24"/>
        </w:rPr>
      </w:pPr>
      <w:r w:rsidRPr="00D06DD2">
        <w:rPr>
          <w:rFonts w:asciiTheme="minorHAnsi" w:hAnsiTheme="minorHAnsi"/>
          <w:sz w:val="24"/>
          <w:szCs w:val="24"/>
        </w:rPr>
        <w:t>18</w:t>
      </w:r>
      <w:r w:rsidR="00357F6D" w:rsidRPr="00D06DD2">
        <w:rPr>
          <w:rFonts w:asciiTheme="minorHAnsi" w:hAnsiTheme="minorHAnsi"/>
          <w:sz w:val="24"/>
          <w:szCs w:val="24"/>
        </w:rPr>
        <w:t xml:space="preserve"> </w:t>
      </w:r>
      <w:r w:rsidRPr="00D06DD2">
        <w:rPr>
          <w:rFonts w:asciiTheme="minorHAnsi" w:hAnsiTheme="minorHAnsi"/>
          <w:sz w:val="24"/>
          <w:szCs w:val="24"/>
        </w:rPr>
        <w:t>CI</w:t>
      </w:r>
      <w:r w:rsidR="00357F6D" w:rsidRPr="00D06DD2">
        <w:rPr>
          <w:rFonts w:asciiTheme="minorHAnsi" w:hAnsiTheme="minorHAnsi"/>
          <w:sz w:val="24"/>
          <w:szCs w:val="24"/>
        </w:rPr>
        <w:t xml:space="preserve"> </w:t>
      </w:r>
      <w:r w:rsidRPr="00D06DD2">
        <w:rPr>
          <w:rFonts w:asciiTheme="minorHAnsi" w:hAnsiTheme="minorHAnsi"/>
          <w:sz w:val="24"/>
          <w:szCs w:val="24"/>
        </w:rPr>
        <w:t>936</w:t>
      </w:r>
      <w:proofErr w:type="gramStart"/>
      <w:r w:rsidRPr="00D06DD2">
        <w:rPr>
          <w:rFonts w:asciiTheme="minorHAnsi" w:hAnsiTheme="minorHAnsi"/>
          <w:sz w:val="24"/>
          <w:szCs w:val="24"/>
        </w:rPr>
        <w:tab/>
      </w:r>
      <w:r w:rsidRPr="00D06DD2">
        <w:rPr>
          <w:rFonts w:asciiTheme="minorHAnsi" w:hAnsiTheme="minorHAnsi"/>
          <w:sz w:val="24"/>
          <w:szCs w:val="24"/>
        </w:rPr>
        <w:tab/>
        <w:t>IDT Research Seminar</w:t>
      </w:r>
      <w:proofErr w:type="gramEnd"/>
      <w:r w:rsidRPr="00D06DD2">
        <w:rPr>
          <w:rFonts w:asciiTheme="minorHAnsi" w:hAnsiTheme="minorHAnsi"/>
          <w:sz w:val="24"/>
          <w:szCs w:val="24"/>
        </w:rPr>
        <w:t xml:space="preserve"> I</w:t>
      </w:r>
    </w:p>
    <w:p w:rsidR="00EF03C9" w:rsidRPr="00D06DD2" w:rsidRDefault="00EF03C9" w:rsidP="00EF03C9">
      <w:pPr>
        <w:tabs>
          <w:tab w:val="left" w:pos="360"/>
        </w:tabs>
        <w:spacing w:after="0"/>
        <w:ind w:left="360" w:hanging="360"/>
        <w:rPr>
          <w:rFonts w:asciiTheme="minorHAnsi" w:hAnsiTheme="minorHAnsi"/>
          <w:sz w:val="24"/>
          <w:szCs w:val="24"/>
        </w:rPr>
      </w:pPr>
      <w:r w:rsidRPr="00D06DD2">
        <w:rPr>
          <w:rFonts w:asciiTheme="minorHAnsi" w:hAnsiTheme="minorHAnsi"/>
          <w:sz w:val="24"/>
          <w:szCs w:val="24"/>
        </w:rPr>
        <w:t>18</w:t>
      </w:r>
      <w:r w:rsidR="00357F6D" w:rsidRPr="00D06DD2">
        <w:rPr>
          <w:rFonts w:asciiTheme="minorHAnsi" w:hAnsiTheme="minorHAnsi"/>
          <w:sz w:val="24"/>
          <w:szCs w:val="24"/>
        </w:rPr>
        <w:t xml:space="preserve"> </w:t>
      </w:r>
      <w:r w:rsidRPr="00D06DD2">
        <w:rPr>
          <w:rFonts w:asciiTheme="minorHAnsi" w:hAnsiTheme="minorHAnsi"/>
          <w:sz w:val="24"/>
          <w:szCs w:val="24"/>
        </w:rPr>
        <w:t>CI</w:t>
      </w:r>
      <w:r w:rsidR="00357F6D" w:rsidRPr="00D06DD2">
        <w:rPr>
          <w:rFonts w:asciiTheme="minorHAnsi" w:hAnsiTheme="minorHAnsi"/>
          <w:sz w:val="24"/>
          <w:szCs w:val="24"/>
        </w:rPr>
        <w:t xml:space="preserve"> </w:t>
      </w:r>
      <w:r w:rsidRPr="00D06DD2">
        <w:rPr>
          <w:rFonts w:asciiTheme="minorHAnsi" w:hAnsiTheme="minorHAnsi"/>
          <w:sz w:val="24"/>
          <w:szCs w:val="24"/>
        </w:rPr>
        <w:t>937</w:t>
      </w:r>
      <w:proofErr w:type="gramStart"/>
      <w:r w:rsidRPr="00D06DD2">
        <w:rPr>
          <w:rFonts w:asciiTheme="minorHAnsi" w:hAnsiTheme="minorHAnsi"/>
          <w:sz w:val="24"/>
          <w:szCs w:val="24"/>
        </w:rPr>
        <w:tab/>
      </w:r>
      <w:r w:rsidRPr="00D06DD2">
        <w:rPr>
          <w:rFonts w:asciiTheme="minorHAnsi" w:hAnsiTheme="minorHAnsi"/>
          <w:sz w:val="24"/>
          <w:szCs w:val="24"/>
        </w:rPr>
        <w:tab/>
        <w:t>IDT Research Seminar</w:t>
      </w:r>
      <w:proofErr w:type="gramEnd"/>
      <w:r w:rsidRPr="00D06DD2">
        <w:rPr>
          <w:rFonts w:asciiTheme="minorHAnsi" w:hAnsiTheme="minorHAnsi"/>
          <w:sz w:val="24"/>
          <w:szCs w:val="24"/>
        </w:rPr>
        <w:t xml:space="preserve"> II</w:t>
      </w:r>
    </w:p>
    <w:p w:rsidR="00EF03C9" w:rsidRPr="00D06DD2" w:rsidRDefault="00EF03C9" w:rsidP="00EF03C9">
      <w:pPr>
        <w:tabs>
          <w:tab w:val="left" w:pos="360"/>
        </w:tabs>
        <w:spacing w:after="0"/>
        <w:ind w:left="360" w:hanging="360"/>
        <w:rPr>
          <w:rFonts w:asciiTheme="minorHAnsi" w:hAnsiTheme="minorHAnsi"/>
          <w:sz w:val="24"/>
          <w:szCs w:val="24"/>
        </w:rPr>
      </w:pPr>
      <w:r w:rsidRPr="00D06DD2">
        <w:rPr>
          <w:rFonts w:asciiTheme="minorHAnsi" w:hAnsiTheme="minorHAnsi"/>
          <w:sz w:val="24"/>
          <w:szCs w:val="24"/>
        </w:rPr>
        <w:t>18</w:t>
      </w:r>
      <w:r w:rsidR="00357F6D" w:rsidRPr="00D06DD2">
        <w:rPr>
          <w:rFonts w:asciiTheme="minorHAnsi" w:hAnsiTheme="minorHAnsi"/>
          <w:sz w:val="24"/>
          <w:szCs w:val="24"/>
        </w:rPr>
        <w:t xml:space="preserve"> </w:t>
      </w:r>
      <w:r w:rsidRPr="00D06DD2">
        <w:rPr>
          <w:rFonts w:asciiTheme="minorHAnsi" w:hAnsiTheme="minorHAnsi"/>
          <w:sz w:val="24"/>
          <w:szCs w:val="24"/>
        </w:rPr>
        <w:t>CI</w:t>
      </w:r>
      <w:r w:rsidR="00357F6D" w:rsidRPr="00D06DD2">
        <w:rPr>
          <w:rFonts w:asciiTheme="minorHAnsi" w:hAnsiTheme="minorHAnsi"/>
          <w:sz w:val="24"/>
          <w:szCs w:val="24"/>
        </w:rPr>
        <w:t xml:space="preserve"> </w:t>
      </w:r>
      <w:r w:rsidRPr="00D06DD2">
        <w:rPr>
          <w:rFonts w:asciiTheme="minorHAnsi" w:hAnsiTheme="minorHAnsi"/>
          <w:sz w:val="24"/>
          <w:szCs w:val="24"/>
        </w:rPr>
        <w:t>938</w:t>
      </w:r>
      <w:proofErr w:type="gramStart"/>
      <w:r w:rsidRPr="00D06DD2">
        <w:rPr>
          <w:rFonts w:asciiTheme="minorHAnsi" w:hAnsiTheme="minorHAnsi"/>
          <w:sz w:val="24"/>
          <w:szCs w:val="24"/>
        </w:rPr>
        <w:tab/>
      </w:r>
      <w:r w:rsidRPr="00D06DD2">
        <w:rPr>
          <w:rFonts w:asciiTheme="minorHAnsi" w:hAnsiTheme="minorHAnsi"/>
          <w:sz w:val="24"/>
          <w:szCs w:val="24"/>
        </w:rPr>
        <w:tab/>
        <w:t>IDT Research Seminar</w:t>
      </w:r>
      <w:proofErr w:type="gramEnd"/>
      <w:r w:rsidRPr="00D06DD2">
        <w:rPr>
          <w:rFonts w:asciiTheme="minorHAnsi" w:hAnsiTheme="minorHAnsi"/>
          <w:sz w:val="24"/>
          <w:szCs w:val="24"/>
        </w:rPr>
        <w:t xml:space="preserve"> III</w:t>
      </w:r>
    </w:p>
    <w:p w:rsidR="00EF03C9" w:rsidRPr="008E58D7" w:rsidRDefault="00EF03C9" w:rsidP="001C6C9E">
      <w:pPr>
        <w:tabs>
          <w:tab w:val="left" w:pos="360"/>
        </w:tabs>
        <w:spacing w:after="0"/>
        <w:rPr>
          <w:rFonts w:asciiTheme="minorHAnsi" w:hAnsiTheme="minorHAnsi"/>
          <w:b/>
          <w:sz w:val="24"/>
          <w:szCs w:val="24"/>
        </w:rPr>
      </w:pPr>
      <w:r w:rsidRPr="008E58D7">
        <w:rPr>
          <w:rFonts w:asciiTheme="minorHAnsi" w:hAnsiTheme="minorHAnsi"/>
          <w:b/>
          <w:sz w:val="24"/>
          <w:szCs w:val="24"/>
        </w:rPr>
        <w:t xml:space="preserve">Specialized </w:t>
      </w:r>
      <w:r w:rsidR="008E58D7">
        <w:rPr>
          <w:rFonts w:asciiTheme="minorHAnsi" w:hAnsiTheme="minorHAnsi"/>
          <w:b/>
          <w:sz w:val="24"/>
          <w:szCs w:val="24"/>
        </w:rPr>
        <w:t xml:space="preserve">Coursework </w:t>
      </w:r>
      <w:r w:rsidR="005267B6">
        <w:rPr>
          <w:rFonts w:asciiTheme="minorHAnsi" w:hAnsiTheme="minorHAnsi"/>
          <w:b/>
          <w:sz w:val="24"/>
          <w:szCs w:val="24"/>
        </w:rPr>
        <w:t>select eight</w:t>
      </w:r>
      <w:r w:rsidRPr="008E58D7">
        <w:rPr>
          <w:rFonts w:asciiTheme="minorHAnsi" w:hAnsiTheme="minorHAnsi"/>
          <w:b/>
          <w:sz w:val="24"/>
          <w:szCs w:val="24"/>
        </w:rPr>
        <w:t xml:space="preserve"> </w:t>
      </w:r>
    </w:p>
    <w:p w:rsidR="00EF03C9" w:rsidRPr="00D06DD2" w:rsidRDefault="00EF03C9" w:rsidP="005267B6">
      <w:pPr>
        <w:spacing w:after="0"/>
        <w:rPr>
          <w:rFonts w:asciiTheme="minorHAnsi" w:hAnsiTheme="minorHAnsi"/>
          <w:sz w:val="24"/>
          <w:szCs w:val="24"/>
        </w:rPr>
      </w:pPr>
      <w:r w:rsidRPr="00D06DD2">
        <w:rPr>
          <w:rFonts w:asciiTheme="minorHAnsi" w:hAnsiTheme="minorHAnsi"/>
          <w:sz w:val="24"/>
          <w:szCs w:val="24"/>
        </w:rPr>
        <w:t>18 CI 881</w:t>
      </w:r>
      <w:r w:rsidRPr="00D06DD2">
        <w:rPr>
          <w:rFonts w:asciiTheme="minorHAnsi" w:hAnsiTheme="minorHAnsi"/>
          <w:sz w:val="24"/>
          <w:szCs w:val="24"/>
        </w:rPr>
        <w:tab/>
      </w:r>
      <w:r w:rsidR="002B7931" w:rsidRPr="00D06DD2">
        <w:rPr>
          <w:rFonts w:asciiTheme="minorHAnsi" w:hAnsiTheme="minorHAnsi"/>
          <w:sz w:val="24"/>
          <w:szCs w:val="24"/>
        </w:rPr>
        <w:tab/>
      </w:r>
      <w:r w:rsidRPr="00D06DD2">
        <w:rPr>
          <w:rFonts w:asciiTheme="minorHAnsi" w:hAnsiTheme="minorHAnsi"/>
          <w:sz w:val="24"/>
          <w:szCs w:val="24"/>
        </w:rPr>
        <w:t>Learning Sciences and Technology*</w:t>
      </w:r>
    </w:p>
    <w:p w:rsidR="00EF03C9" w:rsidRPr="00D06DD2" w:rsidRDefault="00EF03C9" w:rsidP="005267B6">
      <w:pPr>
        <w:spacing w:after="0"/>
        <w:rPr>
          <w:rFonts w:asciiTheme="minorHAnsi" w:hAnsiTheme="minorHAnsi"/>
          <w:sz w:val="24"/>
          <w:szCs w:val="24"/>
        </w:rPr>
      </w:pPr>
      <w:r w:rsidRPr="00D06DD2">
        <w:rPr>
          <w:rFonts w:asciiTheme="minorHAnsi" w:hAnsiTheme="minorHAnsi"/>
          <w:sz w:val="24"/>
          <w:szCs w:val="24"/>
        </w:rPr>
        <w:t>18 CI 884</w:t>
      </w:r>
      <w:r w:rsidRPr="00D06DD2">
        <w:rPr>
          <w:rFonts w:asciiTheme="minorHAnsi" w:hAnsiTheme="minorHAnsi"/>
          <w:sz w:val="24"/>
          <w:szCs w:val="24"/>
        </w:rPr>
        <w:tab/>
      </w:r>
      <w:r w:rsidR="002B7931" w:rsidRPr="00D06DD2">
        <w:rPr>
          <w:rFonts w:asciiTheme="minorHAnsi" w:hAnsiTheme="minorHAnsi"/>
          <w:sz w:val="24"/>
          <w:szCs w:val="24"/>
        </w:rPr>
        <w:tab/>
      </w:r>
      <w:r w:rsidRPr="00D06DD2">
        <w:rPr>
          <w:rFonts w:asciiTheme="minorHAnsi" w:hAnsiTheme="minorHAnsi"/>
          <w:sz w:val="24"/>
          <w:szCs w:val="24"/>
        </w:rPr>
        <w:t>Instructional Design*</w:t>
      </w:r>
    </w:p>
    <w:p w:rsidR="00EF03C9" w:rsidRPr="00D06DD2" w:rsidRDefault="00EF03C9" w:rsidP="005267B6">
      <w:pPr>
        <w:tabs>
          <w:tab w:val="left" w:pos="1080"/>
        </w:tabs>
        <w:spacing w:after="0"/>
        <w:rPr>
          <w:rFonts w:asciiTheme="minorHAnsi" w:hAnsiTheme="minorHAnsi"/>
          <w:sz w:val="24"/>
          <w:szCs w:val="24"/>
          <w:lang w:val="pt-PT"/>
        </w:rPr>
      </w:pPr>
      <w:r w:rsidRPr="00D06DD2">
        <w:rPr>
          <w:rFonts w:asciiTheme="minorHAnsi" w:hAnsiTheme="minorHAnsi"/>
          <w:sz w:val="24"/>
          <w:szCs w:val="24"/>
          <w:lang w:val="pt-PT"/>
        </w:rPr>
        <w:t>18 CI 832</w:t>
      </w:r>
      <w:r w:rsidRPr="00D06DD2">
        <w:rPr>
          <w:rFonts w:asciiTheme="minorHAnsi" w:hAnsiTheme="minorHAnsi"/>
          <w:sz w:val="24"/>
          <w:szCs w:val="24"/>
          <w:lang w:val="pt-PT"/>
        </w:rPr>
        <w:tab/>
      </w:r>
      <w:r w:rsidR="002B7931" w:rsidRPr="00D06DD2">
        <w:rPr>
          <w:rFonts w:asciiTheme="minorHAnsi" w:hAnsiTheme="minorHAnsi"/>
          <w:sz w:val="24"/>
          <w:szCs w:val="24"/>
          <w:lang w:val="pt-PT"/>
        </w:rPr>
        <w:tab/>
      </w:r>
      <w:r w:rsidR="005267B6">
        <w:rPr>
          <w:rFonts w:asciiTheme="minorHAnsi" w:hAnsiTheme="minorHAnsi"/>
          <w:sz w:val="24"/>
          <w:szCs w:val="24"/>
          <w:lang w:val="pt-PT"/>
        </w:rPr>
        <w:tab/>
      </w:r>
      <w:r w:rsidRPr="00D06DD2">
        <w:rPr>
          <w:rFonts w:asciiTheme="minorHAnsi" w:hAnsiTheme="minorHAnsi"/>
          <w:sz w:val="24"/>
          <w:szCs w:val="24"/>
          <w:lang w:val="pt-PT"/>
        </w:rPr>
        <w:t>Multimedia Studio I</w:t>
      </w:r>
    </w:p>
    <w:p w:rsidR="00EF03C9" w:rsidRPr="00D06DD2" w:rsidRDefault="00EF03C9" w:rsidP="005267B6">
      <w:pPr>
        <w:tabs>
          <w:tab w:val="left" w:pos="1080"/>
        </w:tabs>
        <w:spacing w:after="0"/>
        <w:rPr>
          <w:rFonts w:asciiTheme="minorHAnsi" w:hAnsiTheme="minorHAnsi"/>
          <w:sz w:val="24"/>
          <w:szCs w:val="24"/>
          <w:lang w:val="pt-PT"/>
        </w:rPr>
      </w:pPr>
      <w:r w:rsidRPr="00D06DD2">
        <w:rPr>
          <w:rFonts w:asciiTheme="minorHAnsi" w:hAnsiTheme="minorHAnsi"/>
          <w:sz w:val="24"/>
          <w:szCs w:val="24"/>
          <w:lang w:val="pt-PT"/>
        </w:rPr>
        <w:t>18 CI 833</w:t>
      </w:r>
      <w:r w:rsidRPr="00D06DD2">
        <w:rPr>
          <w:rFonts w:asciiTheme="minorHAnsi" w:hAnsiTheme="minorHAnsi"/>
          <w:sz w:val="24"/>
          <w:szCs w:val="24"/>
          <w:lang w:val="pt-PT"/>
        </w:rPr>
        <w:tab/>
      </w:r>
      <w:r w:rsidR="002B7931" w:rsidRPr="00D06DD2">
        <w:rPr>
          <w:rFonts w:asciiTheme="minorHAnsi" w:hAnsiTheme="minorHAnsi"/>
          <w:sz w:val="24"/>
          <w:szCs w:val="24"/>
          <w:lang w:val="pt-PT"/>
        </w:rPr>
        <w:tab/>
      </w:r>
      <w:r w:rsidR="005267B6">
        <w:rPr>
          <w:rFonts w:asciiTheme="minorHAnsi" w:hAnsiTheme="minorHAnsi"/>
          <w:sz w:val="24"/>
          <w:szCs w:val="24"/>
          <w:lang w:val="pt-PT"/>
        </w:rPr>
        <w:tab/>
      </w:r>
      <w:r w:rsidRPr="00D06DD2">
        <w:rPr>
          <w:rFonts w:asciiTheme="minorHAnsi" w:hAnsiTheme="minorHAnsi"/>
          <w:sz w:val="24"/>
          <w:szCs w:val="24"/>
          <w:lang w:val="pt-PT"/>
        </w:rPr>
        <w:t>Multimedia Studio II</w:t>
      </w:r>
    </w:p>
    <w:p w:rsidR="00EF03C9" w:rsidRPr="00D06DD2" w:rsidRDefault="00EF03C9" w:rsidP="005267B6">
      <w:pPr>
        <w:tabs>
          <w:tab w:val="left" w:pos="1080"/>
        </w:tabs>
        <w:spacing w:after="0"/>
        <w:rPr>
          <w:rFonts w:asciiTheme="minorHAnsi" w:hAnsiTheme="minorHAnsi"/>
          <w:sz w:val="24"/>
          <w:szCs w:val="24"/>
        </w:rPr>
      </w:pPr>
      <w:r w:rsidRPr="00D06DD2">
        <w:rPr>
          <w:rFonts w:asciiTheme="minorHAnsi" w:hAnsiTheme="minorHAnsi"/>
          <w:sz w:val="24"/>
          <w:szCs w:val="24"/>
          <w:lang w:val="pt-PT"/>
        </w:rPr>
        <w:t xml:space="preserve">18 CI 834 </w:t>
      </w:r>
      <w:r w:rsidRPr="00D06DD2">
        <w:rPr>
          <w:rFonts w:asciiTheme="minorHAnsi" w:hAnsiTheme="minorHAnsi"/>
          <w:sz w:val="24"/>
          <w:szCs w:val="24"/>
          <w:lang w:val="pt-PT"/>
        </w:rPr>
        <w:tab/>
      </w:r>
      <w:r w:rsidR="002B7931" w:rsidRPr="00D06DD2">
        <w:rPr>
          <w:rFonts w:asciiTheme="minorHAnsi" w:hAnsiTheme="minorHAnsi"/>
          <w:sz w:val="24"/>
          <w:szCs w:val="24"/>
          <w:lang w:val="pt-PT"/>
        </w:rPr>
        <w:tab/>
      </w:r>
      <w:r w:rsidR="005267B6">
        <w:rPr>
          <w:rFonts w:asciiTheme="minorHAnsi" w:hAnsiTheme="minorHAnsi"/>
          <w:sz w:val="24"/>
          <w:szCs w:val="24"/>
          <w:lang w:val="pt-PT"/>
        </w:rPr>
        <w:tab/>
      </w:r>
      <w:r w:rsidRPr="00D06DD2">
        <w:rPr>
          <w:rFonts w:asciiTheme="minorHAnsi" w:hAnsiTheme="minorHAnsi"/>
          <w:sz w:val="24"/>
          <w:szCs w:val="24"/>
          <w:lang w:val="pt-PT"/>
        </w:rPr>
        <w:t>Multimedia Studio III</w:t>
      </w:r>
    </w:p>
    <w:p w:rsidR="00EF03C9" w:rsidRPr="00D06DD2" w:rsidRDefault="00EF03C9" w:rsidP="005267B6">
      <w:pPr>
        <w:tabs>
          <w:tab w:val="left" w:pos="1080"/>
        </w:tabs>
        <w:spacing w:after="0"/>
        <w:rPr>
          <w:rFonts w:asciiTheme="minorHAnsi" w:hAnsiTheme="minorHAnsi"/>
          <w:sz w:val="24"/>
          <w:szCs w:val="24"/>
        </w:rPr>
      </w:pPr>
      <w:r w:rsidRPr="00D06DD2">
        <w:rPr>
          <w:rFonts w:asciiTheme="minorHAnsi" w:hAnsiTheme="minorHAnsi"/>
          <w:sz w:val="24"/>
          <w:szCs w:val="24"/>
        </w:rPr>
        <w:t>18 CI 749</w:t>
      </w:r>
      <w:proofErr w:type="gramStart"/>
      <w:r w:rsidRPr="00D06DD2">
        <w:rPr>
          <w:rFonts w:asciiTheme="minorHAnsi" w:hAnsiTheme="minorHAnsi"/>
          <w:sz w:val="24"/>
          <w:szCs w:val="24"/>
        </w:rPr>
        <w:tab/>
      </w:r>
      <w:r w:rsidR="002B7931" w:rsidRPr="00D06DD2">
        <w:rPr>
          <w:rFonts w:asciiTheme="minorHAnsi" w:hAnsiTheme="minorHAnsi"/>
          <w:sz w:val="24"/>
          <w:szCs w:val="24"/>
        </w:rPr>
        <w:tab/>
      </w:r>
      <w:r w:rsidR="005267B6">
        <w:rPr>
          <w:rFonts w:asciiTheme="minorHAnsi" w:hAnsiTheme="minorHAnsi"/>
          <w:sz w:val="24"/>
          <w:szCs w:val="24"/>
        </w:rPr>
        <w:tab/>
      </w:r>
      <w:r w:rsidRPr="00D06DD2">
        <w:rPr>
          <w:rFonts w:asciiTheme="minorHAnsi" w:hAnsiTheme="minorHAnsi"/>
          <w:sz w:val="24"/>
          <w:szCs w:val="24"/>
        </w:rPr>
        <w:t>Design</w:t>
      </w:r>
      <w:proofErr w:type="gramEnd"/>
      <w:r w:rsidRPr="00D06DD2">
        <w:rPr>
          <w:rFonts w:asciiTheme="minorHAnsi" w:hAnsiTheme="minorHAnsi"/>
          <w:sz w:val="24"/>
          <w:szCs w:val="24"/>
        </w:rPr>
        <w:t xml:space="preserve"> of Online Learning Environments</w:t>
      </w:r>
    </w:p>
    <w:p w:rsidR="00EF03C9" w:rsidRPr="00D06DD2" w:rsidRDefault="00EF03C9" w:rsidP="005267B6">
      <w:pPr>
        <w:tabs>
          <w:tab w:val="left" w:pos="1080"/>
        </w:tabs>
        <w:spacing w:after="0"/>
        <w:rPr>
          <w:rFonts w:asciiTheme="minorHAnsi" w:hAnsiTheme="minorHAnsi"/>
          <w:sz w:val="24"/>
          <w:szCs w:val="24"/>
        </w:rPr>
      </w:pPr>
      <w:r w:rsidRPr="00D06DD2">
        <w:rPr>
          <w:rFonts w:asciiTheme="minorHAnsi" w:hAnsiTheme="minorHAnsi"/>
          <w:sz w:val="24"/>
          <w:szCs w:val="24"/>
        </w:rPr>
        <w:t>18 CI 660</w:t>
      </w:r>
      <w:r w:rsidRPr="00D06DD2">
        <w:rPr>
          <w:rFonts w:asciiTheme="minorHAnsi" w:hAnsiTheme="minorHAnsi"/>
          <w:sz w:val="24"/>
          <w:szCs w:val="24"/>
        </w:rPr>
        <w:tab/>
      </w:r>
      <w:r w:rsidR="002B7931" w:rsidRPr="00D06DD2">
        <w:rPr>
          <w:rFonts w:asciiTheme="minorHAnsi" w:hAnsiTheme="minorHAnsi"/>
          <w:sz w:val="24"/>
          <w:szCs w:val="24"/>
        </w:rPr>
        <w:tab/>
      </w:r>
      <w:r w:rsidR="005267B6">
        <w:rPr>
          <w:rFonts w:asciiTheme="minorHAnsi" w:hAnsiTheme="minorHAnsi"/>
          <w:sz w:val="24"/>
          <w:szCs w:val="24"/>
        </w:rPr>
        <w:tab/>
      </w:r>
      <w:r w:rsidRPr="00D06DD2">
        <w:rPr>
          <w:rFonts w:asciiTheme="minorHAnsi" w:hAnsiTheme="minorHAnsi"/>
          <w:sz w:val="24"/>
          <w:szCs w:val="24"/>
        </w:rPr>
        <w:t>Universal Design of Learning with Technology</w:t>
      </w:r>
    </w:p>
    <w:p w:rsidR="00EF03C9" w:rsidRPr="00D06DD2" w:rsidRDefault="00EF03C9" w:rsidP="005267B6">
      <w:pPr>
        <w:spacing w:after="0"/>
        <w:rPr>
          <w:rFonts w:asciiTheme="minorHAnsi" w:hAnsiTheme="minorHAnsi"/>
          <w:sz w:val="24"/>
          <w:szCs w:val="24"/>
        </w:rPr>
      </w:pPr>
      <w:r w:rsidRPr="00D06DD2">
        <w:rPr>
          <w:rFonts w:asciiTheme="minorHAnsi" w:hAnsiTheme="minorHAnsi"/>
          <w:sz w:val="24"/>
          <w:szCs w:val="24"/>
        </w:rPr>
        <w:t>18 CI 774</w:t>
      </w:r>
      <w:r w:rsidRPr="00D06DD2">
        <w:rPr>
          <w:rFonts w:asciiTheme="minorHAnsi" w:hAnsiTheme="minorHAnsi"/>
          <w:sz w:val="24"/>
          <w:szCs w:val="24"/>
        </w:rPr>
        <w:tab/>
      </w:r>
      <w:r w:rsidR="002B7931" w:rsidRPr="00D06DD2">
        <w:rPr>
          <w:rFonts w:asciiTheme="minorHAnsi" w:hAnsiTheme="minorHAnsi"/>
          <w:sz w:val="24"/>
          <w:szCs w:val="24"/>
        </w:rPr>
        <w:tab/>
      </w:r>
      <w:r w:rsidRPr="00D06DD2">
        <w:rPr>
          <w:rFonts w:asciiTheme="minorHAnsi" w:hAnsiTheme="minorHAnsi"/>
          <w:sz w:val="24"/>
          <w:szCs w:val="24"/>
        </w:rPr>
        <w:t xml:space="preserve">Educational Technology: Social, Ethical, Legal, and Human Issues </w:t>
      </w:r>
    </w:p>
    <w:p w:rsidR="00EF03C9" w:rsidRPr="00D06DD2" w:rsidRDefault="00EF03C9" w:rsidP="005267B6">
      <w:pPr>
        <w:spacing w:after="0"/>
        <w:rPr>
          <w:rFonts w:asciiTheme="minorHAnsi" w:hAnsiTheme="minorHAnsi"/>
          <w:sz w:val="24"/>
          <w:szCs w:val="24"/>
        </w:rPr>
      </w:pPr>
      <w:proofErr w:type="gramStart"/>
      <w:r w:rsidRPr="00D06DD2">
        <w:rPr>
          <w:rFonts w:asciiTheme="minorHAnsi" w:hAnsiTheme="minorHAnsi"/>
          <w:sz w:val="24"/>
          <w:szCs w:val="24"/>
        </w:rPr>
        <w:t>18 CI 775</w:t>
      </w:r>
      <w:r w:rsidRPr="00D06DD2">
        <w:rPr>
          <w:rFonts w:asciiTheme="minorHAnsi" w:hAnsiTheme="minorHAnsi"/>
          <w:sz w:val="24"/>
          <w:szCs w:val="24"/>
        </w:rPr>
        <w:tab/>
      </w:r>
      <w:r w:rsidR="002B7931" w:rsidRPr="00D06DD2">
        <w:rPr>
          <w:rFonts w:asciiTheme="minorHAnsi" w:hAnsiTheme="minorHAnsi"/>
          <w:sz w:val="24"/>
          <w:szCs w:val="24"/>
        </w:rPr>
        <w:tab/>
      </w:r>
      <w:r w:rsidRPr="00D06DD2">
        <w:rPr>
          <w:rFonts w:asciiTheme="minorHAnsi" w:hAnsiTheme="minorHAnsi"/>
          <w:sz w:val="24"/>
          <w:szCs w:val="24"/>
        </w:rPr>
        <w:t>Technology Internship</w:t>
      </w:r>
      <w:proofErr w:type="gramEnd"/>
    </w:p>
    <w:p w:rsidR="00EF03C9" w:rsidRPr="00D06DD2" w:rsidRDefault="00EF03C9" w:rsidP="005267B6">
      <w:pPr>
        <w:spacing w:after="0"/>
        <w:rPr>
          <w:rFonts w:asciiTheme="minorHAnsi" w:hAnsiTheme="minorHAnsi"/>
          <w:sz w:val="24"/>
          <w:szCs w:val="24"/>
        </w:rPr>
      </w:pPr>
      <w:r w:rsidRPr="00D06DD2">
        <w:rPr>
          <w:rFonts w:asciiTheme="minorHAnsi" w:hAnsiTheme="minorHAnsi"/>
          <w:sz w:val="24"/>
          <w:szCs w:val="24"/>
        </w:rPr>
        <w:t xml:space="preserve">18 CI 776 </w:t>
      </w:r>
      <w:r w:rsidRPr="00D06DD2">
        <w:rPr>
          <w:rFonts w:asciiTheme="minorHAnsi" w:hAnsiTheme="minorHAnsi"/>
          <w:sz w:val="24"/>
          <w:szCs w:val="24"/>
        </w:rPr>
        <w:tab/>
      </w:r>
      <w:r w:rsidR="002B7931" w:rsidRPr="00D06DD2">
        <w:rPr>
          <w:rFonts w:asciiTheme="minorHAnsi" w:hAnsiTheme="minorHAnsi"/>
          <w:sz w:val="24"/>
          <w:szCs w:val="24"/>
        </w:rPr>
        <w:tab/>
      </w:r>
      <w:r w:rsidRPr="00D06DD2">
        <w:rPr>
          <w:rFonts w:asciiTheme="minorHAnsi" w:hAnsiTheme="minorHAnsi"/>
          <w:sz w:val="24"/>
          <w:szCs w:val="24"/>
        </w:rPr>
        <w:t>Applying Technology for Effective Learning</w:t>
      </w:r>
    </w:p>
    <w:p w:rsidR="00EF03C9" w:rsidRPr="00D06DD2" w:rsidRDefault="00EF03C9" w:rsidP="005267B6">
      <w:pPr>
        <w:spacing w:after="0"/>
        <w:rPr>
          <w:rFonts w:asciiTheme="minorHAnsi" w:hAnsiTheme="minorHAnsi"/>
          <w:sz w:val="24"/>
          <w:szCs w:val="24"/>
        </w:rPr>
      </w:pPr>
      <w:r w:rsidRPr="00D06DD2">
        <w:rPr>
          <w:rFonts w:asciiTheme="minorHAnsi" w:hAnsiTheme="minorHAnsi"/>
          <w:sz w:val="24"/>
          <w:szCs w:val="24"/>
        </w:rPr>
        <w:t>18 CI 795</w:t>
      </w:r>
      <w:proofErr w:type="gramStart"/>
      <w:r w:rsidRPr="00D06DD2">
        <w:rPr>
          <w:rFonts w:asciiTheme="minorHAnsi" w:hAnsiTheme="minorHAnsi"/>
          <w:sz w:val="24"/>
          <w:szCs w:val="24"/>
        </w:rPr>
        <w:tab/>
      </w:r>
      <w:r w:rsidR="002B7931" w:rsidRPr="00D06DD2">
        <w:rPr>
          <w:rFonts w:asciiTheme="minorHAnsi" w:hAnsiTheme="minorHAnsi"/>
          <w:sz w:val="24"/>
          <w:szCs w:val="24"/>
        </w:rPr>
        <w:tab/>
      </w:r>
      <w:r w:rsidRPr="00D06DD2">
        <w:rPr>
          <w:rFonts w:asciiTheme="minorHAnsi" w:hAnsiTheme="minorHAnsi"/>
          <w:sz w:val="24"/>
          <w:szCs w:val="24"/>
        </w:rPr>
        <w:t>Technology Administration</w:t>
      </w:r>
      <w:proofErr w:type="gramEnd"/>
      <w:r w:rsidRPr="00D06DD2">
        <w:rPr>
          <w:rFonts w:asciiTheme="minorHAnsi" w:hAnsiTheme="minorHAnsi"/>
          <w:sz w:val="24"/>
          <w:szCs w:val="24"/>
        </w:rPr>
        <w:t xml:space="preserve"> in Education</w:t>
      </w:r>
    </w:p>
    <w:p w:rsidR="00EF03C9" w:rsidRPr="00D06DD2" w:rsidRDefault="00EF03C9" w:rsidP="005267B6">
      <w:pPr>
        <w:spacing w:after="0"/>
        <w:rPr>
          <w:rFonts w:asciiTheme="minorHAnsi" w:hAnsiTheme="minorHAnsi"/>
          <w:sz w:val="24"/>
          <w:szCs w:val="24"/>
        </w:rPr>
      </w:pPr>
      <w:r w:rsidRPr="00D06DD2">
        <w:rPr>
          <w:rFonts w:asciiTheme="minorHAnsi" w:hAnsiTheme="minorHAnsi"/>
          <w:sz w:val="24"/>
          <w:szCs w:val="24"/>
        </w:rPr>
        <w:t>18 CI 820</w:t>
      </w:r>
      <w:r w:rsidRPr="00D06DD2">
        <w:rPr>
          <w:rFonts w:asciiTheme="minorHAnsi" w:hAnsiTheme="minorHAnsi"/>
          <w:sz w:val="24"/>
          <w:szCs w:val="24"/>
        </w:rPr>
        <w:tab/>
      </w:r>
      <w:r w:rsidR="002B7931" w:rsidRPr="00D06DD2">
        <w:rPr>
          <w:rFonts w:asciiTheme="minorHAnsi" w:hAnsiTheme="minorHAnsi"/>
          <w:sz w:val="24"/>
          <w:szCs w:val="24"/>
        </w:rPr>
        <w:tab/>
      </w:r>
      <w:r w:rsidRPr="00D06DD2">
        <w:rPr>
          <w:rFonts w:asciiTheme="minorHAnsi" w:hAnsiTheme="minorHAnsi"/>
          <w:sz w:val="24"/>
          <w:szCs w:val="24"/>
        </w:rPr>
        <w:t>Instructional Technology Techniques in Higher Education</w:t>
      </w:r>
    </w:p>
    <w:p w:rsidR="00EF03C9" w:rsidRPr="00D06DD2" w:rsidRDefault="00EF03C9" w:rsidP="00EF03C9">
      <w:pPr>
        <w:spacing w:after="0"/>
        <w:rPr>
          <w:rFonts w:asciiTheme="minorHAnsi" w:hAnsiTheme="minorHAnsi"/>
          <w:sz w:val="24"/>
          <w:szCs w:val="24"/>
        </w:rPr>
      </w:pPr>
      <w:r w:rsidRPr="00D06DD2">
        <w:rPr>
          <w:rFonts w:asciiTheme="minorHAnsi" w:hAnsiTheme="minorHAnsi"/>
          <w:sz w:val="24"/>
          <w:szCs w:val="24"/>
        </w:rPr>
        <w:t xml:space="preserve">* Courses are required. </w:t>
      </w:r>
    </w:p>
    <w:p w:rsidR="0004169A" w:rsidRPr="00D06DD2" w:rsidRDefault="0004169A" w:rsidP="00F5142F">
      <w:pPr>
        <w:pStyle w:val="text"/>
        <w:spacing w:before="0" w:beforeAutospacing="0" w:after="0" w:afterAutospacing="0" w:line="276" w:lineRule="auto"/>
        <w:jc w:val="both"/>
        <w:rPr>
          <w:rFonts w:asciiTheme="minorHAnsi" w:hAnsiTheme="minorHAnsi"/>
        </w:rPr>
      </w:pPr>
    </w:p>
    <w:p w:rsidR="00F5142F" w:rsidRPr="005267B6" w:rsidRDefault="00F5142F" w:rsidP="00F5142F">
      <w:pPr>
        <w:spacing w:after="0"/>
        <w:rPr>
          <w:rFonts w:asciiTheme="minorHAnsi" w:hAnsiTheme="minorHAnsi"/>
          <w:b/>
          <w:sz w:val="28"/>
          <w:szCs w:val="28"/>
        </w:rPr>
      </w:pPr>
      <w:proofErr w:type="gramStart"/>
      <w:r w:rsidRPr="005267B6">
        <w:rPr>
          <w:rFonts w:asciiTheme="minorHAnsi" w:hAnsiTheme="minorHAnsi"/>
          <w:b/>
          <w:sz w:val="28"/>
          <w:szCs w:val="28"/>
        </w:rPr>
        <w:t>Decision Points</w:t>
      </w:r>
      <w:r w:rsidR="00EE177D" w:rsidRPr="005267B6">
        <w:rPr>
          <w:rFonts w:asciiTheme="minorHAnsi" w:hAnsiTheme="minorHAnsi"/>
          <w:b/>
          <w:sz w:val="28"/>
          <w:szCs w:val="28"/>
        </w:rPr>
        <w:t xml:space="preserve"> for </w:t>
      </w:r>
      <w:proofErr w:type="spellStart"/>
      <w:r w:rsidRPr="005267B6">
        <w:rPr>
          <w:rFonts w:asciiTheme="minorHAnsi" w:hAnsiTheme="minorHAnsi"/>
          <w:b/>
          <w:sz w:val="28"/>
          <w:szCs w:val="28"/>
        </w:rPr>
        <w:t>Ed.D</w:t>
      </w:r>
      <w:proofErr w:type="spellEnd"/>
      <w:r w:rsidRPr="005267B6">
        <w:rPr>
          <w:rFonts w:asciiTheme="minorHAnsi" w:hAnsiTheme="minorHAnsi"/>
          <w:b/>
          <w:sz w:val="28"/>
          <w:szCs w:val="28"/>
        </w:rPr>
        <w:t>.</w:t>
      </w:r>
      <w:proofErr w:type="gramEnd"/>
      <w:r w:rsidR="00EE177D" w:rsidRPr="005267B6">
        <w:rPr>
          <w:rFonts w:asciiTheme="minorHAnsi" w:hAnsiTheme="minorHAnsi"/>
          <w:b/>
          <w:sz w:val="28"/>
          <w:szCs w:val="28"/>
        </w:rPr>
        <w:t xml:space="preserve"> </w:t>
      </w:r>
      <w:proofErr w:type="gramStart"/>
      <w:r w:rsidR="00EE177D" w:rsidRPr="005267B6">
        <w:rPr>
          <w:rFonts w:asciiTheme="minorHAnsi" w:hAnsiTheme="minorHAnsi"/>
          <w:b/>
          <w:sz w:val="28"/>
          <w:szCs w:val="28"/>
        </w:rPr>
        <w:t>degrees</w:t>
      </w:r>
      <w:proofErr w:type="gramEnd"/>
      <w:r w:rsidR="00EE177D" w:rsidRPr="005267B6">
        <w:rPr>
          <w:rFonts w:asciiTheme="minorHAnsi" w:hAnsiTheme="minorHAnsi"/>
          <w:b/>
          <w:sz w:val="28"/>
          <w:szCs w:val="28"/>
        </w:rPr>
        <w:t xml:space="preserve"> in CI</w:t>
      </w:r>
    </w:p>
    <w:p w:rsidR="00F5142F" w:rsidRPr="00D06DD2" w:rsidRDefault="00F5142F" w:rsidP="008E58D7">
      <w:pPr>
        <w:spacing w:after="0"/>
        <w:rPr>
          <w:rFonts w:asciiTheme="minorHAnsi" w:hAnsiTheme="minorHAnsi"/>
          <w:sz w:val="24"/>
          <w:szCs w:val="24"/>
        </w:rPr>
      </w:pPr>
      <w:r w:rsidRPr="00D06DD2">
        <w:rPr>
          <w:rFonts w:asciiTheme="minorHAnsi" w:hAnsiTheme="minorHAnsi"/>
          <w:sz w:val="24"/>
          <w:szCs w:val="24"/>
        </w:rPr>
        <w:t xml:space="preserve">After being admitted to a doctoral program in the </w:t>
      </w:r>
      <w:r w:rsidR="00797DF7" w:rsidRPr="00D06DD2">
        <w:rPr>
          <w:rFonts w:asciiTheme="minorHAnsi" w:hAnsiTheme="minorHAnsi"/>
          <w:sz w:val="24"/>
          <w:szCs w:val="24"/>
        </w:rPr>
        <w:t>School of Education</w:t>
      </w:r>
      <w:r w:rsidRPr="00D06DD2">
        <w:rPr>
          <w:rFonts w:asciiTheme="minorHAnsi" w:hAnsiTheme="minorHAnsi"/>
          <w:sz w:val="24"/>
          <w:szCs w:val="24"/>
        </w:rPr>
        <w:t xml:space="preserve">, </w:t>
      </w:r>
      <w:r w:rsidR="00294818">
        <w:rPr>
          <w:rFonts w:asciiTheme="minorHAnsi" w:hAnsiTheme="minorHAnsi"/>
          <w:sz w:val="24"/>
          <w:szCs w:val="24"/>
        </w:rPr>
        <w:t>candidate</w:t>
      </w:r>
      <w:r w:rsidR="005267B6">
        <w:rPr>
          <w:rFonts w:asciiTheme="minorHAnsi" w:hAnsiTheme="minorHAnsi"/>
          <w:sz w:val="24"/>
          <w:szCs w:val="24"/>
        </w:rPr>
        <w:t>s proceed</w:t>
      </w:r>
      <w:r w:rsidRPr="00D06DD2">
        <w:rPr>
          <w:rFonts w:asciiTheme="minorHAnsi" w:hAnsiTheme="minorHAnsi"/>
          <w:sz w:val="24"/>
          <w:szCs w:val="24"/>
        </w:rPr>
        <w:t xml:space="preserve"> through a series of “decision points” that determine whether </w:t>
      </w:r>
      <w:r w:rsidR="005267B6">
        <w:rPr>
          <w:rFonts w:asciiTheme="minorHAnsi" w:hAnsiTheme="minorHAnsi"/>
          <w:sz w:val="24"/>
          <w:szCs w:val="24"/>
        </w:rPr>
        <w:t>they</w:t>
      </w:r>
      <w:r w:rsidRPr="00D06DD2">
        <w:rPr>
          <w:rFonts w:asciiTheme="minorHAnsi" w:hAnsiTheme="minorHAnsi"/>
          <w:sz w:val="24"/>
          <w:szCs w:val="24"/>
        </w:rPr>
        <w:t xml:space="preserve"> will be permitted to remain in the program and advance to the next level. The following are required of all </w:t>
      </w:r>
      <w:r w:rsidR="00294818">
        <w:rPr>
          <w:rFonts w:asciiTheme="minorHAnsi" w:hAnsiTheme="minorHAnsi"/>
          <w:sz w:val="24"/>
          <w:szCs w:val="24"/>
        </w:rPr>
        <w:t>candidate</w:t>
      </w:r>
      <w:r w:rsidRPr="00D06DD2">
        <w:rPr>
          <w:rFonts w:asciiTheme="minorHAnsi" w:hAnsiTheme="minorHAnsi"/>
          <w:sz w:val="24"/>
          <w:szCs w:val="24"/>
        </w:rPr>
        <w:t>s:</w:t>
      </w:r>
    </w:p>
    <w:p w:rsidR="005267B6" w:rsidRDefault="005267B6" w:rsidP="008E58D7">
      <w:pPr>
        <w:spacing w:after="0"/>
        <w:rPr>
          <w:rFonts w:asciiTheme="minorHAnsi" w:hAnsiTheme="minorHAnsi"/>
          <w:sz w:val="24"/>
          <w:szCs w:val="24"/>
        </w:rPr>
      </w:pPr>
    </w:p>
    <w:p w:rsidR="00F5142F" w:rsidRPr="00D06DD2" w:rsidRDefault="00F5142F" w:rsidP="008E58D7">
      <w:pPr>
        <w:spacing w:after="0"/>
        <w:rPr>
          <w:rFonts w:asciiTheme="minorHAnsi" w:hAnsiTheme="minorHAnsi"/>
          <w:sz w:val="24"/>
          <w:szCs w:val="24"/>
        </w:rPr>
      </w:pPr>
      <w:r w:rsidRPr="00D06DD2">
        <w:rPr>
          <w:rFonts w:asciiTheme="minorHAnsi" w:hAnsiTheme="minorHAnsi"/>
          <w:b/>
          <w:sz w:val="24"/>
          <w:szCs w:val="24"/>
        </w:rPr>
        <w:t>Doctoral Advisory Committee Formation and Preliminary Hearing</w:t>
      </w:r>
      <w:r w:rsidRPr="00D06DD2">
        <w:rPr>
          <w:rFonts w:asciiTheme="minorHAnsi" w:hAnsiTheme="minorHAnsi"/>
          <w:sz w:val="24"/>
          <w:szCs w:val="24"/>
        </w:rPr>
        <w:t xml:space="preserve">: </w:t>
      </w:r>
    </w:p>
    <w:p w:rsidR="00F5142F" w:rsidRPr="00D06DD2" w:rsidRDefault="00F5142F" w:rsidP="008E58D7">
      <w:pPr>
        <w:spacing w:after="0"/>
        <w:rPr>
          <w:rFonts w:asciiTheme="minorHAnsi" w:hAnsiTheme="minorHAnsi"/>
          <w:sz w:val="24"/>
          <w:szCs w:val="24"/>
        </w:rPr>
      </w:pPr>
      <w:r w:rsidRPr="00D06DD2">
        <w:rPr>
          <w:rFonts w:asciiTheme="minorHAnsi" w:hAnsiTheme="minorHAnsi"/>
          <w:sz w:val="24"/>
          <w:szCs w:val="24"/>
        </w:rPr>
        <w:t xml:space="preserve">Each </w:t>
      </w:r>
      <w:r w:rsidR="00294818">
        <w:rPr>
          <w:rFonts w:asciiTheme="minorHAnsi" w:hAnsiTheme="minorHAnsi"/>
          <w:sz w:val="24"/>
          <w:szCs w:val="24"/>
        </w:rPr>
        <w:t>candidate</w:t>
      </w:r>
      <w:r w:rsidRPr="00D06DD2">
        <w:rPr>
          <w:rFonts w:asciiTheme="minorHAnsi" w:hAnsiTheme="minorHAnsi"/>
          <w:sz w:val="24"/>
          <w:szCs w:val="24"/>
        </w:rPr>
        <w:t xml:space="preserve"> will initially be assigned a faculty member who has agreed to provide guidance, advice, and mentoring. The </w:t>
      </w:r>
      <w:r w:rsidR="00294818">
        <w:rPr>
          <w:rFonts w:asciiTheme="minorHAnsi" w:hAnsiTheme="minorHAnsi"/>
          <w:sz w:val="24"/>
          <w:szCs w:val="24"/>
        </w:rPr>
        <w:t>candidate</w:t>
      </w:r>
      <w:r w:rsidRPr="00D06DD2">
        <w:rPr>
          <w:rFonts w:asciiTheme="minorHAnsi" w:hAnsiTheme="minorHAnsi"/>
          <w:sz w:val="24"/>
          <w:szCs w:val="24"/>
        </w:rPr>
        <w:t xml:space="preserve"> also should endeavor to meet with a variety of faculty to discuss areas of mutual interest. Based on these meetings and the advice of the mentor, the </w:t>
      </w:r>
      <w:r w:rsidR="00294818">
        <w:rPr>
          <w:rFonts w:asciiTheme="minorHAnsi" w:hAnsiTheme="minorHAnsi"/>
          <w:sz w:val="24"/>
          <w:szCs w:val="24"/>
        </w:rPr>
        <w:t>candidate</w:t>
      </w:r>
      <w:r w:rsidRPr="00D06DD2">
        <w:rPr>
          <w:rFonts w:asciiTheme="minorHAnsi" w:hAnsiTheme="minorHAnsi"/>
          <w:sz w:val="24"/>
          <w:szCs w:val="24"/>
        </w:rPr>
        <w:t xml:space="preserve"> will select a Do</w:t>
      </w:r>
      <w:r w:rsidR="0004169A" w:rsidRPr="00D06DD2">
        <w:rPr>
          <w:rFonts w:asciiTheme="minorHAnsi" w:hAnsiTheme="minorHAnsi"/>
          <w:sz w:val="24"/>
          <w:szCs w:val="24"/>
        </w:rPr>
        <w:t>ctoral Advisory Committee of 3-5</w:t>
      </w:r>
      <w:r w:rsidRPr="00D06DD2">
        <w:rPr>
          <w:rFonts w:asciiTheme="minorHAnsi" w:hAnsiTheme="minorHAnsi"/>
          <w:sz w:val="24"/>
          <w:szCs w:val="24"/>
        </w:rPr>
        <w:t xml:space="preserve"> members. The chair of the </w:t>
      </w:r>
      <w:r w:rsidRPr="00D06DD2">
        <w:rPr>
          <w:rFonts w:asciiTheme="minorHAnsi" w:hAnsiTheme="minorHAnsi"/>
          <w:sz w:val="24"/>
          <w:szCs w:val="24"/>
        </w:rPr>
        <w:lastRenderedPageBreak/>
        <w:t xml:space="preserve">committee must be a Lead Mentor in the program to which the </w:t>
      </w:r>
      <w:r w:rsidR="00294818">
        <w:rPr>
          <w:rFonts w:asciiTheme="minorHAnsi" w:hAnsiTheme="minorHAnsi"/>
          <w:sz w:val="24"/>
          <w:szCs w:val="24"/>
        </w:rPr>
        <w:t>candidate</w:t>
      </w:r>
      <w:r w:rsidRPr="00D06DD2">
        <w:rPr>
          <w:rFonts w:asciiTheme="minorHAnsi" w:hAnsiTheme="minorHAnsi"/>
          <w:sz w:val="24"/>
          <w:szCs w:val="24"/>
        </w:rPr>
        <w:t xml:space="preserve"> has been admitted; at least one other committee member must be a full-time faculty member in the </w:t>
      </w:r>
      <w:r w:rsidR="00797DF7" w:rsidRPr="00D06DD2">
        <w:rPr>
          <w:rFonts w:asciiTheme="minorHAnsi" w:hAnsiTheme="minorHAnsi"/>
          <w:sz w:val="24"/>
          <w:szCs w:val="24"/>
        </w:rPr>
        <w:t>School of Education</w:t>
      </w:r>
      <w:r w:rsidRPr="00D06DD2">
        <w:rPr>
          <w:rFonts w:asciiTheme="minorHAnsi" w:hAnsiTheme="minorHAnsi"/>
          <w:sz w:val="24"/>
          <w:szCs w:val="24"/>
        </w:rPr>
        <w:t xml:space="preserve">. </w:t>
      </w:r>
    </w:p>
    <w:p w:rsidR="00F5142F" w:rsidRPr="00D06DD2" w:rsidRDefault="00F5142F" w:rsidP="008E58D7">
      <w:pPr>
        <w:spacing w:after="0"/>
        <w:rPr>
          <w:rFonts w:asciiTheme="minorHAnsi" w:hAnsiTheme="minorHAnsi"/>
          <w:sz w:val="24"/>
          <w:szCs w:val="24"/>
        </w:rPr>
      </w:pPr>
    </w:p>
    <w:p w:rsidR="00F5142F" w:rsidRPr="00D06DD2" w:rsidRDefault="00F5142F" w:rsidP="008E58D7">
      <w:pPr>
        <w:pStyle w:val="text"/>
        <w:spacing w:before="0" w:beforeAutospacing="0" w:after="0" w:afterAutospacing="0" w:line="276" w:lineRule="auto"/>
        <w:rPr>
          <w:rFonts w:asciiTheme="minorHAnsi" w:hAnsiTheme="minorHAnsi"/>
        </w:rPr>
      </w:pPr>
      <w:r w:rsidRPr="00D06DD2">
        <w:rPr>
          <w:rFonts w:asciiTheme="minorHAnsi" w:hAnsiTheme="minorHAnsi"/>
        </w:rPr>
        <w:t xml:space="preserve">After completing </w:t>
      </w:r>
      <w:r w:rsidR="005267B6">
        <w:rPr>
          <w:rFonts w:asciiTheme="minorHAnsi" w:hAnsiTheme="minorHAnsi"/>
        </w:rPr>
        <w:t>9 credits</w:t>
      </w:r>
      <w:r w:rsidRPr="00D06DD2">
        <w:rPr>
          <w:rFonts w:asciiTheme="minorHAnsi" w:hAnsiTheme="minorHAnsi"/>
        </w:rPr>
        <w:t xml:space="preserve"> and before completing 45 credits, </w:t>
      </w:r>
      <w:r w:rsidR="00294818">
        <w:rPr>
          <w:rFonts w:asciiTheme="minorHAnsi" w:hAnsiTheme="minorHAnsi"/>
        </w:rPr>
        <w:t>candidate</w:t>
      </w:r>
      <w:r w:rsidR="005267B6">
        <w:rPr>
          <w:rFonts w:asciiTheme="minorHAnsi" w:hAnsiTheme="minorHAnsi"/>
        </w:rPr>
        <w:t>s</w:t>
      </w:r>
      <w:r w:rsidRPr="00D06DD2">
        <w:rPr>
          <w:rFonts w:asciiTheme="minorHAnsi" w:hAnsiTheme="minorHAnsi"/>
        </w:rPr>
        <w:t xml:space="preserve"> will work with </w:t>
      </w:r>
      <w:r w:rsidR="005267B6">
        <w:rPr>
          <w:rFonts w:asciiTheme="minorHAnsi" w:hAnsiTheme="minorHAnsi"/>
        </w:rPr>
        <w:t>their committee to plan their</w:t>
      </w:r>
      <w:r w:rsidRPr="00D06DD2">
        <w:rPr>
          <w:rFonts w:asciiTheme="minorHAnsi" w:hAnsiTheme="minorHAnsi"/>
        </w:rPr>
        <w:t xml:space="preserve"> course of study that will be submitted for approval at a Preliminary Hearing. This plan is a blueprint for doctoral study and must be adhered to as closely as possible. The plan must meet the minimal requirements leading to the doctoral degree and must meet all requirements established by the College and the </w:t>
      </w:r>
      <w:r w:rsidR="00797DF7" w:rsidRPr="00D06DD2">
        <w:rPr>
          <w:rFonts w:asciiTheme="minorHAnsi" w:hAnsiTheme="minorHAnsi"/>
        </w:rPr>
        <w:t>School of Education</w:t>
      </w:r>
      <w:r w:rsidRPr="00D06DD2">
        <w:rPr>
          <w:rFonts w:asciiTheme="minorHAnsi" w:hAnsiTheme="minorHAnsi"/>
        </w:rPr>
        <w:t xml:space="preserve">. The plan should include </w:t>
      </w:r>
    </w:p>
    <w:p w:rsidR="00F5142F" w:rsidRPr="00D06DD2" w:rsidRDefault="00F5142F" w:rsidP="008E58D7">
      <w:pPr>
        <w:numPr>
          <w:ilvl w:val="0"/>
          <w:numId w:val="36"/>
        </w:numPr>
        <w:spacing w:after="0"/>
        <w:rPr>
          <w:rFonts w:asciiTheme="minorHAnsi" w:hAnsiTheme="minorHAnsi"/>
          <w:sz w:val="24"/>
          <w:szCs w:val="24"/>
        </w:rPr>
      </w:pPr>
      <w:r w:rsidRPr="00D06DD2">
        <w:rPr>
          <w:rFonts w:asciiTheme="minorHAnsi" w:hAnsiTheme="minorHAnsi"/>
          <w:sz w:val="24"/>
          <w:szCs w:val="24"/>
        </w:rPr>
        <w:t>A statement of professional and career goals</w:t>
      </w:r>
    </w:p>
    <w:p w:rsidR="00F5142F" w:rsidRPr="00D06DD2" w:rsidRDefault="00F5142F" w:rsidP="008E58D7">
      <w:pPr>
        <w:numPr>
          <w:ilvl w:val="0"/>
          <w:numId w:val="36"/>
        </w:numPr>
        <w:spacing w:after="0"/>
        <w:rPr>
          <w:rFonts w:asciiTheme="minorHAnsi" w:hAnsiTheme="minorHAnsi"/>
          <w:sz w:val="24"/>
          <w:szCs w:val="24"/>
        </w:rPr>
      </w:pPr>
      <w:r w:rsidRPr="00D06DD2">
        <w:rPr>
          <w:rFonts w:asciiTheme="minorHAnsi" w:hAnsiTheme="minorHAnsi"/>
          <w:sz w:val="24"/>
          <w:szCs w:val="24"/>
        </w:rPr>
        <w:t>A list of planned coursework, including any transfer credits</w:t>
      </w:r>
    </w:p>
    <w:p w:rsidR="00F5142F" w:rsidRPr="00D06DD2" w:rsidRDefault="00F5142F" w:rsidP="008E58D7">
      <w:pPr>
        <w:numPr>
          <w:ilvl w:val="0"/>
          <w:numId w:val="36"/>
        </w:numPr>
        <w:spacing w:after="0"/>
        <w:rPr>
          <w:rFonts w:asciiTheme="minorHAnsi" w:hAnsiTheme="minorHAnsi"/>
          <w:sz w:val="24"/>
          <w:szCs w:val="24"/>
        </w:rPr>
      </w:pPr>
      <w:r w:rsidRPr="00D06DD2">
        <w:rPr>
          <w:rFonts w:asciiTheme="minorHAnsi" w:hAnsiTheme="minorHAnsi"/>
          <w:sz w:val="24"/>
          <w:szCs w:val="24"/>
        </w:rPr>
        <w:t xml:space="preserve">A listing of committee members </w:t>
      </w:r>
    </w:p>
    <w:p w:rsidR="00F5142F" w:rsidRPr="00D06DD2" w:rsidRDefault="00F5142F" w:rsidP="008E58D7">
      <w:pPr>
        <w:numPr>
          <w:ilvl w:val="0"/>
          <w:numId w:val="36"/>
        </w:numPr>
        <w:spacing w:after="0"/>
        <w:rPr>
          <w:rFonts w:asciiTheme="minorHAnsi" w:hAnsiTheme="minorHAnsi"/>
          <w:sz w:val="24"/>
          <w:szCs w:val="24"/>
        </w:rPr>
      </w:pPr>
      <w:r w:rsidRPr="00D06DD2">
        <w:rPr>
          <w:rFonts w:asciiTheme="minorHAnsi" w:hAnsiTheme="minorHAnsi"/>
          <w:sz w:val="24"/>
          <w:szCs w:val="24"/>
        </w:rPr>
        <w:t>A timetable for completion of coursework and other requirements</w:t>
      </w:r>
    </w:p>
    <w:p w:rsidR="00F5142F" w:rsidRPr="00D06DD2" w:rsidRDefault="00F5142F" w:rsidP="008E58D7">
      <w:pPr>
        <w:numPr>
          <w:ilvl w:val="0"/>
          <w:numId w:val="36"/>
        </w:numPr>
        <w:spacing w:after="0"/>
        <w:rPr>
          <w:rFonts w:asciiTheme="minorHAnsi" w:hAnsiTheme="minorHAnsi"/>
          <w:sz w:val="24"/>
          <w:szCs w:val="24"/>
        </w:rPr>
      </w:pPr>
      <w:r w:rsidRPr="00D06DD2">
        <w:rPr>
          <w:rFonts w:asciiTheme="minorHAnsi" w:hAnsiTheme="minorHAnsi"/>
          <w:sz w:val="24"/>
          <w:szCs w:val="24"/>
        </w:rPr>
        <w:t xml:space="preserve">The </w:t>
      </w:r>
      <w:r w:rsidR="00294818">
        <w:rPr>
          <w:rFonts w:asciiTheme="minorHAnsi" w:hAnsiTheme="minorHAnsi"/>
          <w:sz w:val="24"/>
          <w:szCs w:val="24"/>
        </w:rPr>
        <w:t>candidate</w:t>
      </w:r>
      <w:r w:rsidRPr="00D06DD2">
        <w:rPr>
          <w:rFonts w:asciiTheme="minorHAnsi" w:hAnsiTheme="minorHAnsi"/>
          <w:sz w:val="24"/>
          <w:szCs w:val="24"/>
        </w:rPr>
        <w:t xml:space="preserve">'s timetable for residency and advancement to candidacy. </w:t>
      </w:r>
    </w:p>
    <w:p w:rsidR="00F5142F" w:rsidRPr="00D06DD2" w:rsidRDefault="00F5142F" w:rsidP="008E58D7">
      <w:pPr>
        <w:pStyle w:val="text"/>
        <w:spacing w:before="0" w:beforeAutospacing="0" w:after="0" w:afterAutospacing="0" w:line="276" w:lineRule="auto"/>
        <w:rPr>
          <w:rFonts w:asciiTheme="minorHAnsi" w:hAnsiTheme="minorHAnsi"/>
        </w:rPr>
      </w:pPr>
      <w:r w:rsidRPr="00D06DD2">
        <w:rPr>
          <w:rFonts w:asciiTheme="minorHAnsi" w:hAnsiTheme="minorHAnsi"/>
        </w:rPr>
        <w:t xml:space="preserve">Once the plan is complete, the </w:t>
      </w:r>
      <w:r w:rsidR="005267B6">
        <w:rPr>
          <w:rFonts w:asciiTheme="minorHAnsi" w:hAnsiTheme="minorHAnsi"/>
        </w:rPr>
        <w:t>candidate</w:t>
      </w:r>
      <w:r w:rsidRPr="00D06DD2">
        <w:rPr>
          <w:rFonts w:asciiTheme="minorHAnsi" w:hAnsiTheme="minorHAnsi"/>
        </w:rPr>
        <w:t xml:space="preserve"> will schedule a </w:t>
      </w:r>
      <w:r w:rsidR="00EE177D" w:rsidRPr="00D06DD2">
        <w:rPr>
          <w:rFonts w:asciiTheme="minorHAnsi" w:hAnsiTheme="minorHAnsi"/>
        </w:rPr>
        <w:t>one</w:t>
      </w:r>
      <w:r w:rsidRPr="00D06DD2">
        <w:rPr>
          <w:rFonts w:asciiTheme="minorHAnsi" w:hAnsiTheme="minorHAnsi"/>
        </w:rPr>
        <w:t xml:space="preserve">-hour Preliminary Hearing at the mutual convenience of all concerned. The </w:t>
      </w:r>
      <w:r w:rsidR="00294818">
        <w:rPr>
          <w:rFonts w:asciiTheme="minorHAnsi" w:hAnsiTheme="minorHAnsi"/>
        </w:rPr>
        <w:t>candidate</w:t>
      </w:r>
      <w:r w:rsidRPr="00D06DD2">
        <w:rPr>
          <w:rFonts w:asciiTheme="minorHAnsi" w:hAnsiTheme="minorHAnsi"/>
        </w:rPr>
        <w:t xml:space="preserve"> should provide each committee member with a final Preliminary Hearing document prior to the scheduled hearing, and the </w:t>
      </w:r>
      <w:r w:rsidR="00294818">
        <w:rPr>
          <w:rFonts w:asciiTheme="minorHAnsi" w:hAnsiTheme="minorHAnsi"/>
        </w:rPr>
        <w:t>candidate</w:t>
      </w:r>
      <w:r w:rsidRPr="00D06DD2">
        <w:rPr>
          <w:rFonts w:asciiTheme="minorHAnsi" w:hAnsiTheme="minorHAnsi"/>
        </w:rPr>
        <w:t xml:space="preserve"> will be expected to explain the proposal at the hearing. At the end of the Preliminary Hearing, a decision must be made concerning the program plan submitted by the </w:t>
      </w:r>
      <w:r w:rsidR="00294818">
        <w:rPr>
          <w:rFonts w:asciiTheme="minorHAnsi" w:hAnsiTheme="minorHAnsi"/>
        </w:rPr>
        <w:t>candidate</w:t>
      </w:r>
      <w:r w:rsidRPr="00D06DD2">
        <w:rPr>
          <w:rFonts w:asciiTheme="minorHAnsi" w:hAnsiTheme="minorHAnsi"/>
        </w:rPr>
        <w:t>. The members of the program committee must concur in approval with no more than one dissenting or abstaining vote. One of three decisions is possible, namely:</w:t>
      </w:r>
    </w:p>
    <w:p w:rsidR="00F5142F" w:rsidRPr="00D06DD2" w:rsidRDefault="00F5142F" w:rsidP="008E58D7">
      <w:pPr>
        <w:numPr>
          <w:ilvl w:val="0"/>
          <w:numId w:val="37"/>
        </w:numPr>
        <w:spacing w:after="0"/>
        <w:rPr>
          <w:rFonts w:asciiTheme="minorHAnsi" w:hAnsiTheme="minorHAnsi"/>
          <w:sz w:val="24"/>
          <w:szCs w:val="24"/>
        </w:rPr>
      </w:pPr>
      <w:r w:rsidRPr="00D06DD2">
        <w:rPr>
          <w:rFonts w:asciiTheme="minorHAnsi" w:hAnsiTheme="minorHAnsi"/>
          <w:sz w:val="24"/>
          <w:szCs w:val="24"/>
        </w:rPr>
        <w:t xml:space="preserve">The program presented is conceptually sound and the list of course work proposed is in concert with the stated goals of the </w:t>
      </w:r>
      <w:r w:rsidR="00294818">
        <w:rPr>
          <w:rFonts w:asciiTheme="minorHAnsi" w:hAnsiTheme="minorHAnsi"/>
          <w:sz w:val="24"/>
          <w:szCs w:val="24"/>
        </w:rPr>
        <w:t>candidate</w:t>
      </w:r>
      <w:r w:rsidRPr="00D06DD2">
        <w:rPr>
          <w:rFonts w:asciiTheme="minorHAnsi" w:hAnsiTheme="minorHAnsi"/>
          <w:sz w:val="24"/>
          <w:szCs w:val="24"/>
        </w:rPr>
        <w:t xml:space="preserve">. All prerequisites have been met and the </w:t>
      </w:r>
      <w:r w:rsidR="00294818">
        <w:rPr>
          <w:rFonts w:asciiTheme="minorHAnsi" w:hAnsiTheme="minorHAnsi"/>
          <w:sz w:val="24"/>
          <w:szCs w:val="24"/>
        </w:rPr>
        <w:t>candidate</w:t>
      </w:r>
      <w:r w:rsidRPr="00D06DD2">
        <w:rPr>
          <w:rFonts w:asciiTheme="minorHAnsi" w:hAnsiTheme="minorHAnsi"/>
          <w:sz w:val="24"/>
          <w:szCs w:val="24"/>
        </w:rPr>
        <w:t xml:space="preserve"> is encouraged to pursue the agreed-upon program. </w:t>
      </w:r>
    </w:p>
    <w:p w:rsidR="00F5142F" w:rsidRPr="00D06DD2" w:rsidRDefault="00F5142F" w:rsidP="008E58D7">
      <w:pPr>
        <w:numPr>
          <w:ilvl w:val="0"/>
          <w:numId w:val="37"/>
        </w:numPr>
        <w:spacing w:after="0"/>
        <w:rPr>
          <w:rFonts w:asciiTheme="minorHAnsi" w:hAnsiTheme="minorHAnsi"/>
          <w:sz w:val="24"/>
          <w:szCs w:val="24"/>
        </w:rPr>
      </w:pPr>
      <w:r w:rsidRPr="00D06DD2">
        <w:rPr>
          <w:rFonts w:asciiTheme="minorHAnsi" w:hAnsiTheme="minorHAnsi"/>
          <w:sz w:val="24"/>
          <w:szCs w:val="24"/>
        </w:rPr>
        <w:t xml:space="preserve">The above has been reached, but there are a few minor discrepancies that can be handled by the committee chair. In this case, the </w:t>
      </w:r>
      <w:r w:rsidR="00294818">
        <w:rPr>
          <w:rFonts w:asciiTheme="minorHAnsi" w:hAnsiTheme="minorHAnsi"/>
          <w:sz w:val="24"/>
          <w:szCs w:val="24"/>
        </w:rPr>
        <w:t>candidate</w:t>
      </w:r>
      <w:r w:rsidRPr="00D06DD2">
        <w:rPr>
          <w:rFonts w:asciiTheme="minorHAnsi" w:hAnsiTheme="minorHAnsi"/>
          <w:sz w:val="24"/>
          <w:szCs w:val="24"/>
        </w:rPr>
        <w:t xml:space="preserve"> is encouraged to pursue the agreed-upon program, but must submit a new written document addressing these discrepancies within one month. </w:t>
      </w:r>
    </w:p>
    <w:p w:rsidR="00F5142F" w:rsidRPr="00D06DD2" w:rsidRDefault="00F5142F" w:rsidP="008E58D7">
      <w:pPr>
        <w:numPr>
          <w:ilvl w:val="0"/>
          <w:numId w:val="37"/>
        </w:numPr>
        <w:spacing w:after="0"/>
        <w:rPr>
          <w:rFonts w:asciiTheme="minorHAnsi" w:hAnsiTheme="minorHAnsi"/>
          <w:sz w:val="24"/>
          <w:szCs w:val="24"/>
        </w:rPr>
      </w:pPr>
      <w:r w:rsidRPr="00D06DD2">
        <w:rPr>
          <w:rFonts w:asciiTheme="minorHAnsi" w:hAnsiTheme="minorHAnsi"/>
          <w:sz w:val="24"/>
          <w:szCs w:val="24"/>
        </w:rPr>
        <w:t xml:space="preserve">Either the program presented is not conceptually sound or the list of course work proposed is not in concert with the stated goals of the </w:t>
      </w:r>
      <w:r w:rsidR="00294818">
        <w:rPr>
          <w:rFonts w:asciiTheme="minorHAnsi" w:hAnsiTheme="minorHAnsi"/>
          <w:sz w:val="24"/>
          <w:szCs w:val="24"/>
        </w:rPr>
        <w:t>candidate</w:t>
      </w:r>
      <w:r w:rsidRPr="00D06DD2">
        <w:rPr>
          <w:rFonts w:asciiTheme="minorHAnsi" w:hAnsiTheme="minorHAnsi"/>
          <w:sz w:val="24"/>
          <w:szCs w:val="24"/>
        </w:rPr>
        <w:t xml:space="preserve">. In this case, the program proposal is not accepted, but specific guidance on how to generate an acceptable document is provided. The </w:t>
      </w:r>
      <w:r w:rsidR="00294818">
        <w:rPr>
          <w:rFonts w:asciiTheme="minorHAnsi" w:hAnsiTheme="minorHAnsi"/>
          <w:sz w:val="24"/>
          <w:szCs w:val="24"/>
        </w:rPr>
        <w:t>candidate</w:t>
      </w:r>
      <w:r w:rsidRPr="00D06DD2">
        <w:rPr>
          <w:rFonts w:asciiTheme="minorHAnsi" w:hAnsiTheme="minorHAnsi"/>
          <w:sz w:val="24"/>
          <w:szCs w:val="24"/>
        </w:rPr>
        <w:t xml:space="preserve"> must generate a new document and reconvene a second Preliminary Hearing. </w:t>
      </w:r>
    </w:p>
    <w:p w:rsidR="00F5142F" w:rsidRPr="00D06DD2" w:rsidRDefault="00F5142F" w:rsidP="008E58D7">
      <w:pPr>
        <w:pStyle w:val="text"/>
        <w:spacing w:before="0" w:beforeAutospacing="0" w:after="0" w:afterAutospacing="0" w:line="276" w:lineRule="auto"/>
        <w:rPr>
          <w:rFonts w:asciiTheme="minorHAnsi" w:hAnsiTheme="minorHAnsi"/>
        </w:rPr>
      </w:pPr>
      <w:r w:rsidRPr="00D06DD2">
        <w:rPr>
          <w:rFonts w:asciiTheme="minorHAnsi" w:hAnsiTheme="minorHAnsi"/>
        </w:rPr>
        <w:t xml:space="preserve">The decision made by the Program Committee must be recorded in writing and placed in the </w:t>
      </w:r>
      <w:r w:rsidR="00294818">
        <w:rPr>
          <w:rFonts w:asciiTheme="minorHAnsi" w:hAnsiTheme="minorHAnsi"/>
        </w:rPr>
        <w:t>candidate</w:t>
      </w:r>
      <w:r w:rsidRPr="00D06DD2">
        <w:rPr>
          <w:rFonts w:asciiTheme="minorHAnsi" w:hAnsiTheme="minorHAnsi"/>
        </w:rPr>
        <w:t xml:space="preserve">'s file along with a copy of the Preliminary Hearing proposal. </w:t>
      </w:r>
    </w:p>
    <w:p w:rsidR="00F5142F" w:rsidRPr="00D06DD2" w:rsidRDefault="00F5142F" w:rsidP="008E58D7">
      <w:pPr>
        <w:pStyle w:val="text"/>
        <w:spacing w:after="0" w:afterAutospacing="0" w:line="276" w:lineRule="auto"/>
        <w:rPr>
          <w:rFonts w:asciiTheme="minorHAnsi" w:hAnsiTheme="minorHAnsi"/>
        </w:rPr>
      </w:pPr>
      <w:proofErr w:type="gramStart"/>
      <w:r w:rsidRPr="00D06DD2">
        <w:rPr>
          <w:rFonts w:asciiTheme="minorHAnsi" w:hAnsiTheme="minorHAnsi"/>
        </w:rPr>
        <w:lastRenderedPageBreak/>
        <w:t>Changes in a program more substantial than the substitution of one course for another comparable course must be approved by the entire committee.</w:t>
      </w:r>
      <w:proofErr w:type="gramEnd"/>
      <w:r w:rsidRPr="00D06DD2">
        <w:rPr>
          <w:rFonts w:asciiTheme="minorHAnsi" w:hAnsiTheme="minorHAnsi"/>
        </w:rPr>
        <w:t xml:space="preserve"> Changes in the program committee membership must be petitioned through the program. </w:t>
      </w:r>
    </w:p>
    <w:p w:rsidR="00F5142F" w:rsidRPr="00D06DD2" w:rsidRDefault="00F5142F" w:rsidP="008E58D7">
      <w:pPr>
        <w:pStyle w:val="text"/>
        <w:spacing w:after="0" w:afterAutospacing="0" w:line="276" w:lineRule="auto"/>
        <w:rPr>
          <w:rFonts w:asciiTheme="minorHAnsi" w:hAnsiTheme="minorHAnsi"/>
        </w:rPr>
      </w:pPr>
    </w:p>
    <w:p w:rsidR="00F5142F" w:rsidRPr="00D06DD2" w:rsidRDefault="00F5142F" w:rsidP="008E58D7">
      <w:pPr>
        <w:pStyle w:val="BodyTextIndent"/>
        <w:spacing w:after="0"/>
        <w:ind w:left="0"/>
        <w:rPr>
          <w:rFonts w:asciiTheme="minorHAnsi" w:hAnsiTheme="minorHAnsi"/>
          <w:sz w:val="24"/>
          <w:szCs w:val="24"/>
        </w:rPr>
      </w:pPr>
      <w:proofErr w:type="gramStart"/>
      <w:r w:rsidRPr="00D06DD2">
        <w:rPr>
          <w:rFonts w:asciiTheme="minorHAnsi" w:hAnsiTheme="minorHAnsi"/>
          <w:b/>
          <w:sz w:val="24"/>
          <w:szCs w:val="24"/>
        </w:rPr>
        <w:t>Phase</w:t>
      </w:r>
      <w:proofErr w:type="gramEnd"/>
      <w:r w:rsidRPr="00D06DD2">
        <w:rPr>
          <w:rFonts w:asciiTheme="minorHAnsi" w:hAnsiTheme="minorHAnsi"/>
          <w:b/>
          <w:sz w:val="24"/>
          <w:szCs w:val="24"/>
        </w:rPr>
        <w:t xml:space="preserve"> I Paper and Hearing:</w:t>
      </w:r>
      <w:r w:rsidRPr="00D06DD2">
        <w:rPr>
          <w:rFonts w:asciiTheme="minorHAnsi" w:hAnsiTheme="minorHAnsi"/>
          <w:sz w:val="24"/>
          <w:szCs w:val="24"/>
        </w:rPr>
        <w:t xml:space="preserve"> </w:t>
      </w:r>
    </w:p>
    <w:p w:rsidR="00F5142F" w:rsidRPr="00D06DD2" w:rsidRDefault="00F5142F" w:rsidP="008E58D7">
      <w:pPr>
        <w:pStyle w:val="BodyTextIndent"/>
        <w:spacing w:after="0"/>
        <w:ind w:left="0"/>
        <w:rPr>
          <w:rFonts w:asciiTheme="minorHAnsi" w:hAnsiTheme="minorHAnsi"/>
          <w:sz w:val="24"/>
          <w:szCs w:val="24"/>
        </w:rPr>
      </w:pPr>
      <w:r w:rsidRPr="00D06DD2">
        <w:rPr>
          <w:rFonts w:asciiTheme="minorHAnsi" w:hAnsiTheme="minorHAnsi"/>
          <w:sz w:val="24"/>
          <w:szCs w:val="24"/>
        </w:rPr>
        <w:t>The Phase I paper is a</w:t>
      </w:r>
      <w:r w:rsidR="005267B6">
        <w:rPr>
          <w:rFonts w:asciiTheme="minorHAnsi" w:hAnsiTheme="minorHAnsi"/>
          <w:sz w:val="24"/>
          <w:szCs w:val="24"/>
        </w:rPr>
        <w:t xml:space="preserve">n example of the candidate’s potential for scholarly writing. I can consist of a </w:t>
      </w:r>
      <w:r w:rsidRPr="00D06DD2">
        <w:rPr>
          <w:rFonts w:asciiTheme="minorHAnsi" w:hAnsiTheme="minorHAnsi"/>
          <w:sz w:val="24"/>
          <w:szCs w:val="24"/>
        </w:rPr>
        <w:t xml:space="preserve">critical review of research literature in the area in which the </w:t>
      </w:r>
      <w:r w:rsidR="00294818">
        <w:rPr>
          <w:rFonts w:asciiTheme="minorHAnsi" w:hAnsiTheme="minorHAnsi"/>
          <w:sz w:val="24"/>
          <w:szCs w:val="24"/>
        </w:rPr>
        <w:t>candidate</w:t>
      </w:r>
      <w:r w:rsidRPr="00D06DD2">
        <w:rPr>
          <w:rFonts w:asciiTheme="minorHAnsi" w:hAnsiTheme="minorHAnsi"/>
          <w:sz w:val="24"/>
          <w:szCs w:val="24"/>
        </w:rPr>
        <w:t xml:space="preserve"> intends to do her or his research</w:t>
      </w:r>
      <w:r w:rsidR="005267B6">
        <w:rPr>
          <w:rFonts w:asciiTheme="minorHAnsi" w:hAnsiTheme="minorHAnsi"/>
          <w:sz w:val="24"/>
          <w:szCs w:val="24"/>
        </w:rPr>
        <w:t xml:space="preserve"> or a reporting of an empirical research project. </w:t>
      </w:r>
      <w:r w:rsidRPr="00D06DD2">
        <w:rPr>
          <w:rFonts w:asciiTheme="minorHAnsi" w:hAnsiTheme="minorHAnsi"/>
          <w:sz w:val="24"/>
          <w:szCs w:val="24"/>
        </w:rPr>
        <w:t xml:space="preserve">The Phase I Qualifying Paper provides evidence that the doctoral </w:t>
      </w:r>
      <w:r w:rsidR="00294818">
        <w:rPr>
          <w:rFonts w:asciiTheme="minorHAnsi" w:hAnsiTheme="minorHAnsi"/>
          <w:sz w:val="24"/>
          <w:szCs w:val="24"/>
        </w:rPr>
        <w:t>candidate</w:t>
      </w:r>
      <w:r w:rsidRPr="00D06DD2">
        <w:rPr>
          <w:rFonts w:asciiTheme="minorHAnsi" w:hAnsiTheme="minorHAnsi"/>
          <w:sz w:val="24"/>
          <w:szCs w:val="24"/>
        </w:rPr>
        <w:t xml:space="preserve"> is capable of analyzing readings of complex theory and research as well as producing a thoughtful, well-written </w:t>
      </w:r>
      <w:r w:rsidR="005267B6">
        <w:rPr>
          <w:rFonts w:asciiTheme="minorHAnsi" w:hAnsiTheme="minorHAnsi"/>
          <w:sz w:val="24"/>
          <w:szCs w:val="24"/>
        </w:rPr>
        <w:t>argument</w:t>
      </w:r>
      <w:r w:rsidRPr="00D06DD2">
        <w:rPr>
          <w:rFonts w:asciiTheme="minorHAnsi" w:hAnsiTheme="minorHAnsi"/>
          <w:sz w:val="24"/>
          <w:szCs w:val="24"/>
        </w:rPr>
        <w:t xml:space="preserve">. The </w:t>
      </w:r>
      <w:r w:rsidR="00294818">
        <w:rPr>
          <w:rFonts w:asciiTheme="minorHAnsi" w:hAnsiTheme="minorHAnsi"/>
          <w:sz w:val="24"/>
          <w:szCs w:val="24"/>
        </w:rPr>
        <w:t>candidate</w:t>
      </w:r>
      <w:r w:rsidRPr="00D06DD2">
        <w:rPr>
          <w:rFonts w:asciiTheme="minorHAnsi" w:hAnsiTheme="minorHAnsi"/>
          <w:sz w:val="24"/>
          <w:szCs w:val="24"/>
        </w:rPr>
        <w:t xml:space="preserve"> must be </w:t>
      </w:r>
      <w:r w:rsidR="005267B6">
        <w:rPr>
          <w:rFonts w:asciiTheme="minorHAnsi" w:hAnsiTheme="minorHAnsi"/>
          <w:iCs/>
          <w:sz w:val="24"/>
          <w:szCs w:val="24"/>
        </w:rPr>
        <w:t>primary author</w:t>
      </w:r>
      <w:r w:rsidRPr="00D06DD2">
        <w:rPr>
          <w:rFonts w:asciiTheme="minorHAnsi" w:hAnsiTheme="minorHAnsi"/>
          <w:sz w:val="24"/>
          <w:szCs w:val="24"/>
        </w:rPr>
        <w:t xml:space="preserve"> of the Phase I Paper, but the topic may be developed in consultation with a Lead Mentor. </w:t>
      </w:r>
    </w:p>
    <w:p w:rsidR="00F5142F" w:rsidRPr="00D06DD2" w:rsidRDefault="00F5142F" w:rsidP="008E58D7">
      <w:pPr>
        <w:pStyle w:val="BodyTextIndent"/>
        <w:spacing w:after="0"/>
        <w:ind w:left="0"/>
        <w:rPr>
          <w:rFonts w:asciiTheme="minorHAnsi" w:hAnsiTheme="minorHAnsi"/>
          <w:sz w:val="24"/>
          <w:szCs w:val="24"/>
        </w:rPr>
      </w:pPr>
    </w:p>
    <w:p w:rsidR="00F5142F" w:rsidRPr="00D06DD2" w:rsidRDefault="00F5142F" w:rsidP="008E58D7">
      <w:pPr>
        <w:pStyle w:val="BodyTextIndent"/>
        <w:spacing w:after="0"/>
        <w:ind w:left="0"/>
        <w:rPr>
          <w:rFonts w:asciiTheme="minorHAnsi" w:hAnsiTheme="minorHAnsi"/>
          <w:sz w:val="24"/>
          <w:szCs w:val="24"/>
        </w:rPr>
      </w:pPr>
      <w:r w:rsidRPr="00D06DD2">
        <w:rPr>
          <w:rFonts w:asciiTheme="minorHAnsi" w:hAnsiTheme="minorHAnsi"/>
          <w:sz w:val="24"/>
          <w:szCs w:val="24"/>
        </w:rPr>
        <w:t xml:space="preserve">Once the paper is complete, the </w:t>
      </w:r>
      <w:r w:rsidR="00294818">
        <w:rPr>
          <w:rFonts w:asciiTheme="minorHAnsi" w:hAnsiTheme="minorHAnsi"/>
          <w:sz w:val="24"/>
          <w:szCs w:val="24"/>
        </w:rPr>
        <w:t>candidate</w:t>
      </w:r>
      <w:r w:rsidRPr="00D06DD2">
        <w:rPr>
          <w:rFonts w:asciiTheme="minorHAnsi" w:hAnsiTheme="minorHAnsi"/>
          <w:sz w:val="24"/>
          <w:szCs w:val="24"/>
        </w:rPr>
        <w:t xml:space="preserve"> schedule a Phase I Hearing with the entire committee; this hearing must be scheduled no later than the beginning of the quarter in which the </w:t>
      </w:r>
      <w:r w:rsidR="00294818">
        <w:rPr>
          <w:rFonts w:asciiTheme="minorHAnsi" w:hAnsiTheme="minorHAnsi"/>
          <w:sz w:val="24"/>
          <w:szCs w:val="24"/>
        </w:rPr>
        <w:t>candidate</w:t>
      </w:r>
      <w:r w:rsidRPr="00D06DD2">
        <w:rPr>
          <w:rFonts w:asciiTheme="minorHAnsi" w:hAnsiTheme="minorHAnsi"/>
          <w:sz w:val="24"/>
          <w:szCs w:val="24"/>
        </w:rPr>
        <w:t xml:space="preserve"> will reach 60 credits of coursework. The </w:t>
      </w:r>
      <w:r w:rsidR="00294818">
        <w:rPr>
          <w:rFonts w:asciiTheme="minorHAnsi" w:hAnsiTheme="minorHAnsi"/>
          <w:sz w:val="24"/>
          <w:szCs w:val="24"/>
        </w:rPr>
        <w:t>candidate</w:t>
      </w:r>
      <w:r w:rsidRPr="00D06DD2">
        <w:rPr>
          <w:rFonts w:asciiTheme="minorHAnsi" w:hAnsiTheme="minorHAnsi"/>
          <w:sz w:val="24"/>
          <w:szCs w:val="24"/>
        </w:rPr>
        <w:t xml:space="preserve"> must supply each committee member with a copy of the Phase I paper at least two weeks before the scheduled hearing. At the Phase I Hearing, the </w:t>
      </w:r>
      <w:r w:rsidR="00294818">
        <w:rPr>
          <w:rFonts w:asciiTheme="minorHAnsi" w:hAnsiTheme="minorHAnsi"/>
          <w:sz w:val="24"/>
          <w:szCs w:val="24"/>
        </w:rPr>
        <w:t>candidate</w:t>
      </w:r>
      <w:r w:rsidRPr="00D06DD2">
        <w:rPr>
          <w:rFonts w:asciiTheme="minorHAnsi" w:hAnsiTheme="minorHAnsi"/>
          <w:sz w:val="24"/>
          <w:szCs w:val="24"/>
        </w:rPr>
        <w:t xml:space="preserve"> will give an overview of the content of the paper and will respond to any questions by committee members. Using the scoring guidelines for Phase I papers (see Appendix)</w:t>
      </w:r>
      <w:proofErr w:type="gramStart"/>
      <w:r w:rsidRPr="00D06DD2">
        <w:rPr>
          <w:rFonts w:asciiTheme="minorHAnsi" w:hAnsiTheme="minorHAnsi"/>
          <w:sz w:val="24"/>
          <w:szCs w:val="24"/>
        </w:rPr>
        <w:t>,</w:t>
      </w:r>
      <w:proofErr w:type="gramEnd"/>
      <w:r w:rsidRPr="00D06DD2">
        <w:rPr>
          <w:rFonts w:asciiTheme="minorHAnsi" w:hAnsiTheme="minorHAnsi"/>
          <w:sz w:val="24"/>
          <w:szCs w:val="24"/>
        </w:rPr>
        <w:t xml:space="preserve"> the committee will decide whether the paper, combined with the </w:t>
      </w:r>
      <w:r w:rsidR="00294818">
        <w:rPr>
          <w:rFonts w:asciiTheme="minorHAnsi" w:hAnsiTheme="minorHAnsi"/>
          <w:sz w:val="24"/>
          <w:szCs w:val="24"/>
        </w:rPr>
        <w:t>candidate</w:t>
      </w:r>
      <w:r w:rsidRPr="00D06DD2">
        <w:rPr>
          <w:rFonts w:asciiTheme="minorHAnsi" w:hAnsiTheme="minorHAnsi"/>
          <w:sz w:val="24"/>
          <w:szCs w:val="24"/>
        </w:rPr>
        <w:t xml:space="preserve">’s responses, demonstrates a level of achievement that will permit the </w:t>
      </w:r>
      <w:r w:rsidR="00294818">
        <w:rPr>
          <w:rFonts w:asciiTheme="minorHAnsi" w:hAnsiTheme="minorHAnsi"/>
          <w:sz w:val="24"/>
          <w:szCs w:val="24"/>
        </w:rPr>
        <w:t>candidate</w:t>
      </w:r>
      <w:r w:rsidRPr="00D06DD2">
        <w:rPr>
          <w:rFonts w:asciiTheme="minorHAnsi" w:hAnsiTheme="minorHAnsi"/>
          <w:sz w:val="24"/>
          <w:szCs w:val="24"/>
        </w:rPr>
        <w:t xml:space="preserve"> to continue in the program. The members of the program committee must concur in approval with no more than one dissenting or abstaining vote. One of three decisions is possible, namely:</w:t>
      </w:r>
    </w:p>
    <w:p w:rsidR="00F5142F" w:rsidRPr="00D06DD2" w:rsidRDefault="00F5142F" w:rsidP="008E58D7">
      <w:pPr>
        <w:pStyle w:val="BodyTextIndent"/>
        <w:widowControl w:val="0"/>
        <w:numPr>
          <w:ilvl w:val="0"/>
          <w:numId w:val="38"/>
        </w:numPr>
        <w:autoSpaceDE w:val="0"/>
        <w:autoSpaceDN w:val="0"/>
        <w:spacing w:after="0"/>
        <w:rPr>
          <w:rFonts w:asciiTheme="minorHAnsi" w:hAnsiTheme="minorHAnsi"/>
          <w:sz w:val="24"/>
          <w:szCs w:val="24"/>
        </w:rPr>
      </w:pPr>
      <w:r w:rsidRPr="00D06DD2">
        <w:rPr>
          <w:rFonts w:asciiTheme="minorHAnsi" w:hAnsiTheme="minorHAnsi"/>
          <w:sz w:val="24"/>
          <w:szCs w:val="24"/>
        </w:rPr>
        <w:t xml:space="preserve">The </w:t>
      </w:r>
      <w:r w:rsidR="00294818">
        <w:rPr>
          <w:rFonts w:asciiTheme="minorHAnsi" w:hAnsiTheme="minorHAnsi"/>
          <w:sz w:val="24"/>
          <w:szCs w:val="24"/>
        </w:rPr>
        <w:t>candidate</w:t>
      </w:r>
      <w:r w:rsidRPr="00D06DD2">
        <w:rPr>
          <w:rFonts w:asciiTheme="minorHAnsi" w:hAnsiTheme="minorHAnsi"/>
          <w:sz w:val="24"/>
          <w:szCs w:val="24"/>
        </w:rPr>
        <w:t xml:space="preserve"> demonstrates a sound understanding of theory, research, and discipline-specific discourse and will be permitted to continue in the program.</w:t>
      </w:r>
    </w:p>
    <w:p w:rsidR="00F5142F" w:rsidRPr="00D06DD2" w:rsidRDefault="00F5142F" w:rsidP="008E58D7">
      <w:pPr>
        <w:pStyle w:val="BodyTextIndent"/>
        <w:widowControl w:val="0"/>
        <w:numPr>
          <w:ilvl w:val="0"/>
          <w:numId w:val="38"/>
        </w:numPr>
        <w:autoSpaceDE w:val="0"/>
        <w:autoSpaceDN w:val="0"/>
        <w:spacing w:after="0"/>
        <w:rPr>
          <w:rFonts w:asciiTheme="minorHAnsi" w:hAnsiTheme="minorHAnsi"/>
          <w:sz w:val="24"/>
          <w:szCs w:val="24"/>
        </w:rPr>
      </w:pPr>
      <w:r w:rsidRPr="00D06DD2">
        <w:rPr>
          <w:rFonts w:asciiTheme="minorHAnsi" w:hAnsiTheme="minorHAnsi"/>
          <w:sz w:val="24"/>
          <w:szCs w:val="24"/>
        </w:rPr>
        <w:t xml:space="preserve">The </w:t>
      </w:r>
      <w:r w:rsidR="00294818">
        <w:rPr>
          <w:rFonts w:asciiTheme="minorHAnsi" w:hAnsiTheme="minorHAnsi"/>
          <w:sz w:val="24"/>
          <w:szCs w:val="24"/>
        </w:rPr>
        <w:t>candidate</w:t>
      </w:r>
      <w:r w:rsidRPr="00D06DD2">
        <w:rPr>
          <w:rFonts w:asciiTheme="minorHAnsi" w:hAnsiTheme="minorHAnsi"/>
          <w:sz w:val="24"/>
          <w:szCs w:val="24"/>
        </w:rPr>
        <w:t xml:space="preserve"> demonstrates a generally sound understanding of theory, research, and discipline-specific discourse, but the paper requires some revision under the guidance of the committee chair. The </w:t>
      </w:r>
      <w:r w:rsidR="00294818">
        <w:rPr>
          <w:rFonts w:asciiTheme="minorHAnsi" w:hAnsiTheme="minorHAnsi"/>
          <w:sz w:val="24"/>
          <w:szCs w:val="24"/>
        </w:rPr>
        <w:t>candidate</w:t>
      </w:r>
      <w:r w:rsidRPr="00D06DD2">
        <w:rPr>
          <w:rFonts w:asciiTheme="minorHAnsi" w:hAnsiTheme="minorHAnsi"/>
          <w:sz w:val="24"/>
          <w:szCs w:val="24"/>
        </w:rPr>
        <w:t xml:space="preserve"> will revise the paper accordingly, and once the paper is approved by the chair, the </w:t>
      </w:r>
      <w:r w:rsidR="00294818">
        <w:rPr>
          <w:rFonts w:asciiTheme="minorHAnsi" w:hAnsiTheme="minorHAnsi"/>
          <w:sz w:val="24"/>
          <w:szCs w:val="24"/>
        </w:rPr>
        <w:t>candidate</w:t>
      </w:r>
      <w:r w:rsidRPr="00D06DD2">
        <w:rPr>
          <w:rFonts w:asciiTheme="minorHAnsi" w:hAnsiTheme="minorHAnsi"/>
          <w:sz w:val="24"/>
          <w:szCs w:val="24"/>
        </w:rPr>
        <w:t xml:space="preserve"> will be permitted to continue in the program.</w:t>
      </w:r>
    </w:p>
    <w:p w:rsidR="00F5142F" w:rsidRPr="00D06DD2" w:rsidRDefault="00F5142F" w:rsidP="008E58D7">
      <w:pPr>
        <w:pStyle w:val="BodyTextIndent"/>
        <w:widowControl w:val="0"/>
        <w:numPr>
          <w:ilvl w:val="0"/>
          <w:numId w:val="38"/>
        </w:numPr>
        <w:autoSpaceDE w:val="0"/>
        <w:autoSpaceDN w:val="0"/>
        <w:spacing w:after="0"/>
        <w:rPr>
          <w:rFonts w:asciiTheme="minorHAnsi" w:hAnsiTheme="minorHAnsi"/>
          <w:sz w:val="24"/>
          <w:szCs w:val="24"/>
        </w:rPr>
      </w:pPr>
      <w:r w:rsidRPr="00D06DD2">
        <w:rPr>
          <w:rFonts w:asciiTheme="minorHAnsi" w:hAnsiTheme="minorHAnsi"/>
          <w:sz w:val="24"/>
          <w:szCs w:val="24"/>
        </w:rPr>
        <w:t xml:space="preserve">The </w:t>
      </w:r>
      <w:r w:rsidR="00294818">
        <w:rPr>
          <w:rFonts w:asciiTheme="minorHAnsi" w:hAnsiTheme="minorHAnsi"/>
          <w:sz w:val="24"/>
          <w:szCs w:val="24"/>
        </w:rPr>
        <w:t>candidate</w:t>
      </w:r>
      <w:r w:rsidRPr="00D06DD2">
        <w:rPr>
          <w:rFonts w:asciiTheme="minorHAnsi" w:hAnsiTheme="minorHAnsi"/>
          <w:sz w:val="24"/>
          <w:szCs w:val="24"/>
        </w:rPr>
        <w:t xml:space="preserve"> does not demonstrate an adequate understanding of theory, research, or discipline-specific discourse. The </w:t>
      </w:r>
      <w:r w:rsidR="00294818">
        <w:rPr>
          <w:rFonts w:asciiTheme="minorHAnsi" w:hAnsiTheme="minorHAnsi"/>
          <w:sz w:val="24"/>
          <w:szCs w:val="24"/>
        </w:rPr>
        <w:t>candidate</w:t>
      </w:r>
      <w:r w:rsidRPr="00D06DD2">
        <w:rPr>
          <w:rFonts w:asciiTheme="minorHAnsi" w:hAnsiTheme="minorHAnsi"/>
          <w:sz w:val="24"/>
          <w:szCs w:val="24"/>
        </w:rPr>
        <w:t xml:space="preserve"> must rewrite the paper and convene a second Phase I hearing. If the committee judges that the </w:t>
      </w:r>
      <w:r w:rsidR="00294818">
        <w:rPr>
          <w:rFonts w:asciiTheme="minorHAnsi" w:hAnsiTheme="minorHAnsi"/>
          <w:sz w:val="24"/>
          <w:szCs w:val="24"/>
        </w:rPr>
        <w:t>candidate</w:t>
      </w:r>
      <w:r w:rsidRPr="00D06DD2">
        <w:rPr>
          <w:rFonts w:asciiTheme="minorHAnsi" w:hAnsiTheme="minorHAnsi"/>
          <w:sz w:val="24"/>
          <w:szCs w:val="24"/>
        </w:rPr>
        <w:t xml:space="preserve"> fails to produce an adequate paper on the second try, the </w:t>
      </w:r>
      <w:r w:rsidR="00294818">
        <w:rPr>
          <w:rFonts w:asciiTheme="minorHAnsi" w:hAnsiTheme="minorHAnsi"/>
          <w:sz w:val="24"/>
          <w:szCs w:val="24"/>
        </w:rPr>
        <w:t>candidate</w:t>
      </w:r>
      <w:r w:rsidRPr="00D06DD2">
        <w:rPr>
          <w:rFonts w:asciiTheme="minorHAnsi" w:hAnsiTheme="minorHAnsi"/>
          <w:sz w:val="24"/>
          <w:szCs w:val="24"/>
        </w:rPr>
        <w:t xml:space="preserve"> will be terminated from the program. </w:t>
      </w:r>
    </w:p>
    <w:p w:rsidR="00F5142F" w:rsidRPr="00D06DD2" w:rsidRDefault="00F5142F" w:rsidP="008E58D7">
      <w:pPr>
        <w:pStyle w:val="text"/>
        <w:spacing w:before="0" w:beforeAutospacing="0" w:after="0" w:afterAutospacing="0" w:line="276" w:lineRule="auto"/>
        <w:rPr>
          <w:rFonts w:asciiTheme="minorHAnsi" w:hAnsiTheme="minorHAnsi"/>
        </w:rPr>
      </w:pPr>
      <w:r w:rsidRPr="00D06DD2">
        <w:rPr>
          <w:rFonts w:asciiTheme="minorHAnsi" w:hAnsiTheme="minorHAnsi"/>
        </w:rPr>
        <w:lastRenderedPageBreak/>
        <w:t xml:space="preserve">The decision made by the Program Committee must be recorded on the Outcome and Evaluation of Phase I Hearing and placed in the </w:t>
      </w:r>
      <w:r w:rsidR="00294818">
        <w:rPr>
          <w:rFonts w:asciiTheme="minorHAnsi" w:hAnsiTheme="minorHAnsi"/>
        </w:rPr>
        <w:t>candidate</w:t>
      </w:r>
      <w:r w:rsidRPr="00D06DD2">
        <w:rPr>
          <w:rFonts w:asciiTheme="minorHAnsi" w:hAnsiTheme="minorHAnsi"/>
        </w:rPr>
        <w:t>'s file (see Appendix for form).</w:t>
      </w:r>
    </w:p>
    <w:p w:rsidR="00F5142F" w:rsidRPr="00D06DD2" w:rsidRDefault="00F5142F" w:rsidP="008E58D7">
      <w:pPr>
        <w:pStyle w:val="BodyTextIndent"/>
        <w:spacing w:after="0"/>
        <w:ind w:left="0"/>
        <w:rPr>
          <w:rFonts w:asciiTheme="minorHAnsi" w:hAnsiTheme="minorHAnsi"/>
          <w:sz w:val="24"/>
          <w:szCs w:val="24"/>
        </w:rPr>
      </w:pPr>
    </w:p>
    <w:p w:rsidR="00F5142F" w:rsidRPr="00D06DD2" w:rsidRDefault="00F5142F" w:rsidP="008E58D7">
      <w:pPr>
        <w:pStyle w:val="BodyTextIndent"/>
        <w:spacing w:after="0"/>
        <w:ind w:left="0"/>
        <w:rPr>
          <w:rFonts w:asciiTheme="minorHAnsi" w:hAnsiTheme="minorHAnsi"/>
          <w:sz w:val="24"/>
          <w:szCs w:val="24"/>
        </w:rPr>
      </w:pPr>
      <w:r w:rsidRPr="00D06DD2">
        <w:rPr>
          <w:rFonts w:asciiTheme="minorHAnsi" w:hAnsiTheme="minorHAnsi"/>
          <w:b/>
          <w:sz w:val="24"/>
          <w:szCs w:val="24"/>
        </w:rPr>
        <w:t>Phase II Paper and Hearing:</w:t>
      </w:r>
      <w:r w:rsidRPr="00D06DD2">
        <w:rPr>
          <w:rFonts w:asciiTheme="minorHAnsi" w:hAnsiTheme="minorHAnsi"/>
          <w:sz w:val="24"/>
          <w:szCs w:val="24"/>
        </w:rPr>
        <w:t xml:space="preserve"> </w:t>
      </w:r>
    </w:p>
    <w:p w:rsidR="00F5142F" w:rsidRPr="00D06DD2" w:rsidRDefault="00F5142F" w:rsidP="008E58D7">
      <w:pPr>
        <w:pStyle w:val="BodyTextIndent"/>
        <w:spacing w:after="0"/>
        <w:ind w:left="0"/>
        <w:rPr>
          <w:rFonts w:asciiTheme="minorHAnsi" w:hAnsiTheme="minorHAnsi"/>
          <w:sz w:val="24"/>
          <w:szCs w:val="24"/>
        </w:rPr>
      </w:pPr>
      <w:r w:rsidRPr="00D06DD2">
        <w:rPr>
          <w:rFonts w:asciiTheme="minorHAnsi" w:hAnsiTheme="minorHAnsi"/>
          <w:sz w:val="24"/>
          <w:szCs w:val="24"/>
        </w:rPr>
        <w:t xml:space="preserve">The Phase II paper is a </w:t>
      </w:r>
      <w:r w:rsidRPr="00D06DD2">
        <w:rPr>
          <w:rFonts w:asciiTheme="minorHAnsi" w:hAnsiTheme="minorHAnsi"/>
          <w:iCs/>
          <w:sz w:val="24"/>
          <w:szCs w:val="24"/>
        </w:rPr>
        <w:t>research paper</w:t>
      </w:r>
      <w:r w:rsidRPr="00D06DD2">
        <w:rPr>
          <w:rFonts w:asciiTheme="minorHAnsi" w:hAnsiTheme="minorHAnsi"/>
          <w:sz w:val="24"/>
          <w:szCs w:val="24"/>
        </w:rPr>
        <w:t xml:space="preserve"> </w:t>
      </w:r>
      <w:r w:rsidR="005267B6">
        <w:rPr>
          <w:rFonts w:asciiTheme="minorHAnsi" w:hAnsiTheme="minorHAnsi"/>
          <w:sz w:val="24"/>
          <w:szCs w:val="24"/>
        </w:rPr>
        <w:t>or critical literature review, depending on what was completed for phase I. The phase II paper provides</w:t>
      </w:r>
      <w:r w:rsidRPr="00D06DD2">
        <w:rPr>
          <w:rFonts w:asciiTheme="minorHAnsi" w:hAnsiTheme="minorHAnsi"/>
          <w:sz w:val="24"/>
          <w:szCs w:val="24"/>
        </w:rPr>
        <w:t xml:space="preserve"> evidence that the </w:t>
      </w:r>
      <w:r w:rsidR="00294818">
        <w:rPr>
          <w:rFonts w:asciiTheme="minorHAnsi" w:hAnsiTheme="minorHAnsi"/>
          <w:sz w:val="24"/>
          <w:szCs w:val="24"/>
        </w:rPr>
        <w:t>candidate</w:t>
      </w:r>
      <w:r w:rsidRPr="00D06DD2">
        <w:rPr>
          <w:rFonts w:asciiTheme="minorHAnsi" w:hAnsiTheme="minorHAnsi"/>
          <w:sz w:val="24"/>
          <w:szCs w:val="24"/>
        </w:rPr>
        <w:t xml:space="preserve"> is capable of producing work of publishable quality based on research conducted under the guidance of a faculty member. The Phase II paper represents the outcome of the Phase II Mentored Research experience. The </w:t>
      </w:r>
      <w:r w:rsidR="00294818">
        <w:rPr>
          <w:rFonts w:asciiTheme="minorHAnsi" w:hAnsiTheme="minorHAnsi"/>
          <w:sz w:val="24"/>
          <w:szCs w:val="24"/>
        </w:rPr>
        <w:t>candidate</w:t>
      </w:r>
      <w:r w:rsidRPr="00D06DD2">
        <w:rPr>
          <w:rFonts w:asciiTheme="minorHAnsi" w:hAnsiTheme="minorHAnsi"/>
          <w:sz w:val="24"/>
          <w:szCs w:val="24"/>
        </w:rPr>
        <w:t xml:space="preserve"> is expected to be the sole author of the Phase II Paper, which must be written according to the genre and audience specifications of a respected local, regional, or national journal to which the paper will be submitted. </w:t>
      </w:r>
    </w:p>
    <w:p w:rsidR="00F5142F" w:rsidRPr="00D06DD2" w:rsidRDefault="00F5142F" w:rsidP="008E58D7">
      <w:pPr>
        <w:pStyle w:val="BodyTextIndent"/>
        <w:spacing w:after="0"/>
        <w:ind w:left="0"/>
        <w:rPr>
          <w:rFonts w:asciiTheme="minorHAnsi" w:hAnsiTheme="minorHAnsi"/>
          <w:sz w:val="24"/>
          <w:szCs w:val="24"/>
        </w:rPr>
      </w:pPr>
    </w:p>
    <w:p w:rsidR="00F5142F" w:rsidRPr="00D06DD2" w:rsidRDefault="00F5142F" w:rsidP="008E58D7">
      <w:pPr>
        <w:pStyle w:val="BodyTextIndent"/>
        <w:spacing w:after="0"/>
        <w:ind w:left="0"/>
        <w:rPr>
          <w:rFonts w:asciiTheme="minorHAnsi" w:hAnsiTheme="minorHAnsi"/>
          <w:sz w:val="24"/>
          <w:szCs w:val="24"/>
        </w:rPr>
      </w:pPr>
      <w:r w:rsidRPr="00D06DD2">
        <w:rPr>
          <w:rFonts w:asciiTheme="minorHAnsi" w:hAnsiTheme="minorHAnsi"/>
          <w:sz w:val="24"/>
          <w:szCs w:val="24"/>
        </w:rPr>
        <w:t xml:space="preserve">Once the paper is complete, the </w:t>
      </w:r>
      <w:r w:rsidR="00294818">
        <w:rPr>
          <w:rFonts w:asciiTheme="minorHAnsi" w:hAnsiTheme="minorHAnsi"/>
          <w:sz w:val="24"/>
          <w:szCs w:val="24"/>
        </w:rPr>
        <w:t>candidate</w:t>
      </w:r>
      <w:r w:rsidR="005267B6">
        <w:rPr>
          <w:rFonts w:asciiTheme="minorHAnsi" w:hAnsiTheme="minorHAnsi"/>
          <w:sz w:val="24"/>
          <w:szCs w:val="24"/>
        </w:rPr>
        <w:t xml:space="preserve"> </w:t>
      </w:r>
      <w:r w:rsidRPr="00D06DD2">
        <w:rPr>
          <w:rFonts w:asciiTheme="minorHAnsi" w:hAnsiTheme="minorHAnsi"/>
          <w:sz w:val="24"/>
          <w:szCs w:val="24"/>
        </w:rPr>
        <w:t xml:space="preserve">will schedule a Phase II Hearing with the entire committee. The </w:t>
      </w:r>
      <w:r w:rsidR="00294818">
        <w:rPr>
          <w:rFonts w:asciiTheme="minorHAnsi" w:hAnsiTheme="minorHAnsi"/>
          <w:sz w:val="24"/>
          <w:szCs w:val="24"/>
        </w:rPr>
        <w:t>candidate</w:t>
      </w:r>
      <w:r w:rsidRPr="00D06DD2">
        <w:rPr>
          <w:rFonts w:asciiTheme="minorHAnsi" w:hAnsiTheme="minorHAnsi"/>
          <w:sz w:val="24"/>
          <w:szCs w:val="24"/>
        </w:rPr>
        <w:t xml:space="preserve"> must supply each committee member with a copy of the Phase II paper at least two weeks before the scheduled hearing. At the Phase II Hearing, the </w:t>
      </w:r>
      <w:r w:rsidR="00294818">
        <w:rPr>
          <w:rFonts w:asciiTheme="minorHAnsi" w:hAnsiTheme="minorHAnsi"/>
          <w:sz w:val="24"/>
          <w:szCs w:val="24"/>
        </w:rPr>
        <w:t>candidate</w:t>
      </w:r>
      <w:r w:rsidRPr="00D06DD2">
        <w:rPr>
          <w:rFonts w:asciiTheme="minorHAnsi" w:hAnsiTheme="minorHAnsi"/>
          <w:sz w:val="24"/>
          <w:szCs w:val="24"/>
        </w:rPr>
        <w:t xml:space="preserve"> will give an overview of the content of the paper and will respond to any questions by committee members. The </w:t>
      </w:r>
      <w:r w:rsidR="00294818">
        <w:rPr>
          <w:rFonts w:asciiTheme="minorHAnsi" w:hAnsiTheme="minorHAnsi"/>
          <w:sz w:val="24"/>
          <w:szCs w:val="24"/>
        </w:rPr>
        <w:t>candidate</w:t>
      </w:r>
      <w:r w:rsidRPr="00D06DD2">
        <w:rPr>
          <w:rFonts w:asciiTheme="minorHAnsi" w:hAnsiTheme="minorHAnsi"/>
          <w:sz w:val="24"/>
          <w:szCs w:val="24"/>
        </w:rPr>
        <w:t xml:space="preserve"> will also describe her/his plans for publishing the paper and presenting it at a scholarly conference. Using the scoring guidelines for Phase II papers (see Appendix), the committee will decide whether the paper, combined with the </w:t>
      </w:r>
      <w:r w:rsidR="00294818">
        <w:rPr>
          <w:rFonts w:asciiTheme="minorHAnsi" w:hAnsiTheme="minorHAnsi"/>
          <w:sz w:val="24"/>
          <w:szCs w:val="24"/>
        </w:rPr>
        <w:t>candidate</w:t>
      </w:r>
      <w:r w:rsidRPr="00D06DD2">
        <w:rPr>
          <w:rFonts w:asciiTheme="minorHAnsi" w:hAnsiTheme="minorHAnsi"/>
          <w:sz w:val="24"/>
          <w:szCs w:val="24"/>
        </w:rPr>
        <w:t xml:space="preserve">’s responses, demonstrates a level of achievement that will permit the </w:t>
      </w:r>
      <w:r w:rsidR="00294818">
        <w:rPr>
          <w:rFonts w:asciiTheme="minorHAnsi" w:hAnsiTheme="minorHAnsi"/>
          <w:sz w:val="24"/>
          <w:szCs w:val="24"/>
        </w:rPr>
        <w:t>candidate</w:t>
      </w:r>
      <w:r w:rsidRPr="00D06DD2">
        <w:rPr>
          <w:rFonts w:asciiTheme="minorHAnsi" w:hAnsiTheme="minorHAnsi"/>
          <w:sz w:val="24"/>
          <w:szCs w:val="24"/>
        </w:rPr>
        <w:t xml:space="preserve"> to advance to candidacy. The committee will also review the </w:t>
      </w:r>
      <w:r w:rsidR="00294818">
        <w:rPr>
          <w:rFonts w:asciiTheme="minorHAnsi" w:hAnsiTheme="minorHAnsi"/>
          <w:sz w:val="24"/>
          <w:szCs w:val="24"/>
        </w:rPr>
        <w:t>candidate</w:t>
      </w:r>
      <w:r w:rsidRPr="00D06DD2">
        <w:rPr>
          <w:rFonts w:asciiTheme="minorHAnsi" w:hAnsiTheme="minorHAnsi"/>
          <w:sz w:val="24"/>
          <w:szCs w:val="24"/>
        </w:rPr>
        <w:t>’s completion of all coursework, research, residency, and other requirements for advancement to candidacy. (All required coursework must be completed with a grade point average of at leas</w:t>
      </w:r>
      <w:r w:rsidR="00EE177D" w:rsidRPr="00D06DD2">
        <w:rPr>
          <w:rFonts w:asciiTheme="minorHAnsi" w:hAnsiTheme="minorHAnsi"/>
          <w:sz w:val="24"/>
          <w:szCs w:val="24"/>
        </w:rPr>
        <w:t>t 3.25, and all unreported, I, U/S</w:t>
      </w:r>
      <w:r w:rsidRPr="00D06DD2">
        <w:rPr>
          <w:rFonts w:asciiTheme="minorHAnsi" w:hAnsiTheme="minorHAnsi"/>
          <w:sz w:val="24"/>
          <w:szCs w:val="24"/>
        </w:rPr>
        <w:t>P, NG, and F grades must be removed or processed in accordance with University policy.) The members of the program committee must concur in approval with no more than one dissenting or abstaining vote. One of three decisions is possible, namely:</w:t>
      </w:r>
    </w:p>
    <w:p w:rsidR="00EE177D" w:rsidRPr="00D06DD2" w:rsidRDefault="00EE177D" w:rsidP="008E58D7">
      <w:pPr>
        <w:pStyle w:val="BodyTextIndent"/>
        <w:spacing w:after="0"/>
        <w:ind w:left="0"/>
        <w:rPr>
          <w:rFonts w:asciiTheme="minorHAnsi" w:hAnsiTheme="minorHAnsi"/>
          <w:sz w:val="24"/>
          <w:szCs w:val="24"/>
        </w:rPr>
      </w:pPr>
    </w:p>
    <w:p w:rsidR="00F5142F" w:rsidRPr="00D06DD2" w:rsidRDefault="00F5142F" w:rsidP="008E58D7">
      <w:pPr>
        <w:pStyle w:val="BodyTextIndent"/>
        <w:widowControl w:val="0"/>
        <w:numPr>
          <w:ilvl w:val="0"/>
          <w:numId w:val="39"/>
        </w:numPr>
        <w:autoSpaceDE w:val="0"/>
        <w:autoSpaceDN w:val="0"/>
        <w:spacing w:after="0"/>
        <w:rPr>
          <w:rFonts w:asciiTheme="minorHAnsi" w:hAnsiTheme="minorHAnsi"/>
          <w:sz w:val="24"/>
          <w:szCs w:val="24"/>
        </w:rPr>
      </w:pPr>
      <w:r w:rsidRPr="00D06DD2">
        <w:rPr>
          <w:rFonts w:asciiTheme="minorHAnsi" w:hAnsiTheme="minorHAnsi"/>
          <w:sz w:val="24"/>
          <w:szCs w:val="24"/>
        </w:rPr>
        <w:t xml:space="preserve">The </w:t>
      </w:r>
      <w:r w:rsidR="00294818">
        <w:rPr>
          <w:rFonts w:asciiTheme="minorHAnsi" w:hAnsiTheme="minorHAnsi"/>
          <w:sz w:val="24"/>
          <w:szCs w:val="24"/>
        </w:rPr>
        <w:t>candidate</w:t>
      </w:r>
      <w:r w:rsidRPr="00D06DD2">
        <w:rPr>
          <w:rFonts w:asciiTheme="minorHAnsi" w:hAnsiTheme="minorHAnsi"/>
          <w:sz w:val="24"/>
          <w:szCs w:val="24"/>
        </w:rPr>
        <w:t xml:space="preserve"> demonstrates a sound understanding of theory, research, and discipline-specific discourse, has met all program requirements, and will be advanced to candidacy.</w:t>
      </w:r>
    </w:p>
    <w:p w:rsidR="00F5142F" w:rsidRPr="00D06DD2" w:rsidRDefault="00F5142F" w:rsidP="008E58D7">
      <w:pPr>
        <w:pStyle w:val="BodyTextIndent"/>
        <w:widowControl w:val="0"/>
        <w:numPr>
          <w:ilvl w:val="0"/>
          <w:numId w:val="39"/>
        </w:numPr>
        <w:autoSpaceDE w:val="0"/>
        <w:autoSpaceDN w:val="0"/>
        <w:spacing w:after="0"/>
        <w:rPr>
          <w:rFonts w:asciiTheme="minorHAnsi" w:hAnsiTheme="minorHAnsi"/>
          <w:sz w:val="24"/>
          <w:szCs w:val="24"/>
        </w:rPr>
      </w:pPr>
      <w:r w:rsidRPr="00D06DD2">
        <w:rPr>
          <w:rFonts w:asciiTheme="minorHAnsi" w:hAnsiTheme="minorHAnsi"/>
          <w:sz w:val="24"/>
          <w:szCs w:val="24"/>
        </w:rPr>
        <w:t xml:space="preserve">The </w:t>
      </w:r>
      <w:r w:rsidR="00294818">
        <w:rPr>
          <w:rFonts w:asciiTheme="minorHAnsi" w:hAnsiTheme="minorHAnsi"/>
          <w:sz w:val="24"/>
          <w:szCs w:val="24"/>
        </w:rPr>
        <w:t>candidate</w:t>
      </w:r>
      <w:r w:rsidRPr="00D06DD2">
        <w:rPr>
          <w:rFonts w:asciiTheme="minorHAnsi" w:hAnsiTheme="minorHAnsi"/>
          <w:sz w:val="24"/>
          <w:szCs w:val="24"/>
        </w:rPr>
        <w:t xml:space="preserve"> demonstrates a generally sound understanding of theory, research, and discipline-specific discourse, and has met all program requirements, but the paper requires some revision under the guidance of the committee chair. The </w:t>
      </w:r>
      <w:r w:rsidR="00294818">
        <w:rPr>
          <w:rFonts w:asciiTheme="minorHAnsi" w:hAnsiTheme="minorHAnsi"/>
          <w:sz w:val="24"/>
          <w:szCs w:val="24"/>
        </w:rPr>
        <w:t>candidate</w:t>
      </w:r>
      <w:r w:rsidRPr="00D06DD2">
        <w:rPr>
          <w:rFonts w:asciiTheme="minorHAnsi" w:hAnsiTheme="minorHAnsi"/>
          <w:sz w:val="24"/>
          <w:szCs w:val="24"/>
        </w:rPr>
        <w:t xml:space="preserve"> will revise the paper accordingly, and once the paper is approved by the chair, the </w:t>
      </w:r>
      <w:r w:rsidR="00294818">
        <w:rPr>
          <w:rFonts w:asciiTheme="minorHAnsi" w:hAnsiTheme="minorHAnsi"/>
          <w:sz w:val="24"/>
          <w:szCs w:val="24"/>
        </w:rPr>
        <w:t>candidate</w:t>
      </w:r>
      <w:r w:rsidRPr="00D06DD2">
        <w:rPr>
          <w:rFonts w:asciiTheme="minorHAnsi" w:hAnsiTheme="minorHAnsi"/>
          <w:sz w:val="24"/>
          <w:szCs w:val="24"/>
        </w:rPr>
        <w:t xml:space="preserve"> will be advanced to candidacy.</w:t>
      </w:r>
    </w:p>
    <w:p w:rsidR="00F5142F" w:rsidRPr="00D06DD2" w:rsidRDefault="00F5142F" w:rsidP="008E58D7">
      <w:pPr>
        <w:pStyle w:val="BodyTextIndent"/>
        <w:widowControl w:val="0"/>
        <w:numPr>
          <w:ilvl w:val="0"/>
          <w:numId w:val="39"/>
        </w:numPr>
        <w:autoSpaceDE w:val="0"/>
        <w:autoSpaceDN w:val="0"/>
        <w:spacing w:after="0"/>
        <w:rPr>
          <w:rFonts w:asciiTheme="minorHAnsi" w:hAnsiTheme="minorHAnsi"/>
          <w:sz w:val="24"/>
          <w:szCs w:val="24"/>
        </w:rPr>
      </w:pPr>
      <w:r w:rsidRPr="00D06DD2">
        <w:rPr>
          <w:rFonts w:asciiTheme="minorHAnsi" w:hAnsiTheme="minorHAnsi"/>
          <w:sz w:val="24"/>
          <w:szCs w:val="24"/>
        </w:rPr>
        <w:t xml:space="preserve">The </w:t>
      </w:r>
      <w:r w:rsidR="00294818">
        <w:rPr>
          <w:rFonts w:asciiTheme="minorHAnsi" w:hAnsiTheme="minorHAnsi"/>
          <w:sz w:val="24"/>
          <w:szCs w:val="24"/>
        </w:rPr>
        <w:t>candidate</w:t>
      </w:r>
      <w:r w:rsidRPr="00D06DD2">
        <w:rPr>
          <w:rFonts w:asciiTheme="minorHAnsi" w:hAnsiTheme="minorHAnsi"/>
          <w:sz w:val="24"/>
          <w:szCs w:val="24"/>
        </w:rPr>
        <w:t xml:space="preserve"> does not demonstrate an adequate understanding of theory, research, or </w:t>
      </w:r>
      <w:r w:rsidRPr="00D06DD2">
        <w:rPr>
          <w:rFonts w:asciiTheme="minorHAnsi" w:hAnsiTheme="minorHAnsi"/>
          <w:sz w:val="24"/>
          <w:szCs w:val="24"/>
        </w:rPr>
        <w:lastRenderedPageBreak/>
        <w:t xml:space="preserve">discipline-specific discourse. The </w:t>
      </w:r>
      <w:r w:rsidR="00294818">
        <w:rPr>
          <w:rFonts w:asciiTheme="minorHAnsi" w:hAnsiTheme="minorHAnsi"/>
          <w:sz w:val="24"/>
          <w:szCs w:val="24"/>
        </w:rPr>
        <w:t>candidate</w:t>
      </w:r>
      <w:r w:rsidRPr="00D06DD2">
        <w:rPr>
          <w:rFonts w:asciiTheme="minorHAnsi" w:hAnsiTheme="minorHAnsi"/>
          <w:sz w:val="24"/>
          <w:szCs w:val="24"/>
        </w:rPr>
        <w:t xml:space="preserve"> must rewrite the paper and convene a second Phase II hearing. If the committee judges that the </w:t>
      </w:r>
      <w:r w:rsidR="00294818">
        <w:rPr>
          <w:rFonts w:asciiTheme="minorHAnsi" w:hAnsiTheme="minorHAnsi"/>
          <w:sz w:val="24"/>
          <w:szCs w:val="24"/>
        </w:rPr>
        <w:t>candidate</w:t>
      </w:r>
      <w:r w:rsidRPr="00D06DD2">
        <w:rPr>
          <w:rFonts w:asciiTheme="minorHAnsi" w:hAnsiTheme="minorHAnsi"/>
          <w:sz w:val="24"/>
          <w:szCs w:val="24"/>
        </w:rPr>
        <w:t xml:space="preserve"> fails to produce an adequate paper on the second try, the </w:t>
      </w:r>
      <w:r w:rsidR="00294818">
        <w:rPr>
          <w:rFonts w:asciiTheme="minorHAnsi" w:hAnsiTheme="minorHAnsi"/>
          <w:sz w:val="24"/>
          <w:szCs w:val="24"/>
        </w:rPr>
        <w:t>candidate</w:t>
      </w:r>
      <w:r w:rsidRPr="00D06DD2">
        <w:rPr>
          <w:rFonts w:asciiTheme="minorHAnsi" w:hAnsiTheme="minorHAnsi"/>
          <w:sz w:val="24"/>
          <w:szCs w:val="24"/>
        </w:rPr>
        <w:t xml:space="preserve"> will be not be advanced to candidacy and will terminated from the program. </w:t>
      </w:r>
    </w:p>
    <w:p w:rsidR="00EE177D" w:rsidRPr="00D06DD2" w:rsidRDefault="00EE177D" w:rsidP="008E58D7">
      <w:pPr>
        <w:pStyle w:val="BodyTextIndent"/>
        <w:widowControl w:val="0"/>
        <w:autoSpaceDE w:val="0"/>
        <w:autoSpaceDN w:val="0"/>
        <w:spacing w:after="0"/>
        <w:ind w:left="720"/>
        <w:rPr>
          <w:rFonts w:asciiTheme="minorHAnsi" w:hAnsiTheme="minorHAnsi"/>
          <w:sz w:val="24"/>
          <w:szCs w:val="24"/>
        </w:rPr>
      </w:pPr>
    </w:p>
    <w:p w:rsidR="00F5142F" w:rsidRPr="00D06DD2" w:rsidRDefault="00F5142F" w:rsidP="008E58D7">
      <w:pPr>
        <w:pStyle w:val="text"/>
        <w:spacing w:before="0" w:beforeAutospacing="0" w:after="0" w:afterAutospacing="0" w:line="276" w:lineRule="auto"/>
        <w:rPr>
          <w:rFonts w:asciiTheme="minorHAnsi" w:hAnsiTheme="minorHAnsi"/>
        </w:rPr>
      </w:pPr>
      <w:r w:rsidRPr="00D06DD2">
        <w:rPr>
          <w:rFonts w:asciiTheme="minorHAnsi" w:hAnsiTheme="minorHAnsi"/>
        </w:rPr>
        <w:t xml:space="preserve">The decision must be recorded on the Outcome and Evaluation of Phase II Hearing and placed in the </w:t>
      </w:r>
      <w:r w:rsidR="00294818">
        <w:rPr>
          <w:rFonts w:asciiTheme="minorHAnsi" w:hAnsiTheme="minorHAnsi"/>
        </w:rPr>
        <w:t>candidate</w:t>
      </w:r>
      <w:r w:rsidRPr="00D06DD2">
        <w:rPr>
          <w:rFonts w:asciiTheme="minorHAnsi" w:hAnsiTheme="minorHAnsi"/>
        </w:rPr>
        <w:t xml:space="preserve">'s file (see Appendix for form). The </w:t>
      </w:r>
      <w:r w:rsidR="00294818">
        <w:rPr>
          <w:rFonts w:asciiTheme="minorHAnsi" w:hAnsiTheme="minorHAnsi"/>
        </w:rPr>
        <w:t>candidate</w:t>
      </w:r>
      <w:r w:rsidRPr="00D06DD2">
        <w:rPr>
          <w:rFonts w:asciiTheme="minorHAnsi" w:hAnsiTheme="minorHAnsi"/>
        </w:rPr>
        <w:t xml:space="preserve"> then completes the Application for Admission to Doctoral Candidacy (available from the Director of Graduate Studies), which is delivered to the Division of Research and Graduate Studies. The </w:t>
      </w:r>
      <w:r w:rsidR="00294818">
        <w:rPr>
          <w:rFonts w:asciiTheme="minorHAnsi" w:hAnsiTheme="minorHAnsi"/>
        </w:rPr>
        <w:t>candidate</w:t>
      </w:r>
      <w:r w:rsidRPr="00D06DD2">
        <w:rPr>
          <w:rFonts w:asciiTheme="minorHAnsi" w:hAnsiTheme="minorHAnsi"/>
        </w:rPr>
        <w:t xml:space="preserve"> also receives a </w:t>
      </w:r>
      <w:r w:rsidR="00294818">
        <w:rPr>
          <w:rFonts w:asciiTheme="minorHAnsi" w:hAnsiTheme="minorHAnsi"/>
        </w:rPr>
        <w:t>Candidate</w:t>
      </w:r>
      <w:r w:rsidRPr="00D06DD2">
        <w:rPr>
          <w:rFonts w:asciiTheme="minorHAnsi" w:hAnsiTheme="minorHAnsi"/>
        </w:rPr>
        <w:t xml:space="preserve"> Evaluation Survey, to be filled out and returned to the Director of Graduate Studies. At the conclusion of the Phase II Hearing, the Doctoral Advisory Committee is disbanded.</w:t>
      </w:r>
    </w:p>
    <w:p w:rsidR="00F5142F" w:rsidRPr="00D06DD2" w:rsidRDefault="00F5142F" w:rsidP="008E58D7">
      <w:pPr>
        <w:pStyle w:val="text"/>
        <w:spacing w:before="0" w:beforeAutospacing="0" w:after="0" w:afterAutospacing="0" w:line="276" w:lineRule="auto"/>
        <w:rPr>
          <w:rFonts w:asciiTheme="minorHAnsi" w:hAnsiTheme="minorHAnsi"/>
        </w:rPr>
      </w:pPr>
    </w:p>
    <w:p w:rsidR="00F5142F" w:rsidRPr="00D06DD2" w:rsidRDefault="00F5142F" w:rsidP="008E58D7">
      <w:pPr>
        <w:pStyle w:val="text"/>
        <w:spacing w:before="0" w:beforeAutospacing="0" w:after="0" w:afterAutospacing="0" w:line="276" w:lineRule="auto"/>
        <w:rPr>
          <w:rFonts w:asciiTheme="minorHAnsi" w:hAnsiTheme="minorHAnsi"/>
          <w:b/>
        </w:rPr>
      </w:pPr>
      <w:r w:rsidRPr="00D06DD2">
        <w:rPr>
          <w:rFonts w:asciiTheme="minorHAnsi" w:hAnsiTheme="minorHAnsi"/>
          <w:b/>
        </w:rPr>
        <w:t xml:space="preserve">Formation of Dissertation Committee, Dissertation Proposal, and Dissertation Proposal Hearing: </w:t>
      </w:r>
    </w:p>
    <w:p w:rsidR="00F5142F" w:rsidRPr="00D06DD2" w:rsidRDefault="00F5142F" w:rsidP="008E58D7">
      <w:pPr>
        <w:pStyle w:val="text"/>
        <w:spacing w:before="0" w:beforeAutospacing="0" w:after="0" w:afterAutospacing="0" w:line="276" w:lineRule="auto"/>
        <w:rPr>
          <w:rFonts w:asciiTheme="minorHAnsi" w:hAnsiTheme="minorHAnsi"/>
        </w:rPr>
      </w:pPr>
      <w:r w:rsidRPr="00D06DD2">
        <w:rPr>
          <w:rFonts w:asciiTheme="minorHAnsi" w:hAnsiTheme="minorHAnsi"/>
        </w:rPr>
        <w:t xml:space="preserve">After advancement to candidacy, the </w:t>
      </w:r>
      <w:r w:rsidR="00294818">
        <w:rPr>
          <w:rFonts w:asciiTheme="minorHAnsi" w:hAnsiTheme="minorHAnsi"/>
        </w:rPr>
        <w:t>candidate</w:t>
      </w:r>
      <w:r w:rsidRPr="00D06DD2">
        <w:rPr>
          <w:rFonts w:asciiTheme="minorHAnsi" w:hAnsiTheme="minorHAnsi"/>
        </w:rPr>
        <w:t xml:space="preserve"> will form a Dissertation Committee to provide assistance with the design and implementation of dissertation research. The chair of the Dissertation Committee must be a Lead Mentor in the </w:t>
      </w:r>
      <w:r w:rsidR="00294818">
        <w:rPr>
          <w:rFonts w:asciiTheme="minorHAnsi" w:hAnsiTheme="minorHAnsi"/>
        </w:rPr>
        <w:t>candidate</w:t>
      </w:r>
      <w:r w:rsidRPr="00D06DD2">
        <w:rPr>
          <w:rFonts w:asciiTheme="minorHAnsi" w:hAnsiTheme="minorHAnsi"/>
        </w:rPr>
        <w:t xml:space="preserve">’s doctoral program, and at least one other member of the committee must be a faculty member in the </w:t>
      </w:r>
      <w:r w:rsidR="00797DF7" w:rsidRPr="00D06DD2">
        <w:rPr>
          <w:rFonts w:asciiTheme="minorHAnsi" w:hAnsiTheme="minorHAnsi"/>
        </w:rPr>
        <w:t>School of Education</w:t>
      </w:r>
      <w:r w:rsidRPr="00D06DD2">
        <w:rPr>
          <w:rFonts w:asciiTheme="minorHAnsi" w:hAnsiTheme="minorHAnsi"/>
        </w:rPr>
        <w:t xml:space="preserve">. </w:t>
      </w:r>
      <w:r w:rsidR="00294818">
        <w:rPr>
          <w:rFonts w:asciiTheme="minorHAnsi" w:hAnsiTheme="minorHAnsi"/>
        </w:rPr>
        <w:t>Candidate</w:t>
      </w:r>
      <w:r w:rsidRPr="00D06DD2">
        <w:rPr>
          <w:rFonts w:asciiTheme="minorHAnsi" w:hAnsiTheme="minorHAnsi"/>
        </w:rPr>
        <w:t xml:space="preserve">s may invite members who served on the Doctoral Advisory Committee to serve on the Dissertation Committee, but this is not obligatory. Each committee shall have a minimum of </w:t>
      </w:r>
      <w:r w:rsidR="00F369C3" w:rsidRPr="00D06DD2">
        <w:rPr>
          <w:rFonts w:asciiTheme="minorHAnsi" w:hAnsiTheme="minorHAnsi"/>
        </w:rPr>
        <w:t>three</w:t>
      </w:r>
      <w:r w:rsidRPr="00D06DD2">
        <w:rPr>
          <w:rFonts w:asciiTheme="minorHAnsi" w:hAnsiTheme="minorHAnsi"/>
        </w:rPr>
        <w:t xml:space="preserve"> and a maximum of </w:t>
      </w:r>
      <w:r w:rsidR="00F369C3" w:rsidRPr="00D06DD2">
        <w:rPr>
          <w:rFonts w:asciiTheme="minorHAnsi" w:hAnsiTheme="minorHAnsi"/>
        </w:rPr>
        <w:t>five</w:t>
      </w:r>
      <w:r w:rsidRPr="00D06DD2">
        <w:rPr>
          <w:rFonts w:asciiTheme="minorHAnsi" w:hAnsiTheme="minorHAnsi"/>
        </w:rPr>
        <w:t xml:space="preserve"> members.  Each member of the committee should be chosen so that he or she can provide support to the overall structure of the </w:t>
      </w:r>
      <w:r w:rsidR="00294818">
        <w:rPr>
          <w:rFonts w:asciiTheme="minorHAnsi" w:hAnsiTheme="minorHAnsi"/>
        </w:rPr>
        <w:t>candidate</w:t>
      </w:r>
      <w:r w:rsidRPr="00D06DD2">
        <w:rPr>
          <w:rFonts w:asciiTheme="minorHAnsi" w:hAnsiTheme="minorHAnsi"/>
        </w:rPr>
        <w:t>’s dissertation</w:t>
      </w:r>
      <w:r w:rsidR="00F369C3" w:rsidRPr="00D06DD2">
        <w:rPr>
          <w:rFonts w:asciiTheme="minorHAnsi" w:hAnsiTheme="minorHAnsi"/>
        </w:rPr>
        <w:t xml:space="preserve"> with at least one familiar with the content and literature of the proposed topic and one experienced in the research methodologies proposed</w:t>
      </w:r>
      <w:r w:rsidRPr="00D06DD2">
        <w:rPr>
          <w:rFonts w:asciiTheme="minorHAnsi" w:hAnsiTheme="minorHAnsi"/>
        </w:rPr>
        <w:t xml:space="preserve">.  </w:t>
      </w:r>
      <w:r w:rsidR="00F369C3" w:rsidRPr="00D06DD2">
        <w:rPr>
          <w:rFonts w:asciiTheme="minorHAnsi" w:hAnsiTheme="minorHAnsi"/>
        </w:rPr>
        <w:t>A minimum of three full-time faculty members must hold a professorial rank (full, assistant, and associate professors in tenure track).</w:t>
      </w:r>
    </w:p>
    <w:p w:rsidR="00F5142F" w:rsidRPr="00D06DD2" w:rsidRDefault="00F5142F" w:rsidP="008E58D7">
      <w:pPr>
        <w:pStyle w:val="text"/>
        <w:spacing w:before="0" w:beforeAutospacing="0" w:after="0" w:afterAutospacing="0" w:line="276" w:lineRule="auto"/>
        <w:rPr>
          <w:rFonts w:asciiTheme="minorHAnsi" w:hAnsiTheme="minorHAnsi"/>
        </w:rPr>
      </w:pPr>
    </w:p>
    <w:p w:rsidR="00F5142F" w:rsidRPr="00D06DD2" w:rsidRDefault="00F5142F" w:rsidP="008E58D7">
      <w:pPr>
        <w:pStyle w:val="text"/>
        <w:spacing w:before="0" w:beforeAutospacing="0" w:after="0" w:afterAutospacing="0" w:line="276" w:lineRule="auto"/>
        <w:rPr>
          <w:rFonts w:asciiTheme="minorHAnsi" w:hAnsiTheme="minorHAnsi"/>
        </w:rPr>
      </w:pPr>
      <w:r w:rsidRPr="00D06DD2">
        <w:rPr>
          <w:rFonts w:asciiTheme="minorHAnsi" w:hAnsiTheme="minorHAnsi"/>
        </w:rPr>
        <w:t xml:space="preserve">The candidate will work with each committee member to develop an acceptable Dissertation Proposal. The proposal must include identification of a significant research problem, a review of relevant literature, and a description of the methodology to be used in the dissertation research, including justification and limitations. The precise format for the proposal will be developed in consultation with the </w:t>
      </w:r>
      <w:r w:rsidR="00294818">
        <w:rPr>
          <w:rFonts w:asciiTheme="minorHAnsi" w:hAnsiTheme="minorHAnsi"/>
        </w:rPr>
        <w:t>candidate</w:t>
      </w:r>
      <w:r w:rsidRPr="00D06DD2">
        <w:rPr>
          <w:rFonts w:asciiTheme="minorHAnsi" w:hAnsiTheme="minorHAnsi"/>
        </w:rPr>
        <w:t xml:space="preserve">’s dissertation committee. The candidate is expected to have a dissertation proposal accepted within one calendar year of his or her advancement to candidacy. </w:t>
      </w:r>
    </w:p>
    <w:p w:rsidR="00F5142F" w:rsidRPr="00D06DD2" w:rsidRDefault="00F5142F" w:rsidP="008E58D7">
      <w:pPr>
        <w:pStyle w:val="text"/>
        <w:spacing w:before="0" w:beforeAutospacing="0" w:after="0" w:afterAutospacing="0" w:line="276" w:lineRule="auto"/>
        <w:rPr>
          <w:rFonts w:asciiTheme="minorHAnsi" w:hAnsiTheme="minorHAnsi"/>
        </w:rPr>
      </w:pPr>
    </w:p>
    <w:p w:rsidR="00F5142F" w:rsidRPr="00D06DD2" w:rsidRDefault="00F5142F" w:rsidP="008E58D7">
      <w:pPr>
        <w:pStyle w:val="text"/>
        <w:spacing w:before="0" w:beforeAutospacing="0" w:after="0" w:afterAutospacing="0" w:line="276" w:lineRule="auto"/>
        <w:rPr>
          <w:rFonts w:asciiTheme="minorHAnsi" w:hAnsiTheme="minorHAnsi"/>
        </w:rPr>
      </w:pPr>
      <w:r w:rsidRPr="00D06DD2">
        <w:rPr>
          <w:rFonts w:asciiTheme="minorHAnsi" w:hAnsiTheme="minorHAnsi"/>
        </w:rPr>
        <w:lastRenderedPageBreak/>
        <w:t xml:space="preserve">When the candidate has developed an acceptable Dissertation Proposal document, he or she, in consultation with the chair of the dissertation committee, will schedule a two-hour Dissertation Proposal meeting at the mutual convenience of all concerned. Each member of the committee should receive a copy of the Dissertation Proposal two weeks prior to the scheduled meeting. The candidate will be expected to explain and defend his or her Dissertation Proposal document at this meeting. The committee will then evaluate the proposal, combined with the candidate’s responses during the hearing, using the scoring guidelines for dissertation proposals (see Appendix). The dissertation committee may reach one of three decisions, with no more than one dissenting or abstaining vote: </w:t>
      </w:r>
    </w:p>
    <w:p w:rsidR="00EE177D" w:rsidRPr="00D06DD2" w:rsidRDefault="00EE177D" w:rsidP="008E58D7">
      <w:pPr>
        <w:pStyle w:val="text"/>
        <w:spacing w:before="0" w:beforeAutospacing="0" w:after="0" w:afterAutospacing="0" w:line="276" w:lineRule="auto"/>
        <w:rPr>
          <w:rFonts w:asciiTheme="minorHAnsi" w:hAnsiTheme="minorHAnsi"/>
        </w:rPr>
      </w:pPr>
    </w:p>
    <w:p w:rsidR="00F5142F" w:rsidRPr="00D06DD2" w:rsidRDefault="00F5142F" w:rsidP="008E58D7">
      <w:pPr>
        <w:numPr>
          <w:ilvl w:val="0"/>
          <w:numId w:val="40"/>
        </w:numPr>
        <w:spacing w:after="0"/>
        <w:rPr>
          <w:rFonts w:asciiTheme="minorHAnsi" w:hAnsiTheme="minorHAnsi"/>
          <w:sz w:val="24"/>
          <w:szCs w:val="24"/>
        </w:rPr>
      </w:pPr>
      <w:r w:rsidRPr="00D06DD2">
        <w:rPr>
          <w:rFonts w:asciiTheme="minorHAnsi" w:hAnsiTheme="minorHAnsi"/>
          <w:sz w:val="24"/>
          <w:szCs w:val="24"/>
        </w:rPr>
        <w:t>They can accept the proposal as presented in the Dissertation Proposal document.</w:t>
      </w:r>
    </w:p>
    <w:p w:rsidR="00F5142F" w:rsidRPr="00D06DD2" w:rsidRDefault="00F5142F" w:rsidP="008E58D7">
      <w:pPr>
        <w:numPr>
          <w:ilvl w:val="0"/>
          <w:numId w:val="40"/>
        </w:numPr>
        <w:spacing w:after="0"/>
        <w:rPr>
          <w:rFonts w:asciiTheme="minorHAnsi" w:hAnsiTheme="minorHAnsi"/>
          <w:sz w:val="24"/>
          <w:szCs w:val="24"/>
        </w:rPr>
      </w:pPr>
      <w:r w:rsidRPr="00D06DD2">
        <w:rPr>
          <w:rFonts w:asciiTheme="minorHAnsi" w:hAnsiTheme="minorHAnsi"/>
          <w:sz w:val="24"/>
          <w:szCs w:val="24"/>
        </w:rPr>
        <w:t>They can accept the proposal with stipulated modifications.</w:t>
      </w:r>
    </w:p>
    <w:p w:rsidR="00F5142F" w:rsidRPr="00D06DD2" w:rsidRDefault="00F5142F" w:rsidP="008E58D7">
      <w:pPr>
        <w:numPr>
          <w:ilvl w:val="0"/>
          <w:numId w:val="40"/>
        </w:numPr>
        <w:spacing w:after="0"/>
        <w:rPr>
          <w:rFonts w:asciiTheme="minorHAnsi" w:hAnsiTheme="minorHAnsi"/>
          <w:sz w:val="24"/>
          <w:szCs w:val="24"/>
        </w:rPr>
      </w:pPr>
      <w:r w:rsidRPr="00D06DD2">
        <w:rPr>
          <w:rFonts w:asciiTheme="minorHAnsi" w:hAnsiTheme="minorHAnsi"/>
          <w:sz w:val="24"/>
          <w:szCs w:val="24"/>
        </w:rPr>
        <w:t xml:space="preserve">They can reject the proposal. </w:t>
      </w:r>
    </w:p>
    <w:p w:rsidR="00EE177D" w:rsidRPr="00D06DD2" w:rsidRDefault="00EE177D" w:rsidP="008E58D7">
      <w:pPr>
        <w:spacing w:after="0"/>
        <w:ind w:left="720"/>
        <w:rPr>
          <w:rFonts w:asciiTheme="minorHAnsi" w:hAnsiTheme="minorHAnsi"/>
          <w:sz w:val="24"/>
          <w:szCs w:val="24"/>
        </w:rPr>
      </w:pPr>
    </w:p>
    <w:p w:rsidR="00F5142F" w:rsidRPr="00D06DD2" w:rsidRDefault="00F5142F" w:rsidP="008E58D7">
      <w:pPr>
        <w:pStyle w:val="text"/>
        <w:spacing w:before="0" w:beforeAutospacing="0" w:after="0" w:afterAutospacing="0" w:line="276" w:lineRule="auto"/>
        <w:rPr>
          <w:rFonts w:asciiTheme="minorHAnsi" w:hAnsiTheme="minorHAnsi"/>
        </w:rPr>
      </w:pPr>
      <w:r w:rsidRPr="00D06DD2">
        <w:rPr>
          <w:rFonts w:asciiTheme="minorHAnsi" w:hAnsiTheme="minorHAnsi"/>
        </w:rPr>
        <w:t xml:space="preserve">Acceptance of the proposal implies acceptance of both the underlying conceptual basis of the study and the method for conducting it. At the conclusion of the hearing, the committee will complete the Outcome and Evaluation of Dissertation Proposal form and place it in the </w:t>
      </w:r>
      <w:r w:rsidR="00294818">
        <w:rPr>
          <w:rFonts w:asciiTheme="minorHAnsi" w:hAnsiTheme="minorHAnsi"/>
        </w:rPr>
        <w:t>candidate</w:t>
      </w:r>
      <w:r w:rsidRPr="00D06DD2">
        <w:rPr>
          <w:rFonts w:asciiTheme="minorHAnsi" w:hAnsiTheme="minorHAnsi"/>
        </w:rPr>
        <w:t>’s folder. If a proposal is rejected, the candidate may submit another proposal, following the same procedures as outlined, after at least 30 days have elapsed. If the candidate has not submitted a satisfactory proposal within one full calendar year after the initial Dissertation Proposal Hearing, the candidate can be terminated from the program.</w:t>
      </w:r>
    </w:p>
    <w:p w:rsidR="00F5142F" w:rsidRPr="00D06DD2" w:rsidRDefault="00F5142F" w:rsidP="008E58D7">
      <w:pPr>
        <w:pStyle w:val="text"/>
        <w:spacing w:before="0" w:beforeAutospacing="0" w:after="0" w:afterAutospacing="0" w:line="276" w:lineRule="auto"/>
        <w:rPr>
          <w:rFonts w:asciiTheme="minorHAnsi" w:hAnsiTheme="minorHAnsi"/>
        </w:rPr>
      </w:pPr>
    </w:p>
    <w:p w:rsidR="00F5142F" w:rsidRPr="00D06DD2" w:rsidRDefault="00F5142F" w:rsidP="008E58D7">
      <w:pPr>
        <w:pStyle w:val="text"/>
        <w:spacing w:before="0" w:beforeAutospacing="0" w:after="0" w:afterAutospacing="0" w:line="276" w:lineRule="auto"/>
        <w:rPr>
          <w:rFonts w:asciiTheme="minorHAnsi" w:hAnsiTheme="minorHAnsi"/>
          <w:b/>
        </w:rPr>
      </w:pPr>
      <w:r w:rsidRPr="00D06DD2">
        <w:rPr>
          <w:rFonts w:asciiTheme="minorHAnsi" w:hAnsiTheme="minorHAnsi"/>
          <w:b/>
        </w:rPr>
        <w:t xml:space="preserve">Dissertation and Dissertation Hearing (Defense): </w:t>
      </w:r>
    </w:p>
    <w:p w:rsidR="00F5142F" w:rsidRPr="00D06DD2" w:rsidRDefault="00F5142F" w:rsidP="008E58D7">
      <w:pPr>
        <w:pStyle w:val="text"/>
        <w:spacing w:before="0" w:beforeAutospacing="0" w:after="0" w:afterAutospacing="0" w:line="276" w:lineRule="auto"/>
        <w:rPr>
          <w:rFonts w:asciiTheme="minorHAnsi" w:hAnsiTheme="minorHAnsi"/>
        </w:rPr>
      </w:pPr>
      <w:r w:rsidRPr="00D06DD2">
        <w:rPr>
          <w:rFonts w:asciiTheme="minorHAnsi" w:hAnsiTheme="minorHAnsi"/>
        </w:rPr>
        <w:t xml:space="preserve">Once a dissertation proposal has been accepted, it is expected that the candidate will keep his or her dissertation committee informed as to its progress. The candidate must notify the chairperson of his or her dissertation committee when a document suitable for presentation and evaluation has been prepared. When a document has been judged to be acceptable by the dissertation committee members, the candidate, in consultation with the chair of the dissertation committee, will schedule a two-hour Dissertation Hearing meeting at the mutual convenience of all concerned. Any member of the committee who has substantial criticism of the document should inform both the candidate and the chairperson before an oral defense of a dissertation is scheduled. Because the Dissertation Hearing is open to all members of the University community, the program office is responsible for advertising the defense to assure it is open to the public and all members of the academic community. </w:t>
      </w:r>
    </w:p>
    <w:p w:rsidR="00F5142F" w:rsidRPr="00D06DD2" w:rsidRDefault="00F5142F" w:rsidP="008E58D7">
      <w:pPr>
        <w:pStyle w:val="text"/>
        <w:spacing w:before="0" w:beforeAutospacing="0" w:after="0" w:afterAutospacing="0" w:line="276" w:lineRule="auto"/>
        <w:rPr>
          <w:rFonts w:asciiTheme="minorHAnsi" w:hAnsiTheme="minorHAnsi"/>
        </w:rPr>
      </w:pPr>
    </w:p>
    <w:p w:rsidR="00F5142F" w:rsidRPr="00D06DD2" w:rsidRDefault="00F5142F" w:rsidP="008E58D7">
      <w:pPr>
        <w:pStyle w:val="text"/>
        <w:spacing w:before="0" w:beforeAutospacing="0" w:after="0" w:afterAutospacing="0" w:line="276" w:lineRule="auto"/>
        <w:rPr>
          <w:rFonts w:asciiTheme="minorHAnsi" w:hAnsiTheme="minorHAnsi"/>
        </w:rPr>
      </w:pPr>
      <w:r w:rsidRPr="00D06DD2">
        <w:rPr>
          <w:rFonts w:asciiTheme="minorHAnsi" w:hAnsiTheme="minorHAnsi"/>
        </w:rPr>
        <w:lastRenderedPageBreak/>
        <w:t>Even though all dissertation committee members have been involved in the preparation of the final dissertation document, each dissertation committee member should be provided with a copy of the final document. Each committee member will provide the candidate with comments and suggestions for revision of the document at or before the oral defense.</w:t>
      </w:r>
    </w:p>
    <w:p w:rsidR="00F5142F" w:rsidRPr="00D06DD2" w:rsidRDefault="00F5142F" w:rsidP="008E58D7">
      <w:pPr>
        <w:pStyle w:val="text"/>
        <w:spacing w:before="0" w:beforeAutospacing="0" w:after="0" w:afterAutospacing="0" w:line="276" w:lineRule="auto"/>
        <w:rPr>
          <w:rFonts w:asciiTheme="minorHAnsi" w:hAnsiTheme="minorHAnsi"/>
        </w:rPr>
      </w:pPr>
    </w:p>
    <w:p w:rsidR="00F5142F" w:rsidRPr="00D06DD2" w:rsidRDefault="00F5142F" w:rsidP="008E58D7">
      <w:pPr>
        <w:pStyle w:val="text"/>
        <w:spacing w:before="0" w:beforeAutospacing="0" w:after="0" w:afterAutospacing="0" w:line="276" w:lineRule="auto"/>
        <w:rPr>
          <w:rFonts w:asciiTheme="minorHAnsi" w:hAnsiTheme="minorHAnsi"/>
        </w:rPr>
      </w:pPr>
      <w:r w:rsidRPr="00D06DD2">
        <w:rPr>
          <w:rFonts w:asciiTheme="minorHAnsi" w:hAnsiTheme="minorHAnsi"/>
        </w:rPr>
        <w:t>The oral defense should include a concise oral summary by the candidate of the work, an integration of this dissertation with other prior work on the topic, a discussion of the applicability of the findings to current professional practice, and suggestions for further research. Once this summary has been presented, any faculty member present may be recognized for the purpose of posing questions to the candidate. Before the committee begins deliberation of its decision concerning the approval or disapproval of the dissertation defense, the candidate and any guests, including faculty members who are not members of the dissertation committee, will be excused.</w:t>
      </w:r>
    </w:p>
    <w:p w:rsidR="00F5142F" w:rsidRPr="00D06DD2" w:rsidRDefault="00F5142F" w:rsidP="008E58D7">
      <w:pPr>
        <w:pStyle w:val="text"/>
        <w:spacing w:before="0" w:beforeAutospacing="0" w:after="0" w:afterAutospacing="0" w:line="276" w:lineRule="auto"/>
        <w:rPr>
          <w:rFonts w:asciiTheme="minorHAnsi" w:hAnsiTheme="minorHAnsi"/>
        </w:rPr>
      </w:pPr>
    </w:p>
    <w:p w:rsidR="00F5142F" w:rsidRPr="00D06DD2" w:rsidRDefault="00F5142F" w:rsidP="008E58D7">
      <w:pPr>
        <w:pStyle w:val="text"/>
        <w:spacing w:before="0" w:beforeAutospacing="0" w:after="0" w:afterAutospacing="0" w:line="276" w:lineRule="auto"/>
        <w:rPr>
          <w:rFonts w:asciiTheme="minorHAnsi" w:hAnsiTheme="minorHAnsi"/>
        </w:rPr>
      </w:pPr>
      <w:r w:rsidRPr="00D06DD2">
        <w:rPr>
          <w:rFonts w:asciiTheme="minorHAnsi" w:hAnsiTheme="minorHAnsi"/>
        </w:rPr>
        <w:t>Using the dissertation scoring guidelines (see Appendix), each member of the dissertation committee will judge the dissertation and the oral defense as being either satisfactory or unsatisfactory, and sign the Outcome and Evaluation of Dissertation form (see Appendix). The committee members, with no more than one dissenting or abstaining vote, must concur in a favorable decision. If the oral defense is judged to be satisfactory, all committee members who have approved the dissertation defense must sign the two face sheets that accompany the final documents submitted to the Division of Research and Advanced Studies. The chairperson must complete the Results of Defense of Dissertation form and return it to the Division of Research and Advanced Studies. If the dissertation defense is judged to be unsatisfactory, the candidate is entitled to any number of reexaminations, but acceptance of a suitable dissertation document must occur within the four-year time to degree limit imposed by the University.</w:t>
      </w:r>
    </w:p>
    <w:p w:rsidR="00F369C3" w:rsidRPr="00D06DD2" w:rsidRDefault="00F369C3" w:rsidP="008E58D7">
      <w:pPr>
        <w:pStyle w:val="text"/>
        <w:spacing w:before="0" w:beforeAutospacing="0" w:after="0" w:afterAutospacing="0" w:line="276" w:lineRule="auto"/>
        <w:rPr>
          <w:rFonts w:asciiTheme="minorHAnsi" w:hAnsiTheme="minorHAnsi"/>
        </w:rPr>
      </w:pPr>
    </w:p>
    <w:p w:rsidR="00F369C3" w:rsidRPr="00D06DD2" w:rsidRDefault="00F369C3" w:rsidP="008E58D7">
      <w:pPr>
        <w:pStyle w:val="text"/>
        <w:spacing w:before="0" w:beforeAutospacing="0" w:after="0" w:afterAutospacing="0" w:line="276" w:lineRule="auto"/>
        <w:rPr>
          <w:rFonts w:asciiTheme="minorHAnsi" w:hAnsiTheme="minorHAnsi"/>
        </w:rPr>
      </w:pPr>
      <w:r w:rsidRPr="00D06DD2">
        <w:rPr>
          <w:rFonts w:asciiTheme="minorHAnsi" w:hAnsiTheme="minorHAnsi"/>
        </w:rPr>
        <w:t xml:space="preserve">After a candidate has registered for the maximum 45 hours of dissertation guidance, he/she must register, preferably </w:t>
      </w:r>
      <w:proofErr w:type="gramStart"/>
      <w:r w:rsidRPr="00D06DD2">
        <w:rPr>
          <w:rFonts w:asciiTheme="minorHAnsi" w:hAnsiTheme="minorHAnsi"/>
        </w:rPr>
        <w:t>Autumn</w:t>
      </w:r>
      <w:proofErr w:type="gramEnd"/>
      <w:r w:rsidRPr="00D06DD2">
        <w:rPr>
          <w:rFonts w:asciiTheme="minorHAnsi" w:hAnsiTheme="minorHAnsi"/>
        </w:rPr>
        <w:t xml:space="preserve"> quarter, for 1 credit hour of dissertation guidance until the dissertation is accepted. </w:t>
      </w:r>
    </w:p>
    <w:p w:rsidR="003A69B1" w:rsidRPr="00D06DD2" w:rsidRDefault="003A69B1" w:rsidP="00F5142F">
      <w:pPr>
        <w:widowControl w:val="0"/>
        <w:autoSpaceDE w:val="0"/>
        <w:autoSpaceDN w:val="0"/>
        <w:adjustRightInd w:val="0"/>
        <w:spacing w:after="0"/>
        <w:rPr>
          <w:rFonts w:asciiTheme="minorHAnsi" w:eastAsia="HiraKakuProN-W3" w:hAnsiTheme="minorHAnsi" w:cs="TimesNewRomanPSMT"/>
          <w:spacing w:val="-3"/>
          <w:kern w:val="1"/>
          <w:sz w:val="24"/>
          <w:szCs w:val="24"/>
          <w:u w:color="0000FF"/>
        </w:rPr>
      </w:pPr>
    </w:p>
    <w:p w:rsidR="00D13963" w:rsidRDefault="00246B83" w:rsidP="00221740">
      <w:pPr>
        <w:widowControl w:val="0"/>
        <w:autoSpaceDE w:val="0"/>
        <w:autoSpaceDN w:val="0"/>
        <w:adjustRightInd w:val="0"/>
        <w:spacing w:after="0"/>
        <w:ind w:right="-547"/>
        <w:jc w:val="center"/>
        <w:rPr>
          <w:rFonts w:asciiTheme="minorHAnsi" w:eastAsia="HiraKakuProN-W3" w:hAnsiTheme="minorHAnsi"/>
          <w:b/>
          <w:bCs/>
          <w:spacing w:val="-3"/>
          <w:kern w:val="1"/>
          <w:sz w:val="24"/>
          <w:szCs w:val="24"/>
        </w:rPr>
      </w:pPr>
      <w:r w:rsidRPr="00D06DD2">
        <w:rPr>
          <w:rFonts w:asciiTheme="minorHAnsi" w:eastAsia="HiraKakuProN-W3" w:hAnsiTheme="minorHAnsi" w:cs="TimesNewRomanPSMT"/>
          <w:b/>
          <w:bCs/>
          <w:spacing w:val="-3"/>
          <w:kern w:val="1"/>
          <w:sz w:val="24"/>
          <w:szCs w:val="24"/>
        </w:rPr>
        <w:br/>
      </w:r>
    </w:p>
    <w:p w:rsidR="003A69B1" w:rsidRPr="00D13963" w:rsidRDefault="00D13963" w:rsidP="00D13963">
      <w:pPr>
        <w:widowControl w:val="0"/>
        <w:autoSpaceDE w:val="0"/>
        <w:autoSpaceDN w:val="0"/>
        <w:adjustRightInd w:val="0"/>
        <w:spacing w:after="0"/>
        <w:ind w:right="-547"/>
        <w:rPr>
          <w:rFonts w:asciiTheme="minorHAnsi" w:eastAsia="HiraKakuProN-W3" w:hAnsiTheme="minorHAnsi"/>
          <w:b/>
          <w:bCs/>
          <w:spacing w:val="-3"/>
          <w:kern w:val="1"/>
          <w:sz w:val="28"/>
          <w:szCs w:val="28"/>
        </w:rPr>
      </w:pPr>
      <w:r>
        <w:rPr>
          <w:rFonts w:asciiTheme="minorHAnsi" w:eastAsia="HiraKakuProN-W3" w:hAnsiTheme="minorHAnsi"/>
          <w:b/>
          <w:bCs/>
          <w:spacing w:val="-3"/>
          <w:kern w:val="1"/>
          <w:sz w:val="24"/>
          <w:szCs w:val="24"/>
        </w:rPr>
        <w:br w:type="page"/>
      </w:r>
      <w:r w:rsidRPr="00D13963">
        <w:rPr>
          <w:rFonts w:asciiTheme="minorHAnsi" w:eastAsia="HiraKakuProN-W3" w:hAnsiTheme="minorHAnsi"/>
          <w:b/>
          <w:bCs/>
          <w:spacing w:val="-3"/>
          <w:kern w:val="1"/>
          <w:sz w:val="28"/>
          <w:szCs w:val="28"/>
        </w:rPr>
        <w:lastRenderedPageBreak/>
        <w:t>Appendix</w:t>
      </w:r>
    </w:p>
    <w:p w:rsidR="003A69B1" w:rsidRPr="00D06DD2" w:rsidRDefault="003A69B1" w:rsidP="00745BD1">
      <w:pPr>
        <w:widowControl w:val="0"/>
        <w:autoSpaceDE w:val="0"/>
        <w:autoSpaceDN w:val="0"/>
        <w:adjustRightInd w:val="0"/>
        <w:spacing w:after="0"/>
        <w:ind w:right="-547"/>
        <w:rPr>
          <w:rFonts w:asciiTheme="minorHAnsi" w:eastAsia="HiraKakuProN-W3" w:hAnsiTheme="minorHAnsi"/>
          <w:b/>
          <w:bCs/>
          <w:spacing w:val="-3"/>
          <w:kern w:val="1"/>
          <w:sz w:val="24"/>
          <w:szCs w:val="24"/>
        </w:rPr>
      </w:pPr>
    </w:p>
    <w:p w:rsidR="003A69B1" w:rsidRPr="00D06DD2" w:rsidRDefault="003A69B1" w:rsidP="00745BD1">
      <w:pPr>
        <w:widowControl w:val="0"/>
        <w:autoSpaceDE w:val="0"/>
        <w:autoSpaceDN w:val="0"/>
        <w:adjustRightInd w:val="0"/>
        <w:spacing w:after="0"/>
        <w:ind w:right="-547"/>
        <w:rPr>
          <w:rFonts w:asciiTheme="minorHAnsi" w:eastAsia="HiraKakuProN-W3" w:hAnsiTheme="minorHAnsi"/>
          <w:b/>
          <w:bCs/>
          <w:spacing w:val="-3"/>
          <w:kern w:val="1"/>
          <w:sz w:val="24"/>
          <w:szCs w:val="24"/>
        </w:rPr>
      </w:pPr>
      <w:r w:rsidRPr="00D06DD2">
        <w:rPr>
          <w:rFonts w:asciiTheme="minorHAnsi" w:eastAsia="HiraKakuProN-W3" w:hAnsiTheme="minorHAnsi"/>
          <w:b/>
          <w:bCs/>
          <w:spacing w:val="-3"/>
          <w:kern w:val="1"/>
          <w:sz w:val="24"/>
          <w:szCs w:val="24"/>
        </w:rPr>
        <w:t xml:space="preserve">Section 1: </w:t>
      </w:r>
      <w:r w:rsidRPr="00D06DD2">
        <w:rPr>
          <w:rFonts w:asciiTheme="minorHAnsi" w:eastAsia="HiraKakuProN-W3" w:hAnsiTheme="minorHAnsi"/>
          <w:b/>
          <w:bCs/>
          <w:spacing w:val="-3"/>
          <w:kern w:val="1"/>
          <w:sz w:val="24"/>
          <w:szCs w:val="24"/>
        </w:rPr>
        <w:tab/>
        <w:t>M.Ed. Culminating Experience Information</w:t>
      </w:r>
    </w:p>
    <w:p w:rsidR="00D408DF" w:rsidRPr="00D06DD2" w:rsidRDefault="00D408DF" w:rsidP="00AC7987">
      <w:pPr>
        <w:widowControl w:val="0"/>
        <w:autoSpaceDE w:val="0"/>
        <w:autoSpaceDN w:val="0"/>
        <w:adjustRightInd w:val="0"/>
        <w:spacing w:after="0"/>
        <w:rPr>
          <w:rFonts w:asciiTheme="minorHAnsi" w:eastAsia="HiraKakuProN-W3" w:hAnsiTheme="minorHAnsi"/>
          <w:b/>
          <w:bCs/>
          <w:spacing w:val="-3"/>
          <w:kern w:val="1"/>
          <w:sz w:val="24"/>
          <w:szCs w:val="24"/>
        </w:rPr>
      </w:pPr>
    </w:p>
    <w:p w:rsidR="00AC7987" w:rsidRPr="00D06DD2" w:rsidRDefault="00AC7987" w:rsidP="00AC7987">
      <w:pPr>
        <w:widowControl w:val="0"/>
        <w:autoSpaceDE w:val="0"/>
        <w:autoSpaceDN w:val="0"/>
        <w:adjustRightInd w:val="0"/>
        <w:spacing w:after="0"/>
        <w:rPr>
          <w:rFonts w:asciiTheme="minorHAnsi" w:eastAsia="HiraKakuProN-W3" w:hAnsiTheme="minorHAnsi"/>
          <w:spacing w:val="-3"/>
          <w:kern w:val="1"/>
          <w:sz w:val="24"/>
          <w:szCs w:val="24"/>
        </w:rPr>
      </w:pPr>
      <w:r w:rsidRPr="00D06DD2">
        <w:rPr>
          <w:rFonts w:asciiTheme="minorHAnsi" w:eastAsia="HiraKakuProN-W3" w:hAnsiTheme="minorHAnsi"/>
          <w:b/>
          <w:bCs/>
          <w:spacing w:val="-3"/>
          <w:kern w:val="1"/>
          <w:sz w:val="24"/>
          <w:szCs w:val="24"/>
        </w:rPr>
        <w:t>Culminating Experience Options</w:t>
      </w:r>
    </w:p>
    <w:p w:rsidR="009C1DA7" w:rsidRPr="00D06DD2" w:rsidRDefault="009C1DA7" w:rsidP="009C1DA7">
      <w:pPr>
        <w:widowControl w:val="0"/>
        <w:autoSpaceDE w:val="0"/>
        <w:autoSpaceDN w:val="0"/>
        <w:adjustRightInd w:val="0"/>
        <w:spacing w:after="0"/>
        <w:rPr>
          <w:rFonts w:asciiTheme="minorHAnsi" w:eastAsia="HiraKakuProN-W3" w:hAnsiTheme="minorHAnsi"/>
          <w:b/>
          <w:bCs/>
          <w:spacing w:val="-3"/>
          <w:kern w:val="1"/>
          <w:sz w:val="24"/>
          <w:szCs w:val="24"/>
        </w:rPr>
      </w:pPr>
    </w:p>
    <w:p w:rsidR="003A69B1" w:rsidRPr="00D06DD2" w:rsidRDefault="003A69B1" w:rsidP="00AC7987">
      <w:pPr>
        <w:widowControl w:val="0"/>
        <w:autoSpaceDE w:val="0"/>
        <w:autoSpaceDN w:val="0"/>
        <w:adjustRightInd w:val="0"/>
        <w:spacing w:after="0"/>
        <w:rPr>
          <w:rFonts w:asciiTheme="minorHAnsi" w:eastAsia="HiraKakuProN-W3" w:hAnsiTheme="minorHAnsi"/>
          <w:b/>
          <w:bCs/>
          <w:spacing w:val="-3"/>
          <w:kern w:val="1"/>
          <w:sz w:val="24"/>
          <w:szCs w:val="24"/>
        </w:rPr>
      </w:pPr>
      <w:r w:rsidRPr="00D06DD2">
        <w:rPr>
          <w:rFonts w:asciiTheme="minorHAnsi" w:eastAsia="HiraKakuProN-W3" w:hAnsiTheme="minorHAnsi"/>
          <w:b/>
          <w:bCs/>
          <w:spacing w:val="-3"/>
          <w:kern w:val="1"/>
          <w:sz w:val="24"/>
          <w:szCs w:val="24"/>
        </w:rPr>
        <w:t>The Master’s Project</w:t>
      </w:r>
    </w:p>
    <w:p w:rsidR="009C1DA7" w:rsidRPr="00D06DD2" w:rsidRDefault="009C1DA7" w:rsidP="009C1DA7">
      <w:pPr>
        <w:widowControl w:val="0"/>
        <w:autoSpaceDE w:val="0"/>
        <w:autoSpaceDN w:val="0"/>
        <w:adjustRightInd w:val="0"/>
        <w:spacing w:after="0"/>
        <w:rPr>
          <w:rFonts w:asciiTheme="minorHAnsi" w:eastAsia="HiraKakuProN-W3" w:hAnsiTheme="minorHAnsi"/>
          <w:b/>
          <w:bCs/>
          <w:spacing w:val="-3"/>
          <w:kern w:val="1"/>
          <w:sz w:val="24"/>
          <w:szCs w:val="24"/>
        </w:rPr>
      </w:pPr>
    </w:p>
    <w:p w:rsidR="009C1DA7" w:rsidRPr="00D06DD2" w:rsidRDefault="003A69B1" w:rsidP="009C1DA7">
      <w:pPr>
        <w:widowControl w:val="0"/>
        <w:autoSpaceDE w:val="0"/>
        <w:autoSpaceDN w:val="0"/>
        <w:adjustRightInd w:val="0"/>
        <w:spacing w:after="0"/>
        <w:rPr>
          <w:rFonts w:asciiTheme="minorHAnsi" w:eastAsia="HiraKakuProN-W3" w:hAnsiTheme="minorHAnsi"/>
          <w:b/>
          <w:bCs/>
          <w:spacing w:val="-3"/>
          <w:kern w:val="1"/>
          <w:sz w:val="24"/>
          <w:szCs w:val="24"/>
        </w:rPr>
      </w:pPr>
      <w:r w:rsidRPr="00D06DD2">
        <w:rPr>
          <w:rFonts w:asciiTheme="minorHAnsi" w:eastAsia="HiraKakuProN-W3" w:hAnsiTheme="minorHAnsi"/>
          <w:b/>
          <w:bCs/>
          <w:spacing w:val="-3"/>
          <w:kern w:val="1"/>
          <w:sz w:val="24"/>
          <w:szCs w:val="24"/>
        </w:rPr>
        <w:t xml:space="preserve">Master’s Degree in </w:t>
      </w:r>
      <w:r w:rsidR="009C1DA7" w:rsidRPr="00D06DD2">
        <w:rPr>
          <w:rFonts w:asciiTheme="minorHAnsi" w:eastAsia="HiraKakuProN-W3" w:hAnsiTheme="minorHAnsi"/>
          <w:b/>
          <w:bCs/>
          <w:spacing w:val="-3"/>
          <w:kern w:val="1"/>
          <w:sz w:val="24"/>
          <w:szCs w:val="24"/>
        </w:rPr>
        <w:t>Curriculum &amp; Instruction</w:t>
      </w:r>
    </w:p>
    <w:p w:rsidR="009C1DA7" w:rsidRPr="00D06DD2" w:rsidRDefault="009C1DA7" w:rsidP="009C1DA7">
      <w:pPr>
        <w:rPr>
          <w:rFonts w:asciiTheme="minorHAnsi" w:hAnsiTheme="minorHAnsi"/>
          <w:sz w:val="24"/>
          <w:szCs w:val="24"/>
        </w:rPr>
      </w:pPr>
      <w:r w:rsidRPr="00D06DD2">
        <w:rPr>
          <w:rFonts w:asciiTheme="minorHAnsi" w:hAnsiTheme="minorHAnsi"/>
          <w:sz w:val="24"/>
          <w:szCs w:val="24"/>
        </w:rPr>
        <w:t xml:space="preserve">The Master’s Project is an option for graduate </w:t>
      </w:r>
      <w:r w:rsidR="00294818">
        <w:rPr>
          <w:rFonts w:asciiTheme="minorHAnsi" w:hAnsiTheme="minorHAnsi"/>
          <w:sz w:val="24"/>
          <w:szCs w:val="24"/>
        </w:rPr>
        <w:t>candidate</w:t>
      </w:r>
      <w:r w:rsidRPr="00D06DD2">
        <w:rPr>
          <w:rFonts w:asciiTheme="minorHAnsi" w:hAnsiTheme="minorHAnsi"/>
          <w:sz w:val="24"/>
          <w:szCs w:val="24"/>
        </w:rPr>
        <w:t xml:space="preserve">s/practitioners who view the M.Ed. as a terminal degree. </w:t>
      </w:r>
      <w:r w:rsidRPr="00D06DD2">
        <w:rPr>
          <w:rFonts w:asciiTheme="minorHAnsi" w:hAnsiTheme="minorHAnsi"/>
          <w:color w:val="000000"/>
          <w:sz w:val="24"/>
          <w:szCs w:val="24"/>
        </w:rPr>
        <w:t xml:space="preserve">Projects should produce a tangible product such as a curriculum, literature review, CD/DVD, or action research study. The candidate should be able to explain how their project applied ideas or skills learned in the program to the problem being addressed and why this approach is appropriate. The results of a project should be useful to the candidate </w:t>
      </w:r>
      <w:r w:rsidRPr="00D06DD2">
        <w:rPr>
          <w:rFonts w:asciiTheme="minorHAnsi" w:hAnsiTheme="minorHAnsi"/>
          <w:b/>
          <w:color w:val="000000"/>
          <w:sz w:val="24"/>
          <w:szCs w:val="24"/>
        </w:rPr>
        <w:t>and to others in the field</w:t>
      </w:r>
      <w:r w:rsidRPr="00D06DD2">
        <w:rPr>
          <w:rFonts w:asciiTheme="minorHAnsi" w:hAnsiTheme="minorHAnsi"/>
          <w:color w:val="000000"/>
          <w:sz w:val="24"/>
          <w:szCs w:val="24"/>
        </w:rPr>
        <w:t xml:space="preserve">. </w:t>
      </w:r>
      <w:r w:rsidRPr="00D06DD2">
        <w:rPr>
          <w:rFonts w:asciiTheme="minorHAnsi" w:hAnsiTheme="minorHAnsi"/>
          <w:sz w:val="24"/>
          <w:szCs w:val="24"/>
        </w:rPr>
        <w:t>The objectives of the final Master’s Project are as follows:</w:t>
      </w:r>
    </w:p>
    <w:p w:rsidR="009C1DA7" w:rsidRPr="00D06DD2" w:rsidRDefault="009C1DA7" w:rsidP="009C1DA7">
      <w:pPr>
        <w:numPr>
          <w:ilvl w:val="0"/>
          <w:numId w:val="44"/>
        </w:numPr>
        <w:spacing w:after="0" w:line="240" w:lineRule="auto"/>
        <w:rPr>
          <w:rFonts w:asciiTheme="minorHAnsi" w:hAnsiTheme="minorHAnsi"/>
          <w:sz w:val="24"/>
          <w:szCs w:val="24"/>
        </w:rPr>
      </w:pPr>
      <w:r w:rsidRPr="00D06DD2">
        <w:rPr>
          <w:rFonts w:asciiTheme="minorHAnsi" w:hAnsiTheme="minorHAnsi"/>
          <w:sz w:val="24"/>
          <w:szCs w:val="24"/>
        </w:rPr>
        <w:t>utilize research</w:t>
      </w:r>
    </w:p>
    <w:p w:rsidR="009C1DA7" w:rsidRPr="00D06DD2" w:rsidRDefault="009C1DA7" w:rsidP="009C1DA7">
      <w:pPr>
        <w:numPr>
          <w:ilvl w:val="0"/>
          <w:numId w:val="44"/>
        </w:numPr>
        <w:spacing w:after="0" w:line="240" w:lineRule="auto"/>
        <w:rPr>
          <w:rFonts w:asciiTheme="minorHAnsi" w:hAnsiTheme="minorHAnsi"/>
          <w:sz w:val="24"/>
          <w:szCs w:val="24"/>
        </w:rPr>
      </w:pPr>
      <w:r w:rsidRPr="00D06DD2">
        <w:rPr>
          <w:rFonts w:asciiTheme="minorHAnsi" w:hAnsiTheme="minorHAnsi"/>
          <w:sz w:val="24"/>
          <w:szCs w:val="24"/>
        </w:rPr>
        <w:t>demonstrate reflective practice</w:t>
      </w:r>
    </w:p>
    <w:p w:rsidR="009C1DA7" w:rsidRPr="00D06DD2" w:rsidRDefault="009C1DA7" w:rsidP="009C1DA7">
      <w:pPr>
        <w:numPr>
          <w:ilvl w:val="0"/>
          <w:numId w:val="44"/>
        </w:numPr>
        <w:spacing w:after="0" w:line="240" w:lineRule="auto"/>
        <w:rPr>
          <w:rFonts w:asciiTheme="minorHAnsi" w:hAnsiTheme="minorHAnsi"/>
          <w:sz w:val="24"/>
          <w:szCs w:val="24"/>
        </w:rPr>
      </w:pPr>
      <w:r w:rsidRPr="00D06DD2">
        <w:rPr>
          <w:rFonts w:asciiTheme="minorHAnsi" w:hAnsiTheme="minorHAnsi"/>
          <w:sz w:val="24"/>
          <w:szCs w:val="24"/>
        </w:rPr>
        <w:t>demonstrate pedagogical content knowledge</w:t>
      </w:r>
    </w:p>
    <w:p w:rsidR="009C1DA7" w:rsidRPr="00D06DD2" w:rsidRDefault="009C1DA7" w:rsidP="009C1DA7">
      <w:pPr>
        <w:numPr>
          <w:ilvl w:val="0"/>
          <w:numId w:val="44"/>
        </w:numPr>
        <w:spacing w:after="0" w:line="240" w:lineRule="auto"/>
        <w:rPr>
          <w:rFonts w:asciiTheme="minorHAnsi" w:hAnsiTheme="minorHAnsi"/>
          <w:sz w:val="24"/>
          <w:szCs w:val="24"/>
        </w:rPr>
      </w:pPr>
      <w:r w:rsidRPr="00D06DD2">
        <w:rPr>
          <w:rFonts w:asciiTheme="minorHAnsi" w:hAnsiTheme="minorHAnsi"/>
          <w:sz w:val="24"/>
          <w:szCs w:val="24"/>
        </w:rPr>
        <w:t xml:space="preserve">understand role of educational context </w:t>
      </w:r>
    </w:p>
    <w:p w:rsidR="009C1DA7" w:rsidRPr="00D06DD2" w:rsidRDefault="009C1DA7" w:rsidP="009C1DA7">
      <w:pPr>
        <w:numPr>
          <w:ilvl w:val="0"/>
          <w:numId w:val="44"/>
        </w:numPr>
        <w:spacing w:after="0" w:line="240" w:lineRule="auto"/>
        <w:rPr>
          <w:rFonts w:asciiTheme="minorHAnsi" w:hAnsiTheme="minorHAnsi"/>
          <w:sz w:val="24"/>
          <w:szCs w:val="24"/>
        </w:rPr>
      </w:pPr>
      <w:r w:rsidRPr="00D06DD2">
        <w:rPr>
          <w:rFonts w:asciiTheme="minorHAnsi" w:hAnsiTheme="minorHAnsi"/>
          <w:sz w:val="24"/>
          <w:szCs w:val="24"/>
        </w:rPr>
        <w:t>understand the influence of persistent issues or theoretical framework</w:t>
      </w:r>
    </w:p>
    <w:p w:rsidR="009C1DA7" w:rsidRPr="00D06DD2" w:rsidRDefault="009C1DA7" w:rsidP="009C1DA7">
      <w:pPr>
        <w:rPr>
          <w:rFonts w:asciiTheme="minorHAnsi" w:hAnsiTheme="minorHAnsi"/>
          <w:sz w:val="24"/>
          <w:szCs w:val="24"/>
        </w:rPr>
      </w:pPr>
    </w:p>
    <w:p w:rsidR="009C1DA7" w:rsidRPr="00D06DD2" w:rsidRDefault="009C1DA7" w:rsidP="009C1DA7">
      <w:pPr>
        <w:spacing w:after="0"/>
        <w:rPr>
          <w:rFonts w:asciiTheme="minorHAnsi" w:hAnsiTheme="minorHAnsi"/>
          <w:sz w:val="24"/>
          <w:szCs w:val="24"/>
        </w:rPr>
      </w:pPr>
      <w:r w:rsidRPr="00D06DD2">
        <w:rPr>
          <w:rFonts w:asciiTheme="minorHAnsi" w:hAnsiTheme="minorHAnsi"/>
          <w:sz w:val="24"/>
          <w:szCs w:val="24"/>
        </w:rPr>
        <w:t>In addition to these five items, oral and written communication will be evaluated.</w:t>
      </w:r>
    </w:p>
    <w:p w:rsidR="009C1DA7" w:rsidRPr="00D06DD2" w:rsidRDefault="009C1DA7" w:rsidP="009C1DA7">
      <w:pPr>
        <w:spacing w:after="0"/>
        <w:rPr>
          <w:rFonts w:asciiTheme="minorHAnsi" w:hAnsiTheme="minorHAnsi"/>
          <w:sz w:val="24"/>
          <w:szCs w:val="24"/>
        </w:rPr>
      </w:pPr>
      <w:r w:rsidRPr="00D06DD2">
        <w:rPr>
          <w:rFonts w:asciiTheme="minorHAnsi" w:hAnsiTheme="minorHAnsi"/>
          <w:sz w:val="24"/>
          <w:szCs w:val="24"/>
        </w:rPr>
        <w:t xml:space="preserve">The Final Master’s Project specifically addresses one of the NCATE standards: </w:t>
      </w:r>
    </w:p>
    <w:p w:rsidR="009C1DA7" w:rsidRPr="00D06DD2" w:rsidRDefault="009C1DA7" w:rsidP="009C1DA7">
      <w:pPr>
        <w:numPr>
          <w:ilvl w:val="0"/>
          <w:numId w:val="43"/>
        </w:numPr>
        <w:spacing w:after="0" w:line="240" w:lineRule="auto"/>
        <w:rPr>
          <w:rFonts w:asciiTheme="minorHAnsi" w:hAnsiTheme="minorHAnsi"/>
          <w:sz w:val="24"/>
          <w:szCs w:val="24"/>
        </w:rPr>
      </w:pPr>
      <w:r w:rsidRPr="00D06DD2">
        <w:rPr>
          <w:rFonts w:asciiTheme="minorHAnsi" w:hAnsiTheme="minorHAnsi"/>
          <w:sz w:val="24"/>
          <w:szCs w:val="24"/>
        </w:rPr>
        <w:t xml:space="preserve">Think systematically about practice and learning experience.  </w:t>
      </w:r>
    </w:p>
    <w:p w:rsidR="00587D80" w:rsidRPr="00D06DD2" w:rsidRDefault="00587D80" w:rsidP="00587D80">
      <w:pPr>
        <w:spacing w:after="0" w:line="240" w:lineRule="auto"/>
        <w:ind w:left="360"/>
        <w:rPr>
          <w:rFonts w:asciiTheme="minorHAnsi" w:hAnsiTheme="minorHAnsi"/>
          <w:sz w:val="24"/>
          <w:szCs w:val="24"/>
        </w:rPr>
      </w:pPr>
    </w:p>
    <w:p w:rsidR="009C1DA7" w:rsidRPr="00D06DD2" w:rsidRDefault="009C1DA7" w:rsidP="009C1DA7">
      <w:pPr>
        <w:rPr>
          <w:rFonts w:asciiTheme="minorHAnsi" w:hAnsiTheme="minorHAnsi"/>
          <w:sz w:val="24"/>
          <w:szCs w:val="24"/>
        </w:rPr>
      </w:pPr>
      <w:r w:rsidRPr="00D06DD2">
        <w:rPr>
          <w:rFonts w:asciiTheme="minorHAnsi" w:hAnsiTheme="minorHAnsi"/>
          <w:b/>
          <w:bCs/>
          <w:sz w:val="24"/>
          <w:szCs w:val="24"/>
        </w:rPr>
        <w:t>Step 1</w:t>
      </w:r>
      <w:r w:rsidRPr="00D06DD2">
        <w:rPr>
          <w:rFonts w:asciiTheme="minorHAnsi" w:hAnsiTheme="minorHAnsi"/>
          <w:sz w:val="24"/>
          <w:szCs w:val="24"/>
        </w:rPr>
        <w:t xml:space="preserve">: </w:t>
      </w:r>
    </w:p>
    <w:p w:rsidR="009C1DA7" w:rsidRPr="00D06DD2" w:rsidRDefault="009C1DA7" w:rsidP="009C1DA7">
      <w:pPr>
        <w:rPr>
          <w:rFonts w:asciiTheme="minorHAnsi" w:hAnsiTheme="minorHAnsi"/>
          <w:b/>
          <w:sz w:val="24"/>
          <w:szCs w:val="24"/>
        </w:rPr>
      </w:pPr>
      <w:r w:rsidRPr="00D06DD2">
        <w:rPr>
          <w:rFonts w:asciiTheme="minorHAnsi" w:hAnsiTheme="minorHAnsi"/>
          <w:sz w:val="24"/>
          <w:szCs w:val="24"/>
        </w:rPr>
        <w:t>Form a committee of two faculty members and submit a proposal that documents expected outcomes and an anticipated timeline. The proposal must include what type of project you plan to do.  It is your responsibility, with assistance from your advisor, to arrange for an appropriate time and place for this meeting. This Master’s Project Proposal Hearing must be held and the proposal accepted no later than the quarter before you graduate. Master’s Project Proposal Forms are available 615 Teachers College at the reception desk.</w:t>
      </w:r>
      <w:r w:rsidRPr="00D06DD2">
        <w:rPr>
          <w:rFonts w:asciiTheme="minorHAnsi" w:hAnsiTheme="minorHAnsi"/>
          <w:i/>
          <w:sz w:val="24"/>
          <w:szCs w:val="24"/>
        </w:rPr>
        <w:t xml:space="preserve"> </w:t>
      </w:r>
      <w:r w:rsidRPr="00D06DD2">
        <w:rPr>
          <w:rFonts w:asciiTheme="minorHAnsi" w:hAnsiTheme="minorHAnsi"/>
          <w:sz w:val="24"/>
          <w:szCs w:val="24"/>
        </w:rPr>
        <w:t xml:space="preserve">  Register for 3 to 6 credits of Individual Master's Project: Curriculum and Instruction (</w:t>
      </w:r>
      <w:r w:rsidRPr="00D06DD2">
        <w:rPr>
          <w:rFonts w:asciiTheme="minorHAnsi" w:hAnsiTheme="minorHAnsi"/>
          <w:bCs/>
          <w:sz w:val="24"/>
          <w:szCs w:val="24"/>
        </w:rPr>
        <w:t xml:space="preserve">18-CI-874). </w:t>
      </w:r>
    </w:p>
    <w:p w:rsidR="009C1DA7" w:rsidRPr="00D06DD2" w:rsidRDefault="009C1DA7" w:rsidP="009C1DA7">
      <w:pPr>
        <w:rPr>
          <w:rFonts w:asciiTheme="minorHAnsi" w:hAnsiTheme="minorHAnsi"/>
          <w:sz w:val="24"/>
          <w:szCs w:val="24"/>
        </w:rPr>
      </w:pPr>
      <w:r w:rsidRPr="00D06DD2">
        <w:rPr>
          <w:rFonts w:asciiTheme="minorHAnsi" w:hAnsiTheme="minorHAnsi"/>
          <w:b/>
          <w:bCs/>
          <w:sz w:val="24"/>
          <w:szCs w:val="24"/>
        </w:rPr>
        <w:t>Step 2</w:t>
      </w:r>
      <w:r w:rsidRPr="00D06DD2">
        <w:rPr>
          <w:rFonts w:asciiTheme="minorHAnsi" w:hAnsiTheme="minorHAnsi"/>
          <w:sz w:val="24"/>
          <w:szCs w:val="24"/>
        </w:rPr>
        <w:t>:</w:t>
      </w:r>
    </w:p>
    <w:p w:rsidR="00D408DF" w:rsidRPr="00D06DD2" w:rsidRDefault="009C1DA7" w:rsidP="009C1DA7">
      <w:pPr>
        <w:rPr>
          <w:rFonts w:asciiTheme="minorHAnsi" w:hAnsiTheme="minorHAnsi"/>
          <w:sz w:val="24"/>
          <w:szCs w:val="24"/>
        </w:rPr>
      </w:pPr>
      <w:r w:rsidRPr="00D06DD2">
        <w:rPr>
          <w:rFonts w:asciiTheme="minorHAnsi" w:hAnsiTheme="minorHAnsi"/>
          <w:sz w:val="24"/>
          <w:szCs w:val="24"/>
        </w:rPr>
        <w:lastRenderedPageBreak/>
        <w:t xml:space="preserve"> After completing your final project as described in your proposal, convene a formal Master’s Project Defense to review your proposal.  It is your responsibility, with assistance from your advisor, to arrange for an appropriate time and place for this meeting. Master’s Project Defense Forms are available 615 Teachers College at the reception desk.</w:t>
      </w:r>
    </w:p>
    <w:p w:rsidR="009C1DA7" w:rsidRPr="00D06DD2" w:rsidRDefault="00EE177D" w:rsidP="009C1DA7">
      <w:pPr>
        <w:rPr>
          <w:rFonts w:asciiTheme="minorHAnsi" w:hAnsiTheme="minorHAnsi"/>
          <w:sz w:val="24"/>
          <w:szCs w:val="24"/>
        </w:rPr>
      </w:pPr>
      <w:r w:rsidRPr="00D06DD2">
        <w:rPr>
          <w:rFonts w:asciiTheme="minorHAnsi" w:hAnsiTheme="minorHAnsi"/>
          <w:b/>
          <w:bCs/>
          <w:sz w:val="24"/>
          <w:szCs w:val="24"/>
        </w:rPr>
        <w:br/>
      </w:r>
      <w:r w:rsidR="009C1DA7" w:rsidRPr="00D06DD2">
        <w:rPr>
          <w:rFonts w:asciiTheme="minorHAnsi" w:hAnsiTheme="minorHAnsi"/>
          <w:b/>
          <w:bCs/>
          <w:sz w:val="24"/>
          <w:szCs w:val="24"/>
        </w:rPr>
        <w:t xml:space="preserve">Descriptions of Possible Master’s Project Topics: </w:t>
      </w:r>
    </w:p>
    <w:p w:rsidR="009C1DA7" w:rsidRPr="00D06DD2" w:rsidRDefault="009C1DA7" w:rsidP="009C1DA7">
      <w:pPr>
        <w:rPr>
          <w:rFonts w:asciiTheme="minorHAnsi" w:hAnsiTheme="minorHAnsi"/>
          <w:bCs/>
          <w:sz w:val="24"/>
          <w:szCs w:val="24"/>
        </w:rPr>
      </w:pPr>
      <w:r w:rsidRPr="00D06DD2">
        <w:rPr>
          <w:rFonts w:asciiTheme="minorHAnsi" w:hAnsiTheme="minorHAnsi"/>
          <w:bCs/>
          <w:sz w:val="24"/>
          <w:szCs w:val="24"/>
        </w:rPr>
        <w:t xml:space="preserve">Below is a description of the 4 major categories of final projects. In each case, these projects need to include a reflective essay on how this project demonstrates that this candidate has met the objectives of this program. </w:t>
      </w:r>
    </w:p>
    <w:p w:rsidR="009C1DA7" w:rsidRPr="00D06DD2" w:rsidRDefault="009C1DA7" w:rsidP="009C1DA7">
      <w:pPr>
        <w:spacing w:after="0" w:line="240" w:lineRule="auto"/>
        <w:rPr>
          <w:rFonts w:asciiTheme="minorHAnsi" w:hAnsiTheme="minorHAnsi"/>
          <w:sz w:val="24"/>
          <w:szCs w:val="24"/>
        </w:rPr>
      </w:pPr>
      <w:r w:rsidRPr="00D06DD2">
        <w:rPr>
          <w:rFonts w:asciiTheme="minorHAnsi" w:hAnsiTheme="minorHAnsi"/>
          <w:sz w:val="24"/>
          <w:szCs w:val="24"/>
          <w:u w:val="single"/>
        </w:rPr>
        <w:t>Literature-Based Research:</w:t>
      </w:r>
      <w:r w:rsidRPr="00D06DD2">
        <w:rPr>
          <w:rFonts w:asciiTheme="minorHAnsi" w:hAnsiTheme="minorHAnsi"/>
          <w:sz w:val="24"/>
          <w:szCs w:val="24"/>
        </w:rPr>
        <w:t xml:space="preserve"> </w:t>
      </w:r>
      <w:r w:rsidRPr="00D06DD2">
        <w:rPr>
          <w:rFonts w:asciiTheme="minorHAnsi" w:hAnsiTheme="minorHAnsi"/>
          <w:color w:val="000000"/>
          <w:sz w:val="24"/>
          <w:szCs w:val="24"/>
        </w:rPr>
        <w:t xml:space="preserve">A literature review reports in an organized way on the current status of literature-based knowledge about a topic. It requires a background, purpose or rationale for choosing that area, development of an argument, </w:t>
      </w:r>
      <w:r w:rsidRPr="00D06DD2">
        <w:rPr>
          <w:rFonts w:asciiTheme="minorHAnsi" w:hAnsiTheme="minorHAnsi"/>
          <w:sz w:val="24"/>
          <w:szCs w:val="24"/>
        </w:rPr>
        <w:t>comparison of your argument to the literature that exists</w:t>
      </w:r>
      <w:r w:rsidRPr="00D06DD2">
        <w:rPr>
          <w:rFonts w:asciiTheme="minorHAnsi" w:hAnsiTheme="minorHAnsi"/>
          <w:i/>
          <w:sz w:val="24"/>
          <w:szCs w:val="24"/>
        </w:rPr>
        <w:t xml:space="preserve">, </w:t>
      </w:r>
      <w:r w:rsidRPr="00D06DD2">
        <w:rPr>
          <w:rFonts w:asciiTheme="minorHAnsi" w:hAnsiTheme="minorHAnsi"/>
          <w:sz w:val="24"/>
          <w:szCs w:val="24"/>
        </w:rPr>
        <w:t>and synthesis of what you learned.</w:t>
      </w:r>
    </w:p>
    <w:p w:rsidR="00587D80" w:rsidRPr="00D06DD2" w:rsidRDefault="00587D80" w:rsidP="009C1DA7">
      <w:pPr>
        <w:spacing w:after="0" w:line="240" w:lineRule="auto"/>
        <w:rPr>
          <w:rFonts w:asciiTheme="minorHAnsi" w:hAnsiTheme="minorHAnsi"/>
          <w:sz w:val="24"/>
          <w:szCs w:val="24"/>
          <w:u w:val="single"/>
        </w:rPr>
      </w:pPr>
    </w:p>
    <w:p w:rsidR="009C1DA7" w:rsidRPr="00D06DD2" w:rsidRDefault="009C1DA7" w:rsidP="009C1DA7">
      <w:pPr>
        <w:spacing w:after="0" w:line="240" w:lineRule="auto"/>
        <w:rPr>
          <w:rFonts w:asciiTheme="minorHAnsi" w:hAnsiTheme="minorHAnsi"/>
          <w:sz w:val="24"/>
          <w:szCs w:val="24"/>
        </w:rPr>
      </w:pPr>
      <w:r w:rsidRPr="00D06DD2">
        <w:rPr>
          <w:rFonts w:asciiTheme="minorHAnsi" w:hAnsiTheme="minorHAnsi"/>
          <w:sz w:val="24"/>
          <w:szCs w:val="24"/>
          <w:u w:val="single"/>
        </w:rPr>
        <w:t>Empirical-Based Research:</w:t>
      </w:r>
      <w:r w:rsidRPr="00D06DD2">
        <w:rPr>
          <w:rFonts w:asciiTheme="minorHAnsi" w:hAnsiTheme="minorHAnsi"/>
          <w:sz w:val="24"/>
          <w:szCs w:val="24"/>
        </w:rPr>
        <w:t xml:space="preserve"> The basic difference between an Empirical Research project and a Literature or Library based research project is the gathering of data from human participants or actual settings.  The purpose of empirical research is to </w:t>
      </w:r>
      <w:proofErr w:type="gramStart"/>
      <w:r w:rsidRPr="00D06DD2">
        <w:rPr>
          <w:rFonts w:asciiTheme="minorHAnsi" w:hAnsiTheme="minorHAnsi"/>
          <w:sz w:val="24"/>
          <w:szCs w:val="24"/>
        </w:rPr>
        <w:t>create  knowledge</w:t>
      </w:r>
      <w:proofErr w:type="gramEnd"/>
      <w:r w:rsidRPr="00D06DD2">
        <w:rPr>
          <w:rFonts w:asciiTheme="minorHAnsi" w:hAnsiTheme="minorHAnsi"/>
          <w:sz w:val="24"/>
          <w:szCs w:val="24"/>
        </w:rPr>
        <w:t xml:space="preserve"> driven by research questions and unique settings, such as action research, case study research, replication studies, survey research, etc. </w:t>
      </w:r>
    </w:p>
    <w:p w:rsidR="00587D80" w:rsidRPr="00D06DD2" w:rsidRDefault="00587D80" w:rsidP="009C1DA7">
      <w:pPr>
        <w:spacing w:after="0" w:line="240" w:lineRule="auto"/>
        <w:rPr>
          <w:rFonts w:asciiTheme="minorHAnsi" w:hAnsiTheme="minorHAnsi"/>
          <w:sz w:val="24"/>
          <w:szCs w:val="24"/>
          <w:u w:val="single"/>
        </w:rPr>
      </w:pPr>
    </w:p>
    <w:p w:rsidR="009C1DA7" w:rsidRPr="00D06DD2" w:rsidRDefault="009C1DA7" w:rsidP="009C1DA7">
      <w:pPr>
        <w:spacing w:after="0" w:line="240" w:lineRule="auto"/>
        <w:rPr>
          <w:rFonts w:asciiTheme="minorHAnsi" w:hAnsiTheme="minorHAnsi"/>
          <w:sz w:val="24"/>
          <w:szCs w:val="24"/>
        </w:rPr>
      </w:pPr>
      <w:r w:rsidRPr="00D06DD2">
        <w:rPr>
          <w:rFonts w:asciiTheme="minorHAnsi" w:hAnsiTheme="minorHAnsi"/>
          <w:sz w:val="24"/>
          <w:szCs w:val="24"/>
          <w:u w:val="single"/>
        </w:rPr>
        <w:t>Curriculum Projects:</w:t>
      </w:r>
      <w:r w:rsidRPr="00D06DD2">
        <w:rPr>
          <w:rFonts w:asciiTheme="minorHAnsi" w:hAnsiTheme="minorHAnsi"/>
          <w:sz w:val="24"/>
          <w:szCs w:val="24"/>
        </w:rPr>
        <w:t xml:space="preserve"> Projects within this category include the development of curriculum resources and materials for use in educational settings.  These projects should include a review of literature or design document that establishes the need that this project addresses. The design document should also include a needs analysis, the underlying theoretical framework, a rationale for the media selected, and the proposed context of use. Some examples of curriculum projects include online course development, instructional software, training videos, and a set of lesson plans for a curricular unit. </w:t>
      </w:r>
    </w:p>
    <w:p w:rsidR="00587D80" w:rsidRPr="00D06DD2" w:rsidRDefault="00587D80" w:rsidP="009C1DA7">
      <w:pPr>
        <w:spacing w:after="0" w:line="240" w:lineRule="auto"/>
        <w:rPr>
          <w:rFonts w:asciiTheme="minorHAnsi" w:hAnsiTheme="minorHAnsi"/>
          <w:sz w:val="24"/>
          <w:szCs w:val="24"/>
          <w:u w:val="single"/>
        </w:rPr>
      </w:pPr>
    </w:p>
    <w:p w:rsidR="009C1DA7" w:rsidRPr="00D06DD2" w:rsidRDefault="009C1DA7" w:rsidP="009C1DA7">
      <w:pPr>
        <w:spacing w:after="0" w:line="240" w:lineRule="auto"/>
        <w:rPr>
          <w:rFonts w:asciiTheme="minorHAnsi" w:hAnsiTheme="minorHAnsi"/>
          <w:bCs/>
          <w:sz w:val="24"/>
          <w:szCs w:val="24"/>
          <w:u w:val="single"/>
        </w:rPr>
      </w:pPr>
      <w:r w:rsidRPr="00D06DD2">
        <w:rPr>
          <w:rFonts w:asciiTheme="minorHAnsi" w:hAnsiTheme="minorHAnsi"/>
          <w:sz w:val="24"/>
          <w:szCs w:val="24"/>
          <w:u w:val="single"/>
        </w:rPr>
        <w:t>Portfolio:</w:t>
      </w:r>
      <w:r w:rsidRPr="00D06DD2">
        <w:rPr>
          <w:rFonts w:asciiTheme="minorHAnsi" w:hAnsiTheme="minorHAnsi"/>
          <w:sz w:val="24"/>
          <w:szCs w:val="24"/>
        </w:rPr>
        <w:t xml:space="preserve"> A portfolio is a critical selection and discussion of work that demonstrates your professional goals and progress in the program.  It includes no more than four items that, together, reflect the program goals (e.g. revisions and refinements of course papers or projects), incorporating evidence of additional readings and experience as well as taking into consideration instructors’ comments and suggestions.  It also includes an introductory statement that explains which papers (or other format) meet program goals. It also must include a culminating essay, which provides an opportunity to reflect on and synthesize the key issues, experiences, and products of one’s Master’s program.  More than a chronicle of coursework, this essay should offer a well-constructed argument which focuses on conceptual and pedagogical connections related to teaching and learning. </w:t>
      </w:r>
    </w:p>
    <w:p w:rsidR="009C1DA7" w:rsidRPr="00D06DD2" w:rsidRDefault="009C1DA7" w:rsidP="009C1DA7">
      <w:pPr>
        <w:rPr>
          <w:rFonts w:asciiTheme="minorHAnsi" w:hAnsiTheme="minorHAnsi"/>
          <w:sz w:val="24"/>
          <w:szCs w:val="24"/>
        </w:rPr>
      </w:pPr>
    </w:p>
    <w:p w:rsidR="009C1DA7" w:rsidRPr="00D06DD2" w:rsidRDefault="009C1DA7" w:rsidP="009C1DA7">
      <w:pPr>
        <w:rPr>
          <w:rFonts w:asciiTheme="minorHAnsi" w:hAnsiTheme="minorHAnsi"/>
          <w:sz w:val="24"/>
          <w:szCs w:val="24"/>
        </w:rPr>
      </w:pPr>
    </w:p>
    <w:p w:rsidR="009C1DA7" w:rsidRPr="00D06DD2" w:rsidRDefault="009C1DA7" w:rsidP="009C1DA7">
      <w:pPr>
        <w:rPr>
          <w:rFonts w:asciiTheme="minorHAnsi" w:hAnsiTheme="minorHAnsi"/>
          <w:sz w:val="24"/>
          <w:szCs w:val="24"/>
        </w:rPr>
      </w:pPr>
    </w:p>
    <w:p w:rsidR="009C1DA7" w:rsidRPr="00D06DD2" w:rsidRDefault="009C1DA7" w:rsidP="009C1DA7">
      <w:pPr>
        <w:rPr>
          <w:rFonts w:asciiTheme="minorHAnsi" w:hAnsiTheme="minorHAnsi"/>
          <w:sz w:val="24"/>
          <w:szCs w:val="24"/>
        </w:rPr>
      </w:pPr>
    </w:p>
    <w:p w:rsidR="009C1DA7" w:rsidRPr="00D06DD2" w:rsidRDefault="009C1DA7" w:rsidP="009C1DA7">
      <w:pPr>
        <w:rPr>
          <w:rFonts w:asciiTheme="minorHAnsi" w:hAnsiTheme="minorHAnsi"/>
          <w:sz w:val="24"/>
          <w:szCs w:val="24"/>
        </w:rPr>
      </w:pPr>
    </w:p>
    <w:p w:rsidR="009C1DA7" w:rsidRPr="00D06DD2" w:rsidRDefault="009C1DA7" w:rsidP="009C1DA7">
      <w:pPr>
        <w:rPr>
          <w:rFonts w:asciiTheme="minorHAnsi" w:hAnsiTheme="minorHAnsi"/>
          <w:sz w:val="24"/>
          <w:szCs w:val="24"/>
        </w:rPr>
      </w:pPr>
      <w:r w:rsidRPr="00D06DD2">
        <w:rPr>
          <w:rFonts w:asciiTheme="minorHAnsi" w:hAnsiTheme="minorHAnsi"/>
          <w:sz w:val="24"/>
          <w:szCs w:val="24"/>
        </w:rPr>
        <w:br w:type="page"/>
      </w:r>
    </w:p>
    <w:p w:rsidR="009C1DA7" w:rsidRPr="00D06DD2" w:rsidRDefault="009C1DA7" w:rsidP="009C1DA7">
      <w:pPr>
        <w:rPr>
          <w:rFonts w:asciiTheme="minorHAnsi" w:hAnsiTheme="minorHAnsi"/>
          <w:b/>
          <w:sz w:val="24"/>
          <w:szCs w:val="24"/>
        </w:rPr>
      </w:pPr>
      <w:r w:rsidRPr="00D06DD2">
        <w:rPr>
          <w:rFonts w:asciiTheme="minorHAnsi" w:hAnsiTheme="minorHAnsi"/>
          <w:b/>
          <w:sz w:val="24"/>
          <w:szCs w:val="24"/>
        </w:rPr>
        <w:lastRenderedPageBreak/>
        <w:t>The Final Master’s Project will be assessed as follows:</w:t>
      </w:r>
      <w:r w:rsidRPr="00D06DD2">
        <w:rPr>
          <w:rFonts w:asciiTheme="minorHAnsi" w:hAnsiTheme="minorHAnsi"/>
          <w:b/>
          <w:sz w:val="24"/>
          <w:szCs w:val="24"/>
        </w:rPr>
        <w:tab/>
      </w:r>
      <w:r w:rsidRPr="00D06DD2">
        <w:rPr>
          <w:rFonts w:asciiTheme="minorHAnsi" w:hAnsiTheme="minorHAnsi"/>
          <w:b/>
          <w:sz w:val="24"/>
          <w:szCs w:val="24"/>
        </w:rPr>
        <w:tab/>
      </w:r>
    </w:p>
    <w:tbl>
      <w:tblPr>
        <w:tblW w:w="9990" w:type="dxa"/>
        <w:tblInd w:w="-432" w:type="dxa"/>
        <w:tblLook w:val="0000"/>
      </w:tblPr>
      <w:tblGrid>
        <w:gridCol w:w="1620"/>
        <w:gridCol w:w="2700"/>
        <w:gridCol w:w="2790"/>
        <w:gridCol w:w="2880"/>
      </w:tblGrid>
      <w:tr w:rsidR="009C1DA7" w:rsidRPr="00D06DD2" w:rsidTr="00AC7987">
        <w:trPr>
          <w:trHeight w:val="260"/>
        </w:trPr>
        <w:tc>
          <w:tcPr>
            <w:tcW w:w="162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rPr>
                <w:rFonts w:asciiTheme="minorHAnsi" w:hAnsiTheme="minorHAnsi"/>
                <w:b/>
                <w:sz w:val="24"/>
                <w:szCs w:val="24"/>
              </w:rPr>
            </w:pPr>
            <w:r w:rsidRPr="00D06DD2">
              <w:rPr>
                <w:rFonts w:asciiTheme="minorHAnsi" w:hAnsiTheme="minorHAnsi"/>
                <w:b/>
                <w:sz w:val="24"/>
                <w:szCs w:val="24"/>
              </w:rPr>
              <w:t>Criteria</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jc w:val="center"/>
              <w:rPr>
                <w:rFonts w:asciiTheme="minorHAnsi" w:hAnsiTheme="minorHAnsi"/>
                <w:b/>
                <w:sz w:val="24"/>
                <w:szCs w:val="24"/>
              </w:rPr>
            </w:pPr>
            <w:r w:rsidRPr="00D06DD2">
              <w:rPr>
                <w:rFonts w:asciiTheme="minorHAnsi" w:hAnsiTheme="minorHAnsi"/>
                <w:b/>
                <w:sz w:val="24"/>
                <w:szCs w:val="24"/>
              </w:rPr>
              <w:t>0-1</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jc w:val="center"/>
              <w:rPr>
                <w:rFonts w:asciiTheme="minorHAnsi" w:hAnsiTheme="minorHAnsi"/>
                <w:b/>
                <w:sz w:val="24"/>
                <w:szCs w:val="24"/>
              </w:rPr>
            </w:pPr>
            <w:r w:rsidRPr="00D06DD2">
              <w:rPr>
                <w:rFonts w:asciiTheme="minorHAnsi" w:hAnsiTheme="minorHAnsi"/>
                <w:b/>
                <w:sz w:val="24"/>
                <w:szCs w:val="24"/>
              </w:rPr>
              <w:t>2-3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jc w:val="center"/>
              <w:rPr>
                <w:rFonts w:asciiTheme="minorHAnsi" w:hAnsiTheme="minorHAnsi"/>
                <w:b/>
                <w:sz w:val="24"/>
                <w:szCs w:val="24"/>
              </w:rPr>
            </w:pPr>
            <w:r w:rsidRPr="00D06DD2">
              <w:rPr>
                <w:rFonts w:asciiTheme="minorHAnsi" w:hAnsiTheme="minorHAnsi"/>
                <w:b/>
                <w:sz w:val="24"/>
                <w:szCs w:val="24"/>
              </w:rPr>
              <w:t>4-5</w:t>
            </w:r>
          </w:p>
        </w:tc>
      </w:tr>
      <w:tr w:rsidR="009C1DA7" w:rsidRPr="00D06DD2" w:rsidTr="00AC7987">
        <w:trPr>
          <w:trHeight w:val="104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rPr>
                <w:rFonts w:asciiTheme="minorHAnsi" w:hAnsiTheme="minorHAnsi"/>
                <w:sz w:val="24"/>
                <w:szCs w:val="24"/>
              </w:rPr>
            </w:pPr>
            <w:r w:rsidRPr="00D06DD2">
              <w:rPr>
                <w:rFonts w:asciiTheme="minorHAnsi" w:hAnsiTheme="minorHAnsi"/>
                <w:sz w:val="24"/>
                <w:szCs w:val="24"/>
              </w:rPr>
              <w:t>Utilizes research literature</w:t>
            </w:r>
          </w:p>
          <w:p w:rsidR="009C1DA7" w:rsidRPr="00D06DD2" w:rsidRDefault="009C1DA7" w:rsidP="00AD55CB">
            <w:pPr>
              <w:rPr>
                <w:rFonts w:asciiTheme="minorHAnsi" w:hAnsiTheme="minorHAnsi"/>
                <w:sz w:val="24"/>
                <w:szCs w:val="24"/>
              </w:rPr>
            </w:pPr>
            <w:r w:rsidRPr="00D06DD2">
              <w:rPr>
                <w:rFonts w:asciiTheme="minorHAnsi" w:hAnsiTheme="minorHAnsi"/>
                <w:sz w:val="24"/>
                <w:szCs w:val="24"/>
              </w:rPr>
              <w: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rPr>
                <w:rFonts w:asciiTheme="minorHAnsi" w:hAnsiTheme="minorHAnsi"/>
                <w:sz w:val="24"/>
                <w:szCs w:val="24"/>
              </w:rPr>
            </w:pPr>
            <w:r w:rsidRPr="00D06DD2">
              <w:rPr>
                <w:rFonts w:asciiTheme="minorHAnsi" w:hAnsiTheme="minorHAnsi"/>
                <w:sz w:val="24"/>
                <w:szCs w:val="24"/>
              </w:rPr>
              <w:t>* has limited literature sources</w:t>
            </w:r>
          </w:p>
          <w:p w:rsidR="009C1DA7" w:rsidRPr="00D06DD2" w:rsidRDefault="009C1DA7" w:rsidP="00AD55CB">
            <w:pPr>
              <w:rPr>
                <w:rFonts w:asciiTheme="minorHAnsi" w:hAnsiTheme="minorHAnsi"/>
                <w:sz w:val="24"/>
                <w:szCs w:val="24"/>
              </w:rPr>
            </w:pPr>
            <w:r w:rsidRPr="00D06DD2">
              <w:rPr>
                <w:rFonts w:asciiTheme="minorHAnsi" w:hAnsiTheme="minorHAnsi"/>
                <w:sz w:val="24"/>
                <w:szCs w:val="24"/>
              </w:rPr>
              <w:t xml:space="preserve">* simply summarizes literature </w:t>
            </w:r>
          </w:p>
          <w:p w:rsidR="009C1DA7" w:rsidRPr="00D06DD2" w:rsidRDefault="009C1DA7" w:rsidP="00AD55CB">
            <w:pPr>
              <w:rPr>
                <w:rFonts w:asciiTheme="minorHAnsi" w:hAnsiTheme="minorHAnsi"/>
                <w:sz w:val="24"/>
                <w:szCs w:val="24"/>
              </w:rPr>
            </w:pPr>
            <w:r w:rsidRPr="00D06DD2">
              <w:rPr>
                <w:rFonts w:asciiTheme="minorHAnsi" w:hAnsiTheme="minorHAnsi"/>
                <w:sz w:val="24"/>
                <w:szCs w:val="24"/>
              </w:rPr>
              <w:t>* does not apply the literature appropriately</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rPr>
                <w:rFonts w:asciiTheme="minorHAnsi" w:hAnsiTheme="minorHAnsi"/>
                <w:sz w:val="24"/>
                <w:szCs w:val="24"/>
              </w:rPr>
            </w:pPr>
            <w:r w:rsidRPr="00D06DD2">
              <w:rPr>
                <w:rFonts w:asciiTheme="minorHAnsi" w:hAnsiTheme="minorHAnsi"/>
                <w:sz w:val="24"/>
                <w:szCs w:val="24"/>
              </w:rPr>
              <w:t>* includes sources from a single perspective</w:t>
            </w:r>
          </w:p>
          <w:p w:rsidR="009C1DA7" w:rsidRPr="00D06DD2" w:rsidRDefault="009C1DA7" w:rsidP="00AD55CB">
            <w:pPr>
              <w:rPr>
                <w:rFonts w:asciiTheme="minorHAnsi" w:hAnsiTheme="minorHAnsi"/>
                <w:sz w:val="24"/>
                <w:szCs w:val="24"/>
              </w:rPr>
            </w:pPr>
            <w:r w:rsidRPr="00D06DD2">
              <w:rPr>
                <w:rFonts w:asciiTheme="minorHAnsi" w:hAnsiTheme="minorHAnsi"/>
                <w:sz w:val="24"/>
                <w:szCs w:val="24"/>
              </w:rPr>
              <w:t>* analyzes and applies research to the goals of the project (e.g. annotated bibliography)</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rPr>
                <w:rFonts w:asciiTheme="minorHAnsi" w:hAnsiTheme="minorHAnsi"/>
                <w:sz w:val="24"/>
                <w:szCs w:val="24"/>
              </w:rPr>
            </w:pPr>
            <w:r w:rsidRPr="00D06DD2">
              <w:rPr>
                <w:rFonts w:asciiTheme="minorHAnsi" w:hAnsiTheme="minorHAnsi"/>
                <w:sz w:val="24"/>
                <w:szCs w:val="24"/>
              </w:rPr>
              <w:t>* includes a range of types and perspectives of sources</w:t>
            </w:r>
          </w:p>
          <w:p w:rsidR="009C1DA7" w:rsidRPr="00D06DD2" w:rsidRDefault="009C1DA7" w:rsidP="00AD55CB">
            <w:pPr>
              <w:rPr>
                <w:rFonts w:asciiTheme="minorHAnsi" w:hAnsiTheme="minorHAnsi"/>
                <w:sz w:val="24"/>
                <w:szCs w:val="24"/>
              </w:rPr>
            </w:pPr>
            <w:r w:rsidRPr="00D06DD2">
              <w:rPr>
                <w:rFonts w:asciiTheme="minorHAnsi" w:hAnsiTheme="minorHAnsi"/>
                <w:sz w:val="24"/>
                <w:szCs w:val="24"/>
              </w:rPr>
              <w:t>* synthesizes and critiques research appropriately to the goals of the project</w:t>
            </w:r>
          </w:p>
        </w:tc>
      </w:tr>
      <w:tr w:rsidR="009C1DA7" w:rsidRPr="00D06DD2" w:rsidTr="00AC7987">
        <w:trPr>
          <w:trHeight w:val="260"/>
        </w:trPr>
        <w:tc>
          <w:tcPr>
            <w:tcW w:w="162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rPr>
                <w:rFonts w:asciiTheme="minorHAnsi" w:hAnsiTheme="minorHAnsi"/>
                <w:sz w:val="24"/>
                <w:szCs w:val="24"/>
              </w:rPr>
            </w:pPr>
            <w:r w:rsidRPr="00D06DD2">
              <w:rPr>
                <w:rFonts w:asciiTheme="minorHAnsi" w:hAnsiTheme="minorHAnsi"/>
                <w:sz w:val="24"/>
                <w:szCs w:val="24"/>
              </w:rPr>
              <w:t>Demonstrates reflection</w:t>
            </w:r>
          </w:p>
          <w:p w:rsidR="009C1DA7" w:rsidRPr="00D06DD2" w:rsidRDefault="009C1DA7" w:rsidP="00AD55CB">
            <w:pPr>
              <w:rPr>
                <w:rFonts w:asciiTheme="minorHAnsi" w:hAnsiTheme="minorHAnsi"/>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rPr>
                <w:rFonts w:asciiTheme="minorHAnsi" w:hAnsiTheme="minorHAnsi"/>
                <w:sz w:val="24"/>
                <w:szCs w:val="24"/>
              </w:rPr>
            </w:pPr>
            <w:r w:rsidRPr="00D06DD2">
              <w:rPr>
                <w:rFonts w:asciiTheme="minorHAnsi" w:hAnsiTheme="minorHAnsi"/>
                <w:sz w:val="24"/>
                <w:szCs w:val="24"/>
              </w:rPr>
              <w:t>* written text is purely descriptive and does not demonstrate learning from experience</w:t>
            </w:r>
          </w:p>
          <w:p w:rsidR="009C1DA7" w:rsidRPr="00D06DD2" w:rsidRDefault="009C1DA7" w:rsidP="00AD55CB">
            <w:pPr>
              <w:rPr>
                <w:rFonts w:asciiTheme="minorHAnsi" w:hAnsiTheme="minorHAnsi"/>
                <w:sz w:val="24"/>
                <w:szCs w:val="24"/>
              </w:rPr>
            </w:pPr>
            <w:r w:rsidRPr="00D06DD2">
              <w:rPr>
                <w:rFonts w:asciiTheme="minorHAnsi" w:hAnsiTheme="minorHAnsi"/>
                <w:sz w:val="24"/>
                <w:szCs w:val="24"/>
              </w:rPr>
              <w:t>* no connections made to program goals, research, or coursework</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rPr>
                <w:rFonts w:asciiTheme="minorHAnsi" w:hAnsiTheme="minorHAnsi"/>
                <w:sz w:val="24"/>
                <w:szCs w:val="24"/>
              </w:rPr>
            </w:pPr>
            <w:r w:rsidRPr="00D06DD2">
              <w:rPr>
                <w:rFonts w:asciiTheme="minorHAnsi" w:hAnsiTheme="minorHAnsi"/>
                <w:sz w:val="24"/>
                <w:szCs w:val="24"/>
              </w:rPr>
              <w:t>* written text describes and discusses impact of experiences on professional learning</w:t>
            </w:r>
          </w:p>
          <w:p w:rsidR="009C1DA7" w:rsidRPr="00D06DD2" w:rsidRDefault="009C1DA7" w:rsidP="00AD55CB">
            <w:pPr>
              <w:rPr>
                <w:rFonts w:asciiTheme="minorHAnsi" w:hAnsiTheme="minorHAnsi"/>
                <w:sz w:val="24"/>
                <w:szCs w:val="24"/>
              </w:rPr>
            </w:pPr>
            <w:r w:rsidRPr="00D06DD2">
              <w:rPr>
                <w:rFonts w:asciiTheme="minorHAnsi" w:hAnsiTheme="minorHAnsi"/>
                <w:sz w:val="24"/>
                <w:szCs w:val="24"/>
              </w:rPr>
              <w:t>* connections are made to program goals, research, and course work</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rPr>
                <w:rFonts w:asciiTheme="minorHAnsi" w:hAnsiTheme="minorHAnsi"/>
                <w:sz w:val="24"/>
                <w:szCs w:val="24"/>
              </w:rPr>
            </w:pPr>
            <w:r w:rsidRPr="00D06DD2">
              <w:rPr>
                <w:rFonts w:asciiTheme="minorHAnsi" w:hAnsiTheme="minorHAnsi"/>
                <w:sz w:val="24"/>
                <w:szCs w:val="24"/>
              </w:rPr>
              <w:t>* written text describes and analyzes impact of experiences on professional learning and projects future actions</w:t>
            </w:r>
          </w:p>
          <w:p w:rsidR="009C1DA7" w:rsidRPr="00D06DD2" w:rsidRDefault="009C1DA7" w:rsidP="00AD55CB">
            <w:pPr>
              <w:rPr>
                <w:rFonts w:asciiTheme="minorHAnsi" w:hAnsiTheme="minorHAnsi"/>
                <w:sz w:val="24"/>
                <w:szCs w:val="24"/>
              </w:rPr>
            </w:pPr>
            <w:r w:rsidRPr="00D06DD2">
              <w:rPr>
                <w:rFonts w:asciiTheme="minorHAnsi" w:hAnsiTheme="minorHAnsi"/>
                <w:sz w:val="24"/>
                <w:szCs w:val="24"/>
              </w:rPr>
              <w:t>* connections synthesize and critique learning from program goals, research, and course work</w:t>
            </w:r>
          </w:p>
        </w:tc>
      </w:tr>
      <w:tr w:rsidR="009C1DA7" w:rsidRPr="00D06DD2" w:rsidTr="00AC7987">
        <w:trPr>
          <w:trHeight w:val="216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rPr>
                <w:rFonts w:asciiTheme="minorHAnsi" w:hAnsiTheme="minorHAnsi"/>
                <w:sz w:val="24"/>
                <w:szCs w:val="24"/>
              </w:rPr>
            </w:pPr>
            <w:r w:rsidRPr="00D06DD2">
              <w:rPr>
                <w:rFonts w:asciiTheme="minorHAnsi" w:hAnsiTheme="minorHAnsi"/>
                <w:sz w:val="24"/>
                <w:szCs w:val="24"/>
              </w:rPr>
              <w:t>Demonstrates pedagogical content knowledge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rPr>
                <w:rFonts w:asciiTheme="minorHAnsi" w:hAnsiTheme="minorHAnsi"/>
                <w:sz w:val="24"/>
                <w:szCs w:val="24"/>
              </w:rPr>
            </w:pPr>
            <w:r w:rsidRPr="00D06DD2">
              <w:rPr>
                <w:rFonts w:asciiTheme="minorHAnsi" w:hAnsiTheme="minorHAnsi"/>
                <w:sz w:val="24"/>
                <w:szCs w:val="24"/>
              </w:rPr>
              <w:t xml:space="preserve">* lack of an attempt to identify pedagogy and its connection to content knowledge </w:t>
            </w:r>
          </w:p>
          <w:p w:rsidR="009C1DA7" w:rsidRPr="00D06DD2" w:rsidRDefault="009C1DA7" w:rsidP="00AD55CB">
            <w:pPr>
              <w:rPr>
                <w:rFonts w:asciiTheme="minorHAnsi" w:hAnsiTheme="minorHAnsi"/>
                <w:sz w:val="24"/>
                <w:szCs w:val="24"/>
              </w:rPr>
            </w:pPr>
            <w:r w:rsidRPr="00D06DD2">
              <w:rPr>
                <w:rFonts w:asciiTheme="minorHAnsi" w:hAnsiTheme="minorHAnsi"/>
                <w:sz w:val="24"/>
                <w:szCs w:val="24"/>
              </w:rPr>
              <w:t>* pedagogy is inappropriate to the content/instructional situation</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rPr>
                <w:rFonts w:asciiTheme="minorHAnsi" w:hAnsiTheme="minorHAnsi"/>
                <w:sz w:val="24"/>
                <w:szCs w:val="24"/>
              </w:rPr>
            </w:pPr>
            <w:r w:rsidRPr="00D06DD2">
              <w:rPr>
                <w:rFonts w:asciiTheme="minorHAnsi" w:hAnsiTheme="minorHAnsi"/>
                <w:sz w:val="24"/>
                <w:szCs w:val="24"/>
              </w:rPr>
              <w:t>* connections made between pedagogy and content knowledge</w:t>
            </w:r>
          </w:p>
          <w:p w:rsidR="009C1DA7" w:rsidRPr="00D06DD2" w:rsidRDefault="009C1DA7" w:rsidP="00AD55CB">
            <w:pPr>
              <w:rPr>
                <w:rFonts w:asciiTheme="minorHAnsi" w:hAnsiTheme="minorHAnsi"/>
                <w:sz w:val="24"/>
                <w:szCs w:val="24"/>
              </w:rPr>
            </w:pPr>
            <w:r w:rsidRPr="00D06DD2">
              <w:rPr>
                <w:rFonts w:asciiTheme="minorHAnsi" w:hAnsiTheme="minorHAnsi"/>
                <w:sz w:val="24"/>
                <w:szCs w:val="24"/>
              </w:rPr>
              <w:t>* pedagogy is appropriate to content/instructional situation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rPr>
                <w:rFonts w:asciiTheme="minorHAnsi" w:hAnsiTheme="minorHAnsi"/>
                <w:sz w:val="24"/>
                <w:szCs w:val="24"/>
              </w:rPr>
            </w:pPr>
            <w:r w:rsidRPr="00D06DD2">
              <w:rPr>
                <w:rFonts w:asciiTheme="minorHAnsi" w:hAnsiTheme="minorHAnsi"/>
                <w:sz w:val="24"/>
                <w:szCs w:val="24"/>
              </w:rPr>
              <w:t>* synthesizes and critiques pedagogical content knowledge</w:t>
            </w:r>
          </w:p>
          <w:p w:rsidR="009C1DA7" w:rsidRPr="00D06DD2" w:rsidRDefault="009C1DA7" w:rsidP="00AD55CB">
            <w:pPr>
              <w:rPr>
                <w:rFonts w:asciiTheme="minorHAnsi" w:hAnsiTheme="minorHAnsi"/>
                <w:sz w:val="24"/>
                <w:szCs w:val="24"/>
              </w:rPr>
            </w:pPr>
            <w:r w:rsidRPr="00D06DD2">
              <w:rPr>
                <w:rFonts w:asciiTheme="minorHAnsi" w:hAnsiTheme="minorHAnsi"/>
                <w:sz w:val="24"/>
                <w:szCs w:val="24"/>
              </w:rPr>
              <w:t>* pedagogy enhances learning for the content/instructional situation</w:t>
            </w:r>
          </w:p>
        </w:tc>
      </w:tr>
      <w:tr w:rsidR="009C1DA7" w:rsidRPr="00D06DD2" w:rsidTr="00AC7987">
        <w:trPr>
          <w:trHeight w:val="260"/>
        </w:trPr>
        <w:tc>
          <w:tcPr>
            <w:tcW w:w="162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rPr>
                <w:rFonts w:asciiTheme="minorHAnsi" w:hAnsiTheme="minorHAnsi"/>
                <w:sz w:val="24"/>
                <w:szCs w:val="24"/>
              </w:rPr>
            </w:pPr>
            <w:r w:rsidRPr="00D06DD2">
              <w:rPr>
                <w:rFonts w:asciiTheme="minorHAnsi" w:hAnsiTheme="minorHAnsi"/>
                <w:sz w:val="24"/>
                <w:szCs w:val="24"/>
              </w:rPr>
              <w:t xml:space="preserve">Understands role of context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rPr>
                <w:rFonts w:asciiTheme="minorHAnsi" w:hAnsiTheme="minorHAnsi"/>
                <w:sz w:val="24"/>
                <w:szCs w:val="24"/>
              </w:rPr>
            </w:pPr>
            <w:r w:rsidRPr="00D06DD2">
              <w:rPr>
                <w:rFonts w:asciiTheme="minorHAnsi" w:hAnsiTheme="minorHAnsi"/>
                <w:sz w:val="24"/>
                <w:szCs w:val="24"/>
              </w:rPr>
              <w:t>*</w:t>
            </w:r>
            <w:r w:rsidR="00AC7987" w:rsidRPr="00D06DD2">
              <w:rPr>
                <w:rFonts w:asciiTheme="minorHAnsi" w:hAnsiTheme="minorHAnsi"/>
                <w:sz w:val="24"/>
                <w:szCs w:val="24"/>
              </w:rPr>
              <w:t xml:space="preserve"> co</w:t>
            </w:r>
            <w:r w:rsidRPr="00D06DD2">
              <w:rPr>
                <w:rFonts w:asciiTheme="minorHAnsi" w:hAnsiTheme="minorHAnsi"/>
                <w:sz w:val="24"/>
                <w:szCs w:val="24"/>
              </w:rPr>
              <w:t>ntext is not identified</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rPr>
                <w:rFonts w:asciiTheme="minorHAnsi" w:hAnsiTheme="minorHAnsi"/>
                <w:sz w:val="24"/>
                <w:szCs w:val="24"/>
              </w:rPr>
            </w:pPr>
            <w:r w:rsidRPr="00D06DD2">
              <w:rPr>
                <w:rFonts w:asciiTheme="minorHAnsi" w:hAnsiTheme="minorHAnsi"/>
                <w:sz w:val="24"/>
                <w:szCs w:val="24"/>
              </w:rPr>
              <w:t>* context is described and shows relevance to learning</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rPr>
                <w:rFonts w:asciiTheme="minorHAnsi" w:hAnsiTheme="minorHAnsi"/>
                <w:sz w:val="24"/>
                <w:szCs w:val="24"/>
              </w:rPr>
            </w:pPr>
            <w:r w:rsidRPr="00D06DD2">
              <w:rPr>
                <w:rFonts w:asciiTheme="minorHAnsi" w:hAnsiTheme="minorHAnsi"/>
                <w:sz w:val="24"/>
                <w:szCs w:val="24"/>
              </w:rPr>
              <w:t>* critique the impact and relevance of context on learning</w:t>
            </w:r>
          </w:p>
        </w:tc>
      </w:tr>
      <w:tr w:rsidR="009C1DA7" w:rsidRPr="00D06DD2" w:rsidTr="00AC7987">
        <w:trPr>
          <w:trHeight w:val="260"/>
        </w:trPr>
        <w:tc>
          <w:tcPr>
            <w:tcW w:w="162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rPr>
                <w:rFonts w:asciiTheme="minorHAnsi" w:hAnsiTheme="minorHAnsi"/>
                <w:sz w:val="24"/>
                <w:szCs w:val="24"/>
              </w:rPr>
            </w:pPr>
            <w:r w:rsidRPr="00D06DD2">
              <w:rPr>
                <w:rFonts w:asciiTheme="minorHAnsi" w:hAnsiTheme="minorHAnsi"/>
                <w:sz w:val="24"/>
                <w:szCs w:val="24"/>
              </w:rPr>
              <w:t xml:space="preserve">Understands knowledge of </w:t>
            </w:r>
            <w:r w:rsidRPr="00D06DD2">
              <w:rPr>
                <w:rFonts w:asciiTheme="minorHAnsi" w:hAnsiTheme="minorHAnsi"/>
                <w:sz w:val="24"/>
                <w:szCs w:val="24"/>
              </w:rPr>
              <w:lastRenderedPageBreak/>
              <w:t>persistent issue(s) or theoretical framework</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rPr>
                <w:rFonts w:asciiTheme="minorHAnsi" w:hAnsiTheme="minorHAnsi"/>
                <w:sz w:val="24"/>
                <w:szCs w:val="24"/>
              </w:rPr>
            </w:pPr>
            <w:r w:rsidRPr="00D06DD2">
              <w:rPr>
                <w:rFonts w:asciiTheme="minorHAnsi" w:hAnsiTheme="minorHAnsi"/>
                <w:sz w:val="24"/>
                <w:szCs w:val="24"/>
              </w:rPr>
              <w:lastRenderedPageBreak/>
              <w:t xml:space="preserve">* topic selected is not grounded in knowledge </w:t>
            </w:r>
            <w:r w:rsidRPr="00D06DD2">
              <w:rPr>
                <w:rFonts w:asciiTheme="minorHAnsi" w:hAnsiTheme="minorHAnsi"/>
                <w:sz w:val="24"/>
                <w:szCs w:val="24"/>
              </w:rPr>
              <w:lastRenderedPageBreak/>
              <w:t>of persistent issue(s) or theoretical framework</w:t>
            </w:r>
          </w:p>
          <w:p w:rsidR="009C1DA7" w:rsidRPr="00D06DD2" w:rsidRDefault="009C1DA7" w:rsidP="00AD55CB">
            <w:pPr>
              <w:rPr>
                <w:rFonts w:asciiTheme="minorHAnsi" w:hAnsiTheme="minorHAnsi"/>
                <w:sz w:val="24"/>
                <w:szCs w:val="24"/>
              </w:rPr>
            </w:pPr>
            <w:r w:rsidRPr="00D06DD2">
              <w:rPr>
                <w:rFonts w:asciiTheme="minorHAnsi" w:hAnsiTheme="minorHAnsi"/>
                <w:sz w:val="24"/>
                <w:szCs w:val="24"/>
              </w:rPr>
              <w:t>* summary of issues, ideas, or theories</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rPr>
                <w:rFonts w:asciiTheme="minorHAnsi" w:hAnsiTheme="minorHAnsi"/>
                <w:sz w:val="24"/>
                <w:szCs w:val="24"/>
              </w:rPr>
            </w:pPr>
            <w:r w:rsidRPr="00D06DD2">
              <w:rPr>
                <w:rFonts w:asciiTheme="minorHAnsi" w:hAnsiTheme="minorHAnsi"/>
                <w:sz w:val="24"/>
                <w:szCs w:val="24"/>
              </w:rPr>
              <w:lastRenderedPageBreak/>
              <w:t xml:space="preserve">* topic is grounded in knowledge of persistent </w:t>
            </w:r>
            <w:r w:rsidRPr="00D06DD2">
              <w:rPr>
                <w:rFonts w:asciiTheme="minorHAnsi" w:hAnsiTheme="minorHAnsi"/>
                <w:sz w:val="24"/>
                <w:szCs w:val="24"/>
              </w:rPr>
              <w:lastRenderedPageBreak/>
              <w:t>issue(s) or theoretical framework</w:t>
            </w:r>
          </w:p>
          <w:p w:rsidR="009C1DA7" w:rsidRPr="00D06DD2" w:rsidRDefault="009C1DA7" w:rsidP="00AD55CB">
            <w:pPr>
              <w:rPr>
                <w:rFonts w:asciiTheme="minorHAnsi" w:hAnsiTheme="minorHAnsi"/>
                <w:sz w:val="24"/>
                <w:szCs w:val="24"/>
              </w:rPr>
            </w:pPr>
            <w:r w:rsidRPr="00D06DD2">
              <w:rPr>
                <w:rFonts w:asciiTheme="minorHAnsi" w:hAnsiTheme="minorHAnsi"/>
                <w:sz w:val="24"/>
                <w:szCs w:val="24"/>
              </w:rPr>
              <w:t>* discussion of issues, ideas, or theories as it relates to learning</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D55CB">
            <w:pPr>
              <w:rPr>
                <w:rFonts w:asciiTheme="minorHAnsi" w:hAnsiTheme="minorHAnsi"/>
                <w:sz w:val="24"/>
                <w:szCs w:val="24"/>
              </w:rPr>
            </w:pPr>
            <w:r w:rsidRPr="00D06DD2">
              <w:rPr>
                <w:rFonts w:asciiTheme="minorHAnsi" w:hAnsiTheme="minorHAnsi"/>
                <w:sz w:val="24"/>
                <w:szCs w:val="24"/>
              </w:rPr>
              <w:lastRenderedPageBreak/>
              <w:t xml:space="preserve">* topic is grounded in knowledge of persistent </w:t>
            </w:r>
            <w:r w:rsidRPr="00D06DD2">
              <w:rPr>
                <w:rFonts w:asciiTheme="minorHAnsi" w:hAnsiTheme="minorHAnsi"/>
                <w:sz w:val="24"/>
                <w:szCs w:val="24"/>
              </w:rPr>
              <w:lastRenderedPageBreak/>
              <w:t>issue(s) or theoretical framework</w:t>
            </w:r>
          </w:p>
          <w:p w:rsidR="009C1DA7" w:rsidRPr="00D06DD2" w:rsidRDefault="009C1DA7" w:rsidP="00AD55CB">
            <w:pPr>
              <w:rPr>
                <w:rFonts w:asciiTheme="minorHAnsi" w:hAnsiTheme="minorHAnsi"/>
                <w:i/>
                <w:sz w:val="24"/>
                <w:szCs w:val="24"/>
              </w:rPr>
            </w:pPr>
            <w:r w:rsidRPr="00D06DD2">
              <w:rPr>
                <w:rFonts w:asciiTheme="minorHAnsi" w:hAnsiTheme="minorHAnsi"/>
                <w:sz w:val="24"/>
                <w:szCs w:val="24"/>
              </w:rPr>
              <w:t>* discussion synthesizes and critiques issues, ideas, and theories as it relates to learning</w:t>
            </w:r>
          </w:p>
        </w:tc>
      </w:tr>
      <w:tr w:rsidR="009C1DA7" w:rsidRPr="00D06DD2" w:rsidTr="00AC7987">
        <w:trPr>
          <w:trHeight w:val="260"/>
        </w:trPr>
        <w:tc>
          <w:tcPr>
            <w:tcW w:w="162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C7987">
            <w:pPr>
              <w:spacing w:after="0"/>
              <w:rPr>
                <w:rFonts w:asciiTheme="minorHAnsi" w:hAnsiTheme="minorHAnsi"/>
                <w:sz w:val="24"/>
                <w:szCs w:val="24"/>
              </w:rPr>
            </w:pPr>
            <w:r w:rsidRPr="00D06DD2">
              <w:rPr>
                <w:rFonts w:asciiTheme="minorHAnsi" w:hAnsiTheme="minorHAnsi"/>
                <w:sz w:val="24"/>
                <w:szCs w:val="24"/>
              </w:rPr>
              <w:lastRenderedPageBreak/>
              <w:t>Project Presentation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C7987">
            <w:pPr>
              <w:spacing w:after="0"/>
              <w:rPr>
                <w:rFonts w:asciiTheme="minorHAnsi" w:hAnsiTheme="minorHAnsi"/>
                <w:sz w:val="24"/>
                <w:szCs w:val="24"/>
              </w:rPr>
            </w:pPr>
            <w:r w:rsidRPr="00D06DD2">
              <w:rPr>
                <w:rFonts w:asciiTheme="minorHAnsi" w:hAnsiTheme="minorHAnsi"/>
                <w:sz w:val="24"/>
                <w:szCs w:val="24"/>
              </w:rPr>
              <w:t>* significant organization and design issues</w:t>
            </w:r>
          </w:p>
          <w:p w:rsidR="009C1DA7" w:rsidRPr="00D06DD2" w:rsidRDefault="009C1DA7" w:rsidP="00AC7987">
            <w:pPr>
              <w:spacing w:after="0"/>
              <w:rPr>
                <w:rFonts w:asciiTheme="minorHAnsi" w:hAnsiTheme="minorHAnsi"/>
                <w:sz w:val="24"/>
                <w:szCs w:val="24"/>
              </w:rPr>
            </w:pPr>
            <w:r w:rsidRPr="00D06DD2">
              <w:rPr>
                <w:rFonts w:asciiTheme="minorHAnsi" w:hAnsiTheme="minorHAnsi"/>
                <w:sz w:val="24"/>
                <w:szCs w:val="24"/>
              </w:rPr>
              <w:t>* lack of consistent format</w:t>
            </w:r>
          </w:p>
          <w:p w:rsidR="009C1DA7" w:rsidRPr="00D06DD2" w:rsidRDefault="009C1DA7" w:rsidP="00AC7987">
            <w:pPr>
              <w:spacing w:after="0"/>
              <w:rPr>
                <w:rFonts w:asciiTheme="minorHAnsi" w:hAnsiTheme="minorHAnsi"/>
                <w:sz w:val="24"/>
                <w:szCs w:val="24"/>
              </w:rPr>
            </w:pPr>
            <w:r w:rsidRPr="00D06DD2">
              <w:rPr>
                <w:rFonts w:asciiTheme="minorHAnsi" w:hAnsiTheme="minorHAnsi"/>
                <w:sz w:val="24"/>
                <w:szCs w:val="24"/>
              </w:rPr>
              <w:t>* presentation is distracting</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C7987">
            <w:pPr>
              <w:spacing w:after="0"/>
              <w:rPr>
                <w:rFonts w:asciiTheme="minorHAnsi" w:hAnsiTheme="minorHAnsi"/>
                <w:sz w:val="24"/>
                <w:szCs w:val="24"/>
              </w:rPr>
            </w:pPr>
            <w:r w:rsidRPr="00D06DD2">
              <w:rPr>
                <w:rFonts w:asciiTheme="minorHAnsi" w:hAnsiTheme="minorHAnsi"/>
                <w:sz w:val="24"/>
                <w:szCs w:val="24"/>
              </w:rPr>
              <w:t>* organization and design are sufficient</w:t>
            </w:r>
          </w:p>
          <w:p w:rsidR="009C1DA7" w:rsidRPr="00D06DD2" w:rsidRDefault="009C1DA7" w:rsidP="00AC7987">
            <w:pPr>
              <w:spacing w:after="0"/>
              <w:rPr>
                <w:rFonts w:asciiTheme="minorHAnsi" w:hAnsiTheme="minorHAnsi"/>
                <w:sz w:val="24"/>
                <w:szCs w:val="24"/>
              </w:rPr>
            </w:pPr>
            <w:r w:rsidRPr="00D06DD2">
              <w:rPr>
                <w:rFonts w:asciiTheme="minorHAnsi" w:hAnsiTheme="minorHAnsi"/>
                <w:sz w:val="24"/>
                <w:szCs w:val="24"/>
              </w:rPr>
              <w:t>* format is consistent and correct</w:t>
            </w:r>
          </w:p>
          <w:p w:rsidR="009C1DA7" w:rsidRPr="00D06DD2" w:rsidRDefault="009C1DA7" w:rsidP="00AC7987">
            <w:pPr>
              <w:spacing w:after="0"/>
              <w:rPr>
                <w:rFonts w:asciiTheme="minorHAnsi" w:hAnsiTheme="minorHAnsi"/>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C1DA7" w:rsidRPr="00D06DD2" w:rsidRDefault="009C1DA7" w:rsidP="00AC7987">
            <w:pPr>
              <w:spacing w:after="0"/>
              <w:rPr>
                <w:rFonts w:asciiTheme="minorHAnsi" w:hAnsiTheme="minorHAnsi"/>
                <w:sz w:val="24"/>
                <w:szCs w:val="24"/>
              </w:rPr>
            </w:pPr>
            <w:r w:rsidRPr="00D06DD2">
              <w:rPr>
                <w:rFonts w:asciiTheme="minorHAnsi" w:hAnsiTheme="minorHAnsi"/>
                <w:sz w:val="24"/>
                <w:szCs w:val="24"/>
              </w:rPr>
              <w:t>* organization and design enhances presentation</w:t>
            </w:r>
          </w:p>
          <w:p w:rsidR="009C1DA7" w:rsidRPr="00D06DD2" w:rsidRDefault="009C1DA7" w:rsidP="00AC7987">
            <w:pPr>
              <w:spacing w:after="0"/>
              <w:rPr>
                <w:rFonts w:asciiTheme="minorHAnsi" w:hAnsiTheme="minorHAnsi"/>
                <w:sz w:val="24"/>
                <w:szCs w:val="24"/>
              </w:rPr>
            </w:pPr>
            <w:r w:rsidRPr="00D06DD2">
              <w:rPr>
                <w:rFonts w:asciiTheme="minorHAnsi" w:hAnsiTheme="minorHAnsi"/>
                <w:sz w:val="24"/>
                <w:szCs w:val="24"/>
              </w:rPr>
              <w:t>* format is ready for public presentation</w:t>
            </w:r>
          </w:p>
        </w:tc>
      </w:tr>
    </w:tbl>
    <w:p w:rsidR="009C1DA7" w:rsidRPr="00D06DD2" w:rsidRDefault="009C1DA7" w:rsidP="00AC7987">
      <w:pPr>
        <w:autoSpaceDE w:val="0"/>
        <w:autoSpaceDN w:val="0"/>
        <w:adjustRightInd w:val="0"/>
        <w:spacing w:after="0"/>
        <w:rPr>
          <w:rFonts w:asciiTheme="minorHAnsi" w:hAnsiTheme="minorHAnsi"/>
          <w:sz w:val="24"/>
          <w:szCs w:val="24"/>
        </w:rPr>
      </w:pPr>
    </w:p>
    <w:p w:rsidR="003A69B1" w:rsidRPr="00D06DD2" w:rsidRDefault="003A69B1" w:rsidP="00AC7987">
      <w:pPr>
        <w:widowControl w:val="0"/>
        <w:autoSpaceDE w:val="0"/>
        <w:autoSpaceDN w:val="0"/>
        <w:adjustRightInd w:val="0"/>
        <w:spacing w:after="0"/>
        <w:rPr>
          <w:rFonts w:asciiTheme="minorHAnsi" w:eastAsia="HiraKakuProN-W3" w:hAnsiTheme="minorHAnsi"/>
          <w:spacing w:val="-3"/>
          <w:kern w:val="1"/>
          <w:sz w:val="24"/>
          <w:szCs w:val="24"/>
        </w:rPr>
      </w:pPr>
      <w:r w:rsidRPr="00D06DD2">
        <w:rPr>
          <w:rFonts w:asciiTheme="minorHAnsi" w:eastAsia="HiraKakuProN-W3" w:hAnsiTheme="minorHAnsi"/>
          <w:b/>
          <w:bCs/>
          <w:spacing w:val="-3"/>
          <w:kern w:val="1"/>
          <w:sz w:val="24"/>
          <w:szCs w:val="24"/>
        </w:rPr>
        <w:br w:type="page"/>
      </w:r>
    </w:p>
    <w:p w:rsidR="003A69B1" w:rsidRPr="00D06DD2" w:rsidRDefault="003A69B1" w:rsidP="009C1DA7">
      <w:pPr>
        <w:widowControl w:val="0"/>
        <w:autoSpaceDE w:val="0"/>
        <w:autoSpaceDN w:val="0"/>
        <w:adjustRightInd w:val="0"/>
        <w:spacing w:after="0"/>
        <w:rPr>
          <w:rFonts w:asciiTheme="minorHAnsi" w:eastAsia="HiraKakuProN-W3" w:hAnsiTheme="minorHAnsi"/>
          <w:b/>
          <w:bCs/>
          <w:spacing w:val="-3"/>
          <w:kern w:val="1"/>
          <w:sz w:val="24"/>
          <w:szCs w:val="24"/>
        </w:rPr>
      </w:pPr>
    </w:p>
    <w:p w:rsidR="003A69B1" w:rsidRPr="00D06DD2" w:rsidRDefault="003A69B1" w:rsidP="00B77AEE">
      <w:pPr>
        <w:widowControl w:val="0"/>
        <w:autoSpaceDE w:val="0"/>
        <w:autoSpaceDN w:val="0"/>
        <w:adjustRightInd w:val="0"/>
        <w:spacing w:after="0"/>
        <w:rPr>
          <w:rFonts w:asciiTheme="minorHAnsi" w:eastAsia="HiraKakuProN-W3" w:hAnsiTheme="minorHAnsi"/>
          <w:spacing w:val="-3"/>
          <w:kern w:val="1"/>
          <w:sz w:val="24"/>
          <w:szCs w:val="24"/>
        </w:rPr>
      </w:pPr>
      <w:r w:rsidRPr="00D06DD2">
        <w:rPr>
          <w:rFonts w:asciiTheme="minorHAnsi" w:eastAsia="HiraKakuProN-W3" w:hAnsiTheme="minorHAnsi"/>
          <w:spacing w:val="-3"/>
          <w:kern w:val="1"/>
          <w:sz w:val="24"/>
          <w:szCs w:val="24"/>
        </w:rPr>
        <w:t>Master’s Thesis</w:t>
      </w:r>
    </w:p>
    <w:p w:rsidR="00595207" w:rsidRPr="00D06DD2" w:rsidRDefault="00EE177D" w:rsidP="00595207">
      <w:pPr>
        <w:widowControl w:val="0"/>
        <w:autoSpaceDE w:val="0"/>
        <w:autoSpaceDN w:val="0"/>
        <w:adjustRightInd w:val="0"/>
        <w:spacing w:after="0"/>
        <w:rPr>
          <w:rFonts w:asciiTheme="minorHAnsi" w:eastAsia="HiraKakuProN-W3" w:hAnsiTheme="minorHAnsi"/>
          <w:spacing w:val="-3"/>
          <w:kern w:val="1"/>
          <w:sz w:val="24"/>
          <w:szCs w:val="24"/>
        </w:rPr>
      </w:pPr>
      <w:r w:rsidRPr="00D06DD2">
        <w:rPr>
          <w:rFonts w:asciiTheme="minorHAnsi" w:eastAsia="HiraKakuProN-W3" w:hAnsiTheme="minorHAnsi"/>
          <w:bCs/>
          <w:iCs/>
          <w:spacing w:val="-3"/>
          <w:kern w:val="1"/>
          <w:sz w:val="24"/>
          <w:szCs w:val="24"/>
        </w:rPr>
        <w:t xml:space="preserve">A </w:t>
      </w:r>
      <w:proofErr w:type="spellStart"/>
      <w:proofErr w:type="gramStart"/>
      <w:r w:rsidRPr="00D06DD2">
        <w:rPr>
          <w:rFonts w:asciiTheme="minorHAnsi" w:eastAsia="HiraKakuProN-W3" w:hAnsiTheme="minorHAnsi"/>
          <w:bCs/>
          <w:iCs/>
          <w:spacing w:val="-3"/>
          <w:kern w:val="1"/>
          <w:sz w:val="24"/>
          <w:szCs w:val="24"/>
        </w:rPr>
        <w:t>masters</w:t>
      </w:r>
      <w:proofErr w:type="spellEnd"/>
      <w:proofErr w:type="gramEnd"/>
      <w:r w:rsidRPr="00D06DD2">
        <w:rPr>
          <w:rFonts w:asciiTheme="minorHAnsi" w:eastAsia="HiraKakuProN-W3" w:hAnsiTheme="minorHAnsi"/>
          <w:bCs/>
          <w:iCs/>
          <w:spacing w:val="-3"/>
          <w:kern w:val="1"/>
          <w:sz w:val="24"/>
          <w:szCs w:val="24"/>
        </w:rPr>
        <w:t xml:space="preserve"> thesis is culminating experience option that </w:t>
      </w:r>
      <w:r w:rsidR="00294818">
        <w:rPr>
          <w:rFonts w:asciiTheme="minorHAnsi" w:eastAsia="HiraKakuProN-W3" w:hAnsiTheme="minorHAnsi"/>
          <w:bCs/>
          <w:iCs/>
          <w:spacing w:val="-3"/>
          <w:kern w:val="1"/>
          <w:sz w:val="24"/>
          <w:szCs w:val="24"/>
        </w:rPr>
        <w:t>candidate</w:t>
      </w:r>
      <w:r w:rsidRPr="00D06DD2">
        <w:rPr>
          <w:rFonts w:asciiTheme="minorHAnsi" w:eastAsia="HiraKakuProN-W3" w:hAnsiTheme="minorHAnsi"/>
          <w:bCs/>
          <w:iCs/>
          <w:spacing w:val="-3"/>
          <w:kern w:val="1"/>
          <w:sz w:val="24"/>
          <w:szCs w:val="24"/>
        </w:rPr>
        <w:t xml:space="preserve">s may select. </w:t>
      </w:r>
      <w:r w:rsidR="00294818">
        <w:rPr>
          <w:rFonts w:asciiTheme="minorHAnsi" w:eastAsia="HiraKakuProN-W3" w:hAnsiTheme="minorHAnsi"/>
          <w:bCs/>
          <w:iCs/>
          <w:spacing w:val="-3"/>
          <w:kern w:val="1"/>
          <w:sz w:val="24"/>
          <w:szCs w:val="24"/>
        </w:rPr>
        <w:t>Candidate</w:t>
      </w:r>
      <w:r w:rsidRPr="00D06DD2">
        <w:rPr>
          <w:rFonts w:asciiTheme="minorHAnsi" w:eastAsia="HiraKakuProN-W3" w:hAnsiTheme="minorHAnsi"/>
          <w:bCs/>
          <w:iCs/>
          <w:spacing w:val="-3"/>
          <w:kern w:val="1"/>
          <w:sz w:val="24"/>
          <w:szCs w:val="24"/>
        </w:rPr>
        <w:t xml:space="preserve">s who feel they are likely to continue on into a doctoral program in the future may want to consider this option. The </w:t>
      </w:r>
      <w:proofErr w:type="spellStart"/>
      <w:r w:rsidRPr="00D06DD2">
        <w:rPr>
          <w:rFonts w:asciiTheme="minorHAnsi" w:eastAsia="HiraKakuProN-W3" w:hAnsiTheme="minorHAnsi"/>
          <w:bCs/>
          <w:iCs/>
          <w:spacing w:val="-3"/>
          <w:kern w:val="1"/>
          <w:sz w:val="24"/>
          <w:szCs w:val="24"/>
        </w:rPr>
        <w:t>Masters</w:t>
      </w:r>
      <w:proofErr w:type="spellEnd"/>
      <w:r w:rsidRPr="00D06DD2">
        <w:rPr>
          <w:rFonts w:asciiTheme="minorHAnsi" w:eastAsia="HiraKakuProN-W3" w:hAnsiTheme="minorHAnsi"/>
          <w:bCs/>
          <w:iCs/>
          <w:spacing w:val="-3"/>
          <w:kern w:val="1"/>
          <w:sz w:val="24"/>
          <w:szCs w:val="24"/>
        </w:rPr>
        <w:t xml:space="preserve"> thesis is similar to conducting an Empirical Research project above. The primary difference is the processing of a Thesis through the UC Advanced Studies and Research requirements. </w:t>
      </w:r>
      <w:r w:rsidR="00595207" w:rsidRPr="00D06DD2">
        <w:rPr>
          <w:rFonts w:asciiTheme="minorHAnsi" w:eastAsia="HiraKakuProN-W3" w:hAnsiTheme="minorHAnsi"/>
          <w:spacing w:val="-3"/>
          <w:kern w:val="1"/>
          <w:sz w:val="24"/>
          <w:szCs w:val="24"/>
        </w:rPr>
        <w:t xml:space="preserve">The final thesis must conform to the guidelines in </w:t>
      </w:r>
      <w:r w:rsidR="00595207" w:rsidRPr="00D06DD2">
        <w:rPr>
          <w:rFonts w:asciiTheme="minorHAnsi" w:eastAsia="HiraKakuProN-W3" w:hAnsiTheme="minorHAnsi"/>
          <w:i/>
          <w:iCs/>
          <w:spacing w:val="-3"/>
          <w:kern w:val="1"/>
          <w:sz w:val="24"/>
          <w:szCs w:val="24"/>
        </w:rPr>
        <w:t xml:space="preserve">Instructions for the Preparation and Depositing of Master’s Theses and Doctoral Dissertations, </w:t>
      </w:r>
      <w:r w:rsidR="00595207" w:rsidRPr="00D06DD2">
        <w:rPr>
          <w:rFonts w:asciiTheme="minorHAnsi" w:eastAsia="HiraKakuProN-W3" w:hAnsiTheme="minorHAnsi"/>
          <w:spacing w:val="-3"/>
          <w:kern w:val="1"/>
          <w:sz w:val="24"/>
          <w:szCs w:val="24"/>
        </w:rPr>
        <w:t>which can be obtained from the Office for Research and Advanced Study.</w:t>
      </w:r>
    </w:p>
    <w:p w:rsidR="00595207" w:rsidRPr="00D06DD2" w:rsidRDefault="00595207" w:rsidP="00595207">
      <w:pPr>
        <w:widowControl w:val="0"/>
        <w:autoSpaceDE w:val="0"/>
        <w:autoSpaceDN w:val="0"/>
        <w:adjustRightInd w:val="0"/>
        <w:spacing w:after="0"/>
        <w:rPr>
          <w:rFonts w:asciiTheme="minorHAnsi" w:eastAsia="HiraKakuProN-W3" w:hAnsiTheme="minorHAnsi"/>
          <w:spacing w:val="-3"/>
          <w:kern w:val="1"/>
          <w:sz w:val="24"/>
          <w:szCs w:val="24"/>
        </w:rPr>
      </w:pPr>
    </w:p>
    <w:p w:rsidR="003A69B1" w:rsidRPr="00D06DD2" w:rsidRDefault="003A69B1" w:rsidP="00EE177D">
      <w:pPr>
        <w:widowControl w:val="0"/>
        <w:autoSpaceDE w:val="0"/>
        <w:autoSpaceDN w:val="0"/>
        <w:adjustRightInd w:val="0"/>
        <w:spacing w:after="0"/>
        <w:rPr>
          <w:rFonts w:asciiTheme="minorHAnsi" w:eastAsia="HiraKakuProN-W3" w:hAnsiTheme="minorHAnsi"/>
          <w:b/>
          <w:bCs/>
          <w:spacing w:val="-3"/>
          <w:kern w:val="1"/>
          <w:sz w:val="24"/>
          <w:szCs w:val="24"/>
        </w:rPr>
      </w:pPr>
      <w:r w:rsidRPr="00D06DD2">
        <w:rPr>
          <w:rFonts w:asciiTheme="minorHAnsi" w:eastAsia="HiraKakuProN-W3" w:hAnsiTheme="minorHAnsi"/>
          <w:b/>
          <w:bCs/>
          <w:spacing w:val="-3"/>
          <w:kern w:val="1"/>
          <w:sz w:val="24"/>
          <w:szCs w:val="24"/>
        </w:rPr>
        <w:t xml:space="preserve">Ten Steps (plus one) to Completing the </w:t>
      </w:r>
      <w:proofErr w:type="spellStart"/>
      <w:r w:rsidRPr="00D06DD2">
        <w:rPr>
          <w:rFonts w:asciiTheme="minorHAnsi" w:eastAsia="HiraKakuProN-W3" w:hAnsiTheme="minorHAnsi"/>
          <w:b/>
          <w:bCs/>
          <w:spacing w:val="-3"/>
          <w:kern w:val="1"/>
          <w:sz w:val="24"/>
          <w:szCs w:val="24"/>
        </w:rPr>
        <w:t>Masters</w:t>
      </w:r>
      <w:proofErr w:type="spellEnd"/>
      <w:r w:rsidRPr="00D06DD2">
        <w:rPr>
          <w:rFonts w:asciiTheme="minorHAnsi" w:eastAsia="HiraKakuProN-W3" w:hAnsiTheme="minorHAnsi"/>
          <w:b/>
          <w:bCs/>
          <w:spacing w:val="-3"/>
          <w:kern w:val="1"/>
          <w:sz w:val="24"/>
          <w:szCs w:val="24"/>
        </w:rPr>
        <w:t xml:space="preserve"> Thesis Option</w:t>
      </w: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r w:rsidRPr="00D06DD2">
        <w:rPr>
          <w:rFonts w:asciiTheme="minorHAnsi" w:eastAsia="HiraKakuProN-W3" w:hAnsiTheme="minorHAnsi"/>
          <w:b/>
          <w:bCs/>
          <w:spacing w:val="-3"/>
          <w:kern w:val="1"/>
          <w:sz w:val="24"/>
          <w:szCs w:val="24"/>
        </w:rPr>
        <w:t>Step 1</w:t>
      </w:r>
      <w:r w:rsidRPr="00D06DD2">
        <w:rPr>
          <w:rFonts w:asciiTheme="minorHAnsi" w:eastAsia="HiraKakuProN-W3" w:hAnsiTheme="minorHAnsi"/>
          <w:spacing w:val="-3"/>
          <w:kern w:val="1"/>
          <w:sz w:val="24"/>
          <w:szCs w:val="24"/>
        </w:rPr>
        <w:t xml:space="preserve">:  The first step in completing a </w:t>
      </w:r>
      <w:proofErr w:type="spellStart"/>
      <w:r w:rsidRPr="00D06DD2">
        <w:rPr>
          <w:rFonts w:asciiTheme="minorHAnsi" w:eastAsia="HiraKakuProN-W3" w:hAnsiTheme="minorHAnsi"/>
          <w:spacing w:val="-3"/>
          <w:kern w:val="1"/>
          <w:sz w:val="24"/>
          <w:szCs w:val="24"/>
        </w:rPr>
        <w:t>Masters</w:t>
      </w:r>
      <w:proofErr w:type="spellEnd"/>
      <w:r w:rsidRPr="00D06DD2">
        <w:rPr>
          <w:rFonts w:asciiTheme="minorHAnsi" w:eastAsia="HiraKakuProN-W3" w:hAnsiTheme="minorHAnsi"/>
          <w:spacing w:val="-3"/>
          <w:kern w:val="1"/>
          <w:sz w:val="24"/>
          <w:szCs w:val="24"/>
        </w:rPr>
        <w:t xml:space="preserve"> thesis is to have an initial conversation with your advisor to discuss your general ideas for the research and to establish a tentative calendar for completion.  </w:t>
      </w: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r w:rsidRPr="00D06DD2">
        <w:rPr>
          <w:rFonts w:asciiTheme="minorHAnsi" w:eastAsia="HiraKakuProN-W3" w:hAnsiTheme="minorHAnsi"/>
          <w:b/>
          <w:bCs/>
          <w:spacing w:val="-3"/>
          <w:kern w:val="1"/>
          <w:sz w:val="24"/>
          <w:szCs w:val="24"/>
        </w:rPr>
        <w:t>Step 2</w:t>
      </w:r>
      <w:r w:rsidRPr="00D06DD2">
        <w:rPr>
          <w:rFonts w:asciiTheme="minorHAnsi" w:eastAsia="HiraKakuProN-W3" w:hAnsiTheme="minorHAnsi"/>
          <w:spacing w:val="-3"/>
          <w:kern w:val="1"/>
          <w:sz w:val="24"/>
          <w:szCs w:val="24"/>
        </w:rPr>
        <w:t xml:space="preserve">:  The second step is to demonstrate your understanding of guidelines for ethical research by completing the Collaborative IRB Training Initiative (CITI), which can be accessed at </w:t>
      </w:r>
      <w:hyperlink r:id="rId49" w:history="1">
        <w:r w:rsidRPr="00D06DD2">
          <w:rPr>
            <w:rFonts w:asciiTheme="minorHAnsi" w:eastAsia="HiraKakuProN-W3" w:hAnsiTheme="minorHAnsi"/>
            <w:color w:val="0000FF"/>
            <w:spacing w:val="-3"/>
            <w:kern w:val="1"/>
            <w:sz w:val="24"/>
            <w:szCs w:val="24"/>
            <w:u w:val="single" w:color="0000FF"/>
          </w:rPr>
          <w:t>www.citiprogram.org</w:t>
        </w:r>
      </w:hyperlink>
      <w:r w:rsidRPr="00D06DD2">
        <w:rPr>
          <w:rFonts w:asciiTheme="minorHAnsi" w:eastAsia="HiraKakuProN-W3" w:hAnsiTheme="minorHAnsi"/>
          <w:spacing w:val="-3"/>
          <w:kern w:val="1"/>
          <w:sz w:val="24"/>
          <w:szCs w:val="24"/>
        </w:rPr>
        <w:t xml:space="preserve">. </w:t>
      </w: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r w:rsidRPr="00D06DD2">
        <w:rPr>
          <w:rFonts w:asciiTheme="minorHAnsi" w:eastAsia="HiraKakuProN-W3" w:hAnsiTheme="minorHAnsi"/>
          <w:b/>
          <w:bCs/>
          <w:spacing w:val="-3"/>
          <w:kern w:val="1"/>
          <w:sz w:val="24"/>
          <w:szCs w:val="24"/>
        </w:rPr>
        <w:t>Step 3</w:t>
      </w:r>
      <w:r w:rsidRPr="00D06DD2">
        <w:rPr>
          <w:rFonts w:asciiTheme="minorHAnsi" w:eastAsia="HiraKakuProN-W3" w:hAnsiTheme="minorHAnsi"/>
          <w:spacing w:val="-3"/>
          <w:kern w:val="1"/>
          <w:sz w:val="24"/>
          <w:szCs w:val="24"/>
        </w:rPr>
        <w:t xml:space="preserve">: Once you have passed the IRB training module, you may develop the research proposal.  </w:t>
      </w:r>
      <w:r w:rsidRPr="00D06DD2">
        <w:rPr>
          <w:rFonts w:asciiTheme="minorHAnsi" w:eastAsia="HiraKakuProN-W3" w:hAnsiTheme="minorHAnsi"/>
          <w:i/>
          <w:iCs/>
          <w:spacing w:val="-3"/>
          <w:kern w:val="1"/>
          <w:sz w:val="24"/>
          <w:szCs w:val="24"/>
        </w:rPr>
        <w:t xml:space="preserve">.  </w:t>
      </w:r>
      <w:r w:rsidRPr="00D06DD2">
        <w:rPr>
          <w:rFonts w:asciiTheme="minorHAnsi" w:eastAsia="HiraKakuProN-W3" w:hAnsiTheme="minorHAnsi"/>
          <w:spacing w:val="-3"/>
          <w:kern w:val="1"/>
          <w:sz w:val="24"/>
          <w:szCs w:val="24"/>
        </w:rPr>
        <w:t xml:space="preserve">As you work on your proposal, remember to include, as a minimum, the following four components: </w:t>
      </w: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r w:rsidRPr="00D06DD2">
        <w:rPr>
          <w:rFonts w:asciiTheme="minorHAnsi" w:eastAsia="HiraKakuProN-W3" w:hAnsiTheme="minorHAnsi"/>
          <w:spacing w:val="-3"/>
          <w:kern w:val="1"/>
          <w:sz w:val="24"/>
          <w:szCs w:val="24"/>
        </w:rPr>
        <w:tab/>
        <w:t xml:space="preserve">(a) </w:t>
      </w:r>
      <w:r w:rsidRPr="00D06DD2">
        <w:rPr>
          <w:rFonts w:asciiTheme="minorHAnsi" w:eastAsia="HiraKakuProN-W3" w:hAnsiTheme="minorHAnsi"/>
          <w:spacing w:val="-3"/>
          <w:kern w:val="1"/>
          <w:sz w:val="24"/>
          <w:szCs w:val="24"/>
          <w:u w:val="single"/>
        </w:rPr>
        <w:t>A statement of the problem</w:t>
      </w:r>
      <w:r w:rsidRPr="00D06DD2">
        <w:rPr>
          <w:rFonts w:asciiTheme="minorHAnsi" w:eastAsia="HiraKakuProN-W3" w:hAnsiTheme="minorHAnsi"/>
          <w:spacing w:val="-3"/>
          <w:kern w:val="1"/>
          <w:sz w:val="24"/>
          <w:szCs w:val="24"/>
        </w:rPr>
        <w:t xml:space="preserve">:  The purpose of this section is to </w:t>
      </w:r>
      <w:r w:rsidRPr="00D06DD2">
        <w:rPr>
          <w:rFonts w:asciiTheme="minorHAnsi" w:eastAsia="HiraKakuProN-W3" w:hAnsiTheme="minorHAnsi"/>
          <w:i/>
          <w:iCs/>
          <w:spacing w:val="-3"/>
          <w:kern w:val="1"/>
          <w:sz w:val="24"/>
          <w:szCs w:val="24"/>
        </w:rPr>
        <w:t xml:space="preserve">justify </w:t>
      </w:r>
      <w:r w:rsidRPr="00D06DD2">
        <w:rPr>
          <w:rFonts w:asciiTheme="minorHAnsi" w:eastAsia="HiraKakuProN-W3" w:hAnsiTheme="minorHAnsi"/>
          <w:spacing w:val="-3"/>
          <w:kern w:val="1"/>
          <w:sz w:val="24"/>
          <w:szCs w:val="24"/>
        </w:rPr>
        <w:t xml:space="preserve">your overall topic of study and to establish the potential contribution of new research. Doing so requires that you ground your proposal in previous theory, research, and educational policy. Begin with a brief section that summarizes your proposed research project. Follow with a justification of why this is an important area of research. Explain why </w:t>
      </w:r>
      <w:r w:rsidRPr="00D06DD2">
        <w:rPr>
          <w:rFonts w:asciiTheme="minorHAnsi" w:eastAsia="HiraKakuProN-W3" w:hAnsiTheme="minorHAnsi"/>
          <w:i/>
          <w:iCs/>
          <w:spacing w:val="-3"/>
          <w:kern w:val="1"/>
          <w:sz w:val="24"/>
          <w:szCs w:val="24"/>
        </w:rPr>
        <w:t>research</w:t>
      </w:r>
      <w:r w:rsidRPr="00D06DD2">
        <w:rPr>
          <w:rFonts w:asciiTheme="minorHAnsi" w:eastAsia="HiraKakuProN-W3" w:hAnsiTheme="minorHAnsi"/>
          <w:spacing w:val="-3"/>
          <w:kern w:val="1"/>
          <w:sz w:val="24"/>
          <w:szCs w:val="24"/>
        </w:rPr>
        <w:t xml:space="preserve"> is needed on the topic: How will knowing more about this topic address the problems or issues you’ve just identified? In a new paragraph, give a brief overview of the most important things that are already known about the topic. This will be a summary of the key elements of your literature review later in the proposal. Then, identify gaps in the knowledge base on this topic. Next, explain how your proposed research will fill gaps in the existing knowledge base. Describe the theoretical framework for your study, and explain why it’s the most appropriate way of framing your questions, methods, and interpretations. Conclude by explaining how this new knowledge, produced by your research, will make something possible that is not possible now—in other words, explain how it will address the needs or issues identified </w:t>
      </w:r>
      <w:r w:rsidRPr="00D06DD2">
        <w:rPr>
          <w:rFonts w:asciiTheme="minorHAnsi" w:eastAsia="HiraKakuProN-W3" w:hAnsiTheme="minorHAnsi"/>
          <w:spacing w:val="-3"/>
          <w:kern w:val="1"/>
          <w:sz w:val="24"/>
          <w:szCs w:val="24"/>
        </w:rPr>
        <w:lastRenderedPageBreak/>
        <w:t>earlier in the introduction.</w:t>
      </w:r>
    </w:p>
    <w:p w:rsidR="003A69B1" w:rsidRPr="00D06DD2" w:rsidRDefault="003A69B1" w:rsidP="00745BD1">
      <w:pPr>
        <w:widowControl w:val="0"/>
        <w:autoSpaceDE w:val="0"/>
        <w:autoSpaceDN w:val="0"/>
        <w:adjustRightInd w:val="0"/>
        <w:spacing w:after="0"/>
        <w:ind w:firstLine="720"/>
        <w:rPr>
          <w:rFonts w:asciiTheme="minorHAnsi" w:eastAsia="HiraKakuProN-W3" w:hAnsiTheme="minorHAnsi"/>
          <w:spacing w:val="-3"/>
          <w:kern w:val="1"/>
          <w:sz w:val="24"/>
          <w:szCs w:val="24"/>
        </w:rPr>
      </w:pPr>
      <w:r w:rsidRPr="00D06DD2">
        <w:rPr>
          <w:rFonts w:asciiTheme="minorHAnsi" w:eastAsia="HiraKakuProN-W3" w:hAnsiTheme="minorHAnsi"/>
          <w:spacing w:val="-3"/>
          <w:kern w:val="1"/>
          <w:sz w:val="24"/>
          <w:szCs w:val="24"/>
        </w:rPr>
        <w:t>(b)</w:t>
      </w:r>
      <w:r w:rsidRPr="00D06DD2">
        <w:rPr>
          <w:rFonts w:asciiTheme="minorHAnsi" w:eastAsia="HiraKakuProN-W3" w:hAnsiTheme="minorHAnsi"/>
          <w:spacing w:val="-3"/>
          <w:kern w:val="1"/>
          <w:sz w:val="24"/>
          <w:szCs w:val="24"/>
          <w:u w:val="single"/>
        </w:rPr>
        <w:t xml:space="preserve"> Review of previous research</w:t>
      </w:r>
      <w:r w:rsidRPr="00D06DD2">
        <w:rPr>
          <w:rFonts w:asciiTheme="minorHAnsi" w:eastAsia="HiraKakuProN-W3" w:hAnsiTheme="minorHAnsi"/>
          <w:spacing w:val="-3"/>
          <w:kern w:val="1"/>
          <w:sz w:val="24"/>
          <w:szCs w:val="24"/>
        </w:rPr>
        <w:t>:  The purpose of the review of previous research is to identify what is already known about the topic of your proposal and to highlight the gaps or limitations in the previous body of research. Synthesize and compare the findings of previous studies (not the authors’ conclusions). Identify main trends and less common or unique findings, and cite specific studies as examples. Do not describe the studies one-by-one. Identify gaps and limitations in this body of research. Conclude with an overview that stresses main trends, key findings, and the most important gaps and limitations in previous research. Explain why these gaps and limitations should be addressed in future research.</w:t>
      </w:r>
    </w:p>
    <w:p w:rsidR="003A69B1" w:rsidRPr="00D06DD2" w:rsidRDefault="003A69B1" w:rsidP="00745BD1">
      <w:pPr>
        <w:widowControl w:val="0"/>
        <w:autoSpaceDE w:val="0"/>
        <w:autoSpaceDN w:val="0"/>
        <w:adjustRightInd w:val="0"/>
        <w:spacing w:after="0"/>
        <w:ind w:firstLine="720"/>
        <w:rPr>
          <w:rFonts w:asciiTheme="minorHAnsi" w:eastAsia="HiraKakuProN-W3" w:hAnsiTheme="minorHAnsi"/>
          <w:spacing w:val="-3"/>
          <w:kern w:val="1"/>
          <w:sz w:val="24"/>
          <w:szCs w:val="24"/>
        </w:rPr>
      </w:pPr>
      <w:r w:rsidRPr="00D06DD2">
        <w:rPr>
          <w:rFonts w:asciiTheme="minorHAnsi" w:eastAsia="HiraKakuProN-W3" w:hAnsiTheme="minorHAnsi"/>
          <w:spacing w:val="-3"/>
          <w:kern w:val="1"/>
          <w:sz w:val="24"/>
          <w:szCs w:val="24"/>
        </w:rPr>
        <w:t>(c)</w:t>
      </w:r>
      <w:r w:rsidRPr="00D06DD2">
        <w:rPr>
          <w:rFonts w:asciiTheme="minorHAnsi" w:eastAsia="HiraKakuProN-W3" w:hAnsiTheme="minorHAnsi"/>
          <w:spacing w:val="-3"/>
          <w:kern w:val="1"/>
          <w:sz w:val="24"/>
          <w:szCs w:val="24"/>
          <w:u w:val="single"/>
        </w:rPr>
        <w:t xml:space="preserve"> The questions motivating the research</w:t>
      </w:r>
      <w:r w:rsidRPr="00D06DD2">
        <w:rPr>
          <w:rFonts w:asciiTheme="minorHAnsi" w:eastAsia="HiraKakuProN-W3" w:hAnsiTheme="minorHAnsi"/>
          <w:spacing w:val="-3"/>
          <w:kern w:val="1"/>
          <w:sz w:val="24"/>
          <w:szCs w:val="24"/>
        </w:rPr>
        <w:t>:  What specific questions do you plan to answer with your research?  These must be directly related to the gaps and limitations you have identified in your review of the research; if they are not, your proposal has no justification.</w:t>
      </w:r>
    </w:p>
    <w:p w:rsidR="003A69B1" w:rsidRPr="00D06DD2" w:rsidRDefault="003A69B1" w:rsidP="00745BD1">
      <w:pPr>
        <w:widowControl w:val="0"/>
        <w:autoSpaceDE w:val="0"/>
        <w:autoSpaceDN w:val="0"/>
        <w:adjustRightInd w:val="0"/>
        <w:spacing w:after="0"/>
        <w:ind w:firstLine="720"/>
        <w:rPr>
          <w:rFonts w:asciiTheme="minorHAnsi" w:eastAsia="HiraKakuProN-W3" w:hAnsiTheme="minorHAnsi"/>
          <w:spacing w:val="-3"/>
          <w:kern w:val="1"/>
          <w:sz w:val="24"/>
          <w:szCs w:val="24"/>
        </w:rPr>
      </w:pPr>
      <w:r w:rsidRPr="00D06DD2">
        <w:rPr>
          <w:rFonts w:asciiTheme="minorHAnsi" w:eastAsia="HiraKakuProN-W3" w:hAnsiTheme="minorHAnsi"/>
          <w:spacing w:val="-3"/>
          <w:kern w:val="1"/>
          <w:sz w:val="24"/>
          <w:szCs w:val="24"/>
        </w:rPr>
        <w:t>(d)</w:t>
      </w:r>
      <w:r w:rsidRPr="00D06DD2">
        <w:rPr>
          <w:rFonts w:asciiTheme="minorHAnsi" w:eastAsia="HiraKakuProN-W3" w:hAnsiTheme="minorHAnsi"/>
          <w:spacing w:val="-3"/>
          <w:kern w:val="1"/>
          <w:sz w:val="24"/>
          <w:szCs w:val="24"/>
          <w:u w:val="single"/>
        </w:rPr>
        <w:t xml:space="preserve"> Procedures to be employed</w:t>
      </w:r>
      <w:r w:rsidRPr="00D06DD2">
        <w:rPr>
          <w:rFonts w:asciiTheme="minorHAnsi" w:eastAsia="HiraKakuProN-W3" w:hAnsiTheme="minorHAnsi"/>
          <w:spacing w:val="-3"/>
          <w:kern w:val="1"/>
          <w:sz w:val="24"/>
          <w:szCs w:val="24"/>
        </w:rPr>
        <w:t xml:space="preserve">:  The purpose of the methods section is to detail a systematic plan for data collection and analysis. Each element of this section must be justified in terms of previous scholarship, and limitations in the methods must be clearly noted. Explain your use of each of the follow elements of research methodology: </w:t>
      </w:r>
    </w:p>
    <w:p w:rsidR="003A69B1" w:rsidRPr="00D06DD2" w:rsidRDefault="003A69B1" w:rsidP="00745BD1">
      <w:pPr>
        <w:widowControl w:val="0"/>
        <w:tabs>
          <w:tab w:val="left" w:pos="1080"/>
        </w:tabs>
        <w:autoSpaceDE w:val="0"/>
        <w:autoSpaceDN w:val="0"/>
        <w:adjustRightInd w:val="0"/>
        <w:spacing w:after="0"/>
        <w:ind w:left="1080" w:hanging="360"/>
        <w:rPr>
          <w:rFonts w:asciiTheme="minorHAnsi" w:eastAsia="HiraKakuProN-W3" w:hAnsiTheme="minorHAnsi"/>
          <w:spacing w:val="-3"/>
          <w:kern w:val="1"/>
          <w:sz w:val="24"/>
          <w:szCs w:val="24"/>
        </w:rPr>
      </w:pPr>
      <w:r w:rsidRPr="00D06DD2">
        <w:rPr>
          <w:rFonts w:asciiTheme="minorHAnsi" w:eastAsia="HiraKakuProN-W3" w:hAnsiTheme="minorHAnsi"/>
          <w:kern w:val="1"/>
          <w:sz w:val="24"/>
          <w:szCs w:val="24"/>
        </w:rPr>
        <w:t></w:t>
      </w:r>
      <w:r w:rsidRPr="00D06DD2">
        <w:rPr>
          <w:rFonts w:asciiTheme="minorHAnsi" w:eastAsia="HiraKakuProN-W3" w:hAnsiTheme="minorHAnsi"/>
          <w:kern w:val="1"/>
          <w:sz w:val="24"/>
          <w:szCs w:val="24"/>
        </w:rPr>
        <w:tab/>
      </w:r>
      <w:r w:rsidRPr="00D06DD2">
        <w:rPr>
          <w:rFonts w:asciiTheme="minorHAnsi" w:eastAsia="HiraKakuProN-W3" w:hAnsiTheme="minorHAnsi"/>
          <w:spacing w:val="-3"/>
          <w:kern w:val="1"/>
          <w:sz w:val="24"/>
          <w:szCs w:val="24"/>
        </w:rPr>
        <w:t>Research design</w:t>
      </w:r>
    </w:p>
    <w:p w:rsidR="003A69B1" w:rsidRPr="00D06DD2" w:rsidRDefault="003A69B1" w:rsidP="00745BD1">
      <w:pPr>
        <w:widowControl w:val="0"/>
        <w:tabs>
          <w:tab w:val="left" w:pos="1080"/>
        </w:tabs>
        <w:autoSpaceDE w:val="0"/>
        <w:autoSpaceDN w:val="0"/>
        <w:adjustRightInd w:val="0"/>
        <w:spacing w:after="0"/>
        <w:ind w:left="1080" w:hanging="360"/>
        <w:rPr>
          <w:rFonts w:asciiTheme="minorHAnsi" w:eastAsia="HiraKakuProN-W3" w:hAnsiTheme="minorHAnsi"/>
          <w:spacing w:val="-3"/>
          <w:kern w:val="1"/>
          <w:sz w:val="24"/>
          <w:szCs w:val="24"/>
        </w:rPr>
      </w:pPr>
      <w:r w:rsidRPr="00D06DD2">
        <w:rPr>
          <w:rFonts w:asciiTheme="minorHAnsi" w:eastAsia="HiraKakuProN-W3" w:hAnsiTheme="minorHAnsi"/>
          <w:kern w:val="1"/>
          <w:sz w:val="24"/>
          <w:szCs w:val="24"/>
        </w:rPr>
        <w:t></w:t>
      </w:r>
      <w:r w:rsidRPr="00D06DD2">
        <w:rPr>
          <w:rFonts w:asciiTheme="minorHAnsi" w:eastAsia="HiraKakuProN-W3" w:hAnsiTheme="minorHAnsi"/>
          <w:kern w:val="1"/>
          <w:sz w:val="24"/>
          <w:szCs w:val="24"/>
        </w:rPr>
        <w:tab/>
      </w:r>
      <w:proofErr w:type="gramStart"/>
      <w:r w:rsidRPr="00D06DD2">
        <w:rPr>
          <w:rFonts w:asciiTheme="minorHAnsi" w:eastAsia="HiraKakuProN-W3" w:hAnsiTheme="minorHAnsi"/>
          <w:spacing w:val="-3"/>
          <w:kern w:val="1"/>
          <w:sz w:val="24"/>
          <w:szCs w:val="24"/>
        </w:rPr>
        <w:t>Setting</w:t>
      </w:r>
      <w:proofErr w:type="gramEnd"/>
      <w:r w:rsidRPr="00D06DD2">
        <w:rPr>
          <w:rFonts w:asciiTheme="minorHAnsi" w:eastAsia="HiraKakuProN-W3" w:hAnsiTheme="minorHAnsi"/>
          <w:spacing w:val="-3"/>
          <w:kern w:val="1"/>
          <w:sz w:val="24"/>
          <w:szCs w:val="24"/>
        </w:rPr>
        <w:t>, population, and sampling method</w:t>
      </w:r>
    </w:p>
    <w:p w:rsidR="003A69B1" w:rsidRPr="00D06DD2" w:rsidRDefault="003A69B1" w:rsidP="00745BD1">
      <w:pPr>
        <w:widowControl w:val="0"/>
        <w:tabs>
          <w:tab w:val="left" w:pos="1080"/>
        </w:tabs>
        <w:autoSpaceDE w:val="0"/>
        <w:autoSpaceDN w:val="0"/>
        <w:adjustRightInd w:val="0"/>
        <w:spacing w:after="0"/>
        <w:ind w:left="1080" w:hanging="360"/>
        <w:rPr>
          <w:rFonts w:asciiTheme="minorHAnsi" w:eastAsia="HiraKakuProN-W3" w:hAnsiTheme="minorHAnsi"/>
          <w:spacing w:val="-3"/>
          <w:kern w:val="1"/>
          <w:sz w:val="24"/>
          <w:szCs w:val="24"/>
        </w:rPr>
      </w:pPr>
      <w:r w:rsidRPr="00D06DD2">
        <w:rPr>
          <w:rFonts w:asciiTheme="minorHAnsi" w:eastAsia="HiraKakuProN-W3" w:hAnsiTheme="minorHAnsi"/>
          <w:kern w:val="1"/>
          <w:sz w:val="24"/>
          <w:szCs w:val="24"/>
        </w:rPr>
        <w:t></w:t>
      </w:r>
      <w:r w:rsidRPr="00D06DD2">
        <w:rPr>
          <w:rFonts w:asciiTheme="minorHAnsi" w:eastAsia="HiraKakuProN-W3" w:hAnsiTheme="minorHAnsi"/>
          <w:kern w:val="1"/>
          <w:sz w:val="24"/>
          <w:szCs w:val="24"/>
        </w:rPr>
        <w:tab/>
      </w:r>
      <w:r w:rsidRPr="00D06DD2">
        <w:rPr>
          <w:rFonts w:asciiTheme="minorHAnsi" w:eastAsia="HiraKakuProN-W3" w:hAnsiTheme="minorHAnsi"/>
          <w:spacing w:val="-3"/>
          <w:kern w:val="1"/>
          <w:sz w:val="24"/>
          <w:szCs w:val="24"/>
        </w:rPr>
        <w:t xml:space="preserve">Instrumentation and/or data collection procedures </w:t>
      </w:r>
    </w:p>
    <w:p w:rsidR="003A69B1" w:rsidRPr="00D06DD2" w:rsidRDefault="003A69B1" w:rsidP="00745BD1">
      <w:pPr>
        <w:widowControl w:val="0"/>
        <w:tabs>
          <w:tab w:val="left" w:pos="1080"/>
        </w:tabs>
        <w:autoSpaceDE w:val="0"/>
        <w:autoSpaceDN w:val="0"/>
        <w:adjustRightInd w:val="0"/>
        <w:spacing w:after="0"/>
        <w:ind w:left="1080" w:hanging="360"/>
        <w:rPr>
          <w:rFonts w:asciiTheme="minorHAnsi" w:eastAsia="HiraKakuProN-W3" w:hAnsiTheme="minorHAnsi"/>
          <w:spacing w:val="-3"/>
          <w:kern w:val="1"/>
          <w:sz w:val="24"/>
          <w:szCs w:val="24"/>
        </w:rPr>
      </w:pPr>
      <w:r w:rsidRPr="00D06DD2">
        <w:rPr>
          <w:rFonts w:asciiTheme="minorHAnsi" w:eastAsia="HiraKakuProN-W3" w:hAnsiTheme="minorHAnsi"/>
          <w:kern w:val="1"/>
          <w:sz w:val="24"/>
          <w:szCs w:val="24"/>
        </w:rPr>
        <w:t></w:t>
      </w:r>
      <w:r w:rsidRPr="00D06DD2">
        <w:rPr>
          <w:rFonts w:asciiTheme="minorHAnsi" w:eastAsia="HiraKakuProN-W3" w:hAnsiTheme="minorHAnsi"/>
          <w:kern w:val="1"/>
          <w:sz w:val="24"/>
          <w:szCs w:val="24"/>
        </w:rPr>
        <w:tab/>
      </w:r>
      <w:r w:rsidRPr="00D06DD2">
        <w:rPr>
          <w:rFonts w:asciiTheme="minorHAnsi" w:eastAsia="HiraKakuProN-W3" w:hAnsiTheme="minorHAnsi"/>
          <w:spacing w:val="-3"/>
          <w:kern w:val="1"/>
          <w:sz w:val="24"/>
          <w:szCs w:val="24"/>
        </w:rPr>
        <w:t>Data analysis techniques</w:t>
      </w: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r w:rsidRPr="00D06DD2">
        <w:rPr>
          <w:rFonts w:asciiTheme="minorHAnsi" w:eastAsia="HiraKakuProN-W3" w:hAnsiTheme="minorHAnsi"/>
          <w:spacing w:val="-3"/>
          <w:kern w:val="1"/>
          <w:sz w:val="24"/>
          <w:szCs w:val="24"/>
        </w:rPr>
        <w:t>Include the consent and/or assent forms as an appendix to the proposal. Conclude with a summary of your methods and their appropriateness for your research project.</w:t>
      </w: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r w:rsidRPr="00D06DD2">
        <w:rPr>
          <w:rFonts w:asciiTheme="minorHAnsi" w:eastAsia="HiraKakuProN-W3" w:hAnsiTheme="minorHAnsi"/>
          <w:b/>
          <w:bCs/>
          <w:spacing w:val="-3"/>
          <w:kern w:val="1"/>
          <w:sz w:val="24"/>
          <w:szCs w:val="24"/>
        </w:rPr>
        <w:t>Step 4</w:t>
      </w:r>
      <w:r w:rsidRPr="00D06DD2">
        <w:rPr>
          <w:rFonts w:asciiTheme="minorHAnsi" w:eastAsia="HiraKakuProN-W3" w:hAnsiTheme="minorHAnsi"/>
          <w:spacing w:val="-3"/>
          <w:kern w:val="1"/>
          <w:sz w:val="24"/>
          <w:szCs w:val="24"/>
        </w:rPr>
        <w:t xml:space="preserve">:  After your advisor approves your proposal (i.e., agrees that your proposal is complete and ready for review), you will select a committee. The committee should be comprised of at least two faculty members. The chair of your committee must be a </w:t>
      </w:r>
      <w:r w:rsidR="009C1DA7" w:rsidRPr="00D06DD2">
        <w:rPr>
          <w:rFonts w:asciiTheme="minorHAnsi" w:eastAsia="HiraKakuProN-W3" w:hAnsiTheme="minorHAnsi"/>
          <w:spacing w:val="-3"/>
          <w:kern w:val="1"/>
          <w:sz w:val="24"/>
          <w:szCs w:val="24"/>
        </w:rPr>
        <w:t>CI</w:t>
      </w:r>
      <w:r w:rsidRPr="00D06DD2">
        <w:rPr>
          <w:rFonts w:asciiTheme="minorHAnsi" w:eastAsia="HiraKakuProN-W3" w:hAnsiTheme="minorHAnsi"/>
          <w:spacing w:val="-3"/>
          <w:kern w:val="1"/>
          <w:sz w:val="24"/>
          <w:szCs w:val="24"/>
        </w:rPr>
        <w:t xml:space="preserve"> faculty member. Normally, your advisor chairs your committee, unless other arrangements are made. Once the committee is chosen, give each member a copy of your proposal. Typically, committees are given two weeks to read the proposal prior to the Proposal Hearing.  </w:t>
      </w: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r w:rsidRPr="00D06DD2">
        <w:rPr>
          <w:rFonts w:asciiTheme="minorHAnsi" w:eastAsia="HiraKakuProN-W3" w:hAnsiTheme="minorHAnsi"/>
          <w:b/>
          <w:bCs/>
          <w:spacing w:val="-3"/>
          <w:kern w:val="1"/>
          <w:sz w:val="24"/>
          <w:szCs w:val="24"/>
        </w:rPr>
        <w:t>Step 5</w:t>
      </w:r>
      <w:r w:rsidRPr="00D06DD2">
        <w:rPr>
          <w:rFonts w:asciiTheme="minorHAnsi" w:eastAsia="HiraKakuProN-W3" w:hAnsiTheme="minorHAnsi"/>
          <w:spacing w:val="-3"/>
          <w:kern w:val="1"/>
          <w:sz w:val="24"/>
          <w:szCs w:val="24"/>
        </w:rPr>
        <w:t xml:space="preserve">:  The fourth step in this process is the </w:t>
      </w:r>
      <w:r w:rsidRPr="00D06DD2">
        <w:rPr>
          <w:rFonts w:asciiTheme="minorHAnsi" w:eastAsia="HiraKakuProN-W3" w:hAnsiTheme="minorHAnsi"/>
          <w:b/>
          <w:bCs/>
          <w:spacing w:val="-3"/>
          <w:kern w:val="1"/>
          <w:sz w:val="24"/>
          <w:szCs w:val="24"/>
        </w:rPr>
        <w:t>Thesis Proposal Hearing</w:t>
      </w:r>
      <w:r w:rsidRPr="00D06DD2">
        <w:rPr>
          <w:rFonts w:asciiTheme="minorHAnsi" w:eastAsia="HiraKakuProN-W3" w:hAnsiTheme="minorHAnsi"/>
          <w:spacing w:val="-3"/>
          <w:kern w:val="1"/>
          <w:sz w:val="24"/>
          <w:szCs w:val="24"/>
        </w:rPr>
        <w:t xml:space="preserve">. Your committee will meet with you to discuss the proposal and make suggestions for revision, as appropriate.  It is your responsibility, in consultation with your advisor, to schedule the date, time, and room for the meeting. Once the proposal is approved, your committee members will sign the </w:t>
      </w:r>
      <w:r w:rsidR="00797DF7" w:rsidRPr="00D06DD2">
        <w:rPr>
          <w:rFonts w:asciiTheme="minorHAnsi" w:eastAsia="HiraKakuProN-W3" w:hAnsiTheme="minorHAnsi"/>
          <w:spacing w:val="-3"/>
          <w:kern w:val="1"/>
          <w:sz w:val="24"/>
          <w:szCs w:val="24"/>
        </w:rPr>
        <w:t>School of Education</w:t>
      </w:r>
      <w:r w:rsidRPr="00D06DD2">
        <w:rPr>
          <w:rFonts w:asciiTheme="minorHAnsi" w:eastAsia="HiraKakuProN-W3" w:hAnsiTheme="minorHAnsi"/>
          <w:spacing w:val="-3"/>
          <w:kern w:val="1"/>
          <w:sz w:val="24"/>
          <w:szCs w:val="24"/>
        </w:rPr>
        <w:t xml:space="preserve">’s </w:t>
      </w:r>
      <w:r w:rsidRPr="00D06DD2">
        <w:rPr>
          <w:rFonts w:asciiTheme="minorHAnsi" w:eastAsia="HiraKakuProN-W3" w:hAnsiTheme="minorHAnsi"/>
          <w:i/>
          <w:iCs/>
          <w:spacing w:val="-3"/>
          <w:kern w:val="1"/>
          <w:sz w:val="24"/>
          <w:szCs w:val="24"/>
        </w:rPr>
        <w:t>Proposal Hearing Form,</w:t>
      </w:r>
      <w:r w:rsidRPr="00D06DD2">
        <w:rPr>
          <w:rFonts w:asciiTheme="minorHAnsi" w:eastAsia="HiraKakuProN-W3" w:hAnsiTheme="minorHAnsi"/>
          <w:b/>
          <w:bCs/>
          <w:spacing w:val="-3"/>
          <w:kern w:val="1"/>
          <w:sz w:val="24"/>
          <w:szCs w:val="24"/>
        </w:rPr>
        <w:t xml:space="preserve"> </w:t>
      </w:r>
      <w:r w:rsidRPr="00D06DD2">
        <w:rPr>
          <w:rFonts w:asciiTheme="minorHAnsi" w:eastAsia="HiraKakuProN-W3" w:hAnsiTheme="minorHAnsi"/>
          <w:spacing w:val="-3"/>
          <w:kern w:val="1"/>
          <w:sz w:val="24"/>
          <w:szCs w:val="24"/>
        </w:rPr>
        <w:t xml:space="preserve">which is placed in your program file. The proposal must be approved at least two quarters in advance of your expected graduation date. </w:t>
      </w:r>
    </w:p>
    <w:p w:rsidR="009C1DA7" w:rsidRPr="00D06DD2" w:rsidRDefault="009C1DA7" w:rsidP="00745BD1">
      <w:pPr>
        <w:widowControl w:val="0"/>
        <w:autoSpaceDE w:val="0"/>
        <w:autoSpaceDN w:val="0"/>
        <w:adjustRightInd w:val="0"/>
        <w:spacing w:after="0"/>
        <w:rPr>
          <w:rFonts w:asciiTheme="minorHAnsi" w:eastAsia="HiraKakuProN-W3" w:hAnsiTheme="minorHAnsi"/>
          <w:spacing w:val="-3"/>
          <w:kern w:val="1"/>
          <w:sz w:val="24"/>
          <w:szCs w:val="24"/>
        </w:rPr>
      </w:pP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r w:rsidRPr="00D06DD2">
        <w:rPr>
          <w:rFonts w:asciiTheme="minorHAnsi" w:eastAsia="HiraKakuProN-W3" w:hAnsiTheme="minorHAnsi"/>
          <w:b/>
          <w:bCs/>
          <w:spacing w:val="-3"/>
          <w:kern w:val="1"/>
          <w:sz w:val="24"/>
          <w:szCs w:val="24"/>
        </w:rPr>
        <w:t>Step 6</w:t>
      </w:r>
      <w:r w:rsidRPr="00D06DD2">
        <w:rPr>
          <w:rFonts w:asciiTheme="minorHAnsi" w:eastAsia="HiraKakuProN-W3" w:hAnsiTheme="minorHAnsi"/>
          <w:spacing w:val="-3"/>
          <w:kern w:val="1"/>
          <w:sz w:val="24"/>
          <w:szCs w:val="24"/>
        </w:rPr>
        <w:t xml:space="preserve">: If your study involves human subjects, the proposal must then be reviewed by the University’s </w:t>
      </w:r>
      <w:r w:rsidRPr="00D06DD2">
        <w:rPr>
          <w:rFonts w:asciiTheme="minorHAnsi" w:eastAsia="HiraKakuProN-W3" w:hAnsiTheme="minorHAnsi"/>
          <w:b/>
          <w:bCs/>
          <w:spacing w:val="-3"/>
          <w:kern w:val="1"/>
          <w:sz w:val="24"/>
          <w:szCs w:val="24"/>
        </w:rPr>
        <w:t>Institutional Review Board.</w:t>
      </w:r>
      <w:r w:rsidRPr="00D06DD2">
        <w:rPr>
          <w:rFonts w:asciiTheme="minorHAnsi" w:eastAsia="HiraKakuProN-W3" w:hAnsiTheme="minorHAnsi"/>
          <w:spacing w:val="-3"/>
          <w:kern w:val="1"/>
          <w:sz w:val="24"/>
          <w:szCs w:val="24"/>
        </w:rPr>
        <w:t xml:space="preserve"> (Your advisor will guide you through this process; in fact, the advisor’s signature is required on the IRB forms.)  IRB materials are available online at </w:t>
      </w:r>
    </w:p>
    <w:p w:rsidR="003A69B1" w:rsidRPr="00D06DD2" w:rsidRDefault="00DE2FDB" w:rsidP="00745BD1">
      <w:pPr>
        <w:widowControl w:val="0"/>
        <w:autoSpaceDE w:val="0"/>
        <w:autoSpaceDN w:val="0"/>
        <w:adjustRightInd w:val="0"/>
        <w:spacing w:after="0"/>
        <w:rPr>
          <w:rFonts w:asciiTheme="minorHAnsi" w:eastAsia="HiraKakuProN-W3" w:hAnsiTheme="minorHAnsi"/>
          <w:spacing w:val="-3"/>
          <w:kern w:val="1"/>
          <w:sz w:val="24"/>
          <w:szCs w:val="24"/>
        </w:rPr>
      </w:pPr>
      <w:hyperlink r:id="rId50" w:history="1">
        <w:r w:rsidR="003A69B1" w:rsidRPr="00D06DD2">
          <w:rPr>
            <w:rFonts w:asciiTheme="minorHAnsi" w:eastAsia="HiraKakuProN-W3" w:hAnsiTheme="minorHAnsi"/>
            <w:color w:val="0000FF"/>
            <w:spacing w:val="-3"/>
            <w:kern w:val="1"/>
            <w:sz w:val="24"/>
            <w:szCs w:val="24"/>
            <w:u w:val="single" w:color="0000FF"/>
          </w:rPr>
          <w:t>http://researchcompliance.uc.edu/irb/SocialGeneralInfo.html</w:t>
        </w:r>
      </w:hyperlink>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r w:rsidRPr="00D06DD2">
        <w:rPr>
          <w:rFonts w:asciiTheme="minorHAnsi" w:eastAsia="HiraKakuProN-W3" w:hAnsiTheme="minorHAnsi"/>
          <w:spacing w:val="-3"/>
          <w:kern w:val="1"/>
          <w:sz w:val="24"/>
          <w:szCs w:val="24"/>
        </w:rPr>
        <w:t xml:space="preserve">The IRB process may take a month or longer, and in some cases may require substantial revisions.  </w:t>
      </w:r>
      <w:r w:rsidR="00294818">
        <w:rPr>
          <w:rFonts w:asciiTheme="minorHAnsi" w:eastAsia="HiraKakuProN-W3" w:hAnsiTheme="minorHAnsi"/>
          <w:spacing w:val="-3"/>
          <w:kern w:val="1"/>
          <w:sz w:val="24"/>
          <w:szCs w:val="24"/>
        </w:rPr>
        <w:t>Candidate</w:t>
      </w:r>
      <w:r w:rsidRPr="00D06DD2">
        <w:rPr>
          <w:rFonts w:asciiTheme="minorHAnsi" w:eastAsia="HiraKakuProN-W3" w:hAnsiTheme="minorHAnsi"/>
          <w:spacing w:val="-3"/>
          <w:kern w:val="1"/>
          <w:sz w:val="24"/>
          <w:szCs w:val="24"/>
        </w:rPr>
        <w:t>s who plan to conduct research with human subjects should complete their proposals at least six months in advance of their expected graduation dates.</w:t>
      </w:r>
    </w:p>
    <w:p w:rsidR="009C1DA7" w:rsidRPr="00D06DD2" w:rsidRDefault="009C1DA7" w:rsidP="00745BD1">
      <w:pPr>
        <w:widowControl w:val="0"/>
        <w:autoSpaceDE w:val="0"/>
        <w:autoSpaceDN w:val="0"/>
        <w:adjustRightInd w:val="0"/>
        <w:spacing w:after="0"/>
        <w:rPr>
          <w:rFonts w:asciiTheme="minorHAnsi" w:eastAsia="HiraKakuProN-W3" w:hAnsiTheme="minorHAnsi"/>
          <w:b/>
          <w:bCs/>
          <w:spacing w:val="-3"/>
          <w:kern w:val="1"/>
          <w:sz w:val="24"/>
          <w:szCs w:val="24"/>
        </w:rPr>
      </w:pP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r w:rsidRPr="00D06DD2">
        <w:rPr>
          <w:rFonts w:asciiTheme="minorHAnsi" w:eastAsia="HiraKakuProN-W3" w:hAnsiTheme="minorHAnsi"/>
          <w:b/>
          <w:bCs/>
          <w:spacing w:val="-3"/>
          <w:kern w:val="1"/>
          <w:sz w:val="24"/>
          <w:szCs w:val="24"/>
        </w:rPr>
        <w:t>Step 7</w:t>
      </w:r>
      <w:r w:rsidRPr="00D06DD2">
        <w:rPr>
          <w:rFonts w:asciiTheme="minorHAnsi" w:eastAsia="HiraKakuProN-W3" w:hAnsiTheme="minorHAnsi"/>
          <w:spacing w:val="-3"/>
          <w:kern w:val="1"/>
          <w:sz w:val="24"/>
          <w:szCs w:val="24"/>
        </w:rPr>
        <w:t xml:space="preserve">:  Register for graduate credit.  You may earn up to 9 credit hours for the </w:t>
      </w:r>
      <w:proofErr w:type="spellStart"/>
      <w:r w:rsidRPr="00D06DD2">
        <w:rPr>
          <w:rFonts w:asciiTheme="minorHAnsi" w:eastAsia="HiraKakuProN-W3" w:hAnsiTheme="minorHAnsi"/>
          <w:spacing w:val="-3"/>
          <w:kern w:val="1"/>
          <w:sz w:val="24"/>
          <w:szCs w:val="24"/>
        </w:rPr>
        <w:t>Masters</w:t>
      </w:r>
      <w:proofErr w:type="spellEnd"/>
      <w:r w:rsidRPr="00D06DD2">
        <w:rPr>
          <w:rFonts w:asciiTheme="minorHAnsi" w:eastAsia="HiraKakuProN-W3" w:hAnsiTheme="minorHAnsi"/>
          <w:spacing w:val="-3"/>
          <w:kern w:val="1"/>
          <w:sz w:val="24"/>
          <w:szCs w:val="24"/>
        </w:rPr>
        <w:t xml:space="preserve"> Thesis culminating option. Determine which quarters of the academic year you will regist</w:t>
      </w:r>
      <w:r w:rsidR="009C1DA7" w:rsidRPr="00D06DD2">
        <w:rPr>
          <w:rFonts w:asciiTheme="minorHAnsi" w:eastAsia="HiraKakuProN-W3" w:hAnsiTheme="minorHAnsi"/>
          <w:spacing w:val="-3"/>
          <w:kern w:val="1"/>
          <w:sz w:val="24"/>
          <w:szCs w:val="24"/>
        </w:rPr>
        <w:t xml:space="preserve">er for Thesis credit </w:t>
      </w:r>
      <w:r w:rsidR="00073BB6" w:rsidRPr="00D06DD2">
        <w:rPr>
          <w:rFonts w:asciiTheme="minorHAnsi" w:eastAsia="HiraKakuProN-W3" w:hAnsiTheme="minorHAnsi"/>
          <w:spacing w:val="-3"/>
          <w:kern w:val="1"/>
          <w:sz w:val="24"/>
          <w:szCs w:val="24"/>
        </w:rPr>
        <w:t>hours. You</w:t>
      </w:r>
      <w:r w:rsidRPr="00D06DD2">
        <w:rPr>
          <w:rFonts w:asciiTheme="minorHAnsi" w:eastAsia="HiraKakuProN-W3" w:hAnsiTheme="minorHAnsi"/>
          <w:spacing w:val="-3"/>
          <w:kern w:val="1"/>
          <w:sz w:val="24"/>
          <w:szCs w:val="24"/>
        </w:rPr>
        <w:t xml:space="preserve"> should discuss registration with your advisor, prior to registering.  (Please keep in mind that you must be registered for at least one hour of credit the quarter in which you will graduate.)  </w:t>
      </w:r>
      <w:r w:rsidRPr="00D06DD2">
        <w:rPr>
          <w:rFonts w:asciiTheme="minorHAnsi" w:eastAsia="HiraKakuProN-W3" w:hAnsiTheme="minorHAnsi"/>
          <w:i/>
          <w:iCs/>
          <w:spacing w:val="-3"/>
          <w:kern w:val="1"/>
          <w:sz w:val="24"/>
          <w:szCs w:val="24"/>
        </w:rPr>
        <w:t>If you have a University Graduate Scholarship (UGS), you may not register for more than 3 thesis credit hours during summer quarter.</w:t>
      </w:r>
      <w:r w:rsidRPr="00D06DD2">
        <w:rPr>
          <w:rFonts w:asciiTheme="minorHAnsi" w:eastAsia="HiraKakuProN-W3" w:hAnsiTheme="minorHAnsi"/>
          <w:spacing w:val="-3"/>
          <w:kern w:val="1"/>
          <w:sz w:val="24"/>
          <w:szCs w:val="24"/>
        </w:rPr>
        <w:t xml:space="preserve">  </w:t>
      </w: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r w:rsidRPr="00D06DD2">
        <w:rPr>
          <w:rFonts w:asciiTheme="minorHAnsi" w:eastAsia="HiraKakuProN-W3" w:hAnsiTheme="minorHAnsi"/>
          <w:b/>
          <w:bCs/>
          <w:spacing w:val="-3"/>
          <w:kern w:val="1"/>
          <w:sz w:val="24"/>
          <w:szCs w:val="24"/>
        </w:rPr>
        <w:t>Step 8</w:t>
      </w:r>
      <w:r w:rsidRPr="00D06DD2">
        <w:rPr>
          <w:rFonts w:asciiTheme="minorHAnsi" w:eastAsia="HiraKakuProN-W3" w:hAnsiTheme="minorHAnsi"/>
          <w:spacing w:val="-3"/>
          <w:kern w:val="1"/>
          <w:sz w:val="24"/>
          <w:szCs w:val="24"/>
        </w:rPr>
        <w:t xml:space="preserve">:  Conduct your research.  You will need to meet regularly with your advisor as you collect and analyze your data.  </w:t>
      </w: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r w:rsidRPr="00D06DD2">
        <w:rPr>
          <w:rFonts w:asciiTheme="minorHAnsi" w:eastAsia="HiraKakuProN-W3" w:hAnsiTheme="minorHAnsi"/>
          <w:b/>
          <w:bCs/>
          <w:spacing w:val="-3"/>
          <w:kern w:val="1"/>
          <w:sz w:val="24"/>
          <w:szCs w:val="24"/>
        </w:rPr>
        <w:t>Step 9</w:t>
      </w:r>
      <w:r w:rsidRPr="00D06DD2">
        <w:rPr>
          <w:rFonts w:asciiTheme="minorHAnsi" w:eastAsia="HiraKakuProN-W3" w:hAnsiTheme="minorHAnsi"/>
          <w:spacing w:val="-3"/>
          <w:kern w:val="1"/>
          <w:sz w:val="24"/>
          <w:szCs w:val="24"/>
        </w:rPr>
        <w:t xml:space="preserve">:  Write your thesis.  Typically, you will send your advisor a draft copy of each chapter of the thesis. Once your advisor approves your thesis, you will give a copy to each of your committee members for review. You’ll probably receive feedback, which you will need to incorporate in the final manuscript.  The final version of the written thesis must conform to the guidelines in </w:t>
      </w:r>
      <w:r w:rsidRPr="00D06DD2">
        <w:rPr>
          <w:rFonts w:asciiTheme="minorHAnsi" w:eastAsia="HiraKakuProN-W3" w:hAnsiTheme="minorHAnsi"/>
          <w:i/>
          <w:iCs/>
          <w:spacing w:val="-3"/>
          <w:kern w:val="1"/>
          <w:sz w:val="24"/>
          <w:szCs w:val="24"/>
        </w:rPr>
        <w:t xml:space="preserve">Instructions for the Preparation and Depositing of Master’s Theses and Doctoral Dissertations, </w:t>
      </w:r>
      <w:r w:rsidRPr="00D06DD2">
        <w:rPr>
          <w:rFonts w:asciiTheme="minorHAnsi" w:eastAsia="HiraKakuProN-W3" w:hAnsiTheme="minorHAnsi"/>
          <w:spacing w:val="-3"/>
          <w:kern w:val="1"/>
          <w:sz w:val="24"/>
          <w:szCs w:val="24"/>
        </w:rPr>
        <w:t>which can be obtained from the Office for Research and Advanced Study.</w:t>
      </w: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r w:rsidRPr="00D06DD2">
        <w:rPr>
          <w:rFonts w:asciiTheme="minorHAnsi" w:eastAsia="HiraKakuProN-W3" w:hAnsiTheme="minorHAnsi"/>
          <w:b/>
          <w:bCs/>
          <w:spacing w:val="-3"/>
          <w:kern w:val="1"/>
          <w:sz w:val="24"/>
          <w:szCs w:val="24"/>
        </w:rPr>
        <w:t>Step 10</w:t>
      </w:r>
      <w:r w:rsidRPr="00D06DD2">
        <w:rPr>
          <w:rFonts w:asciiTheme="minorHAnsi" w:eastAsia="HiraKakuProN-W3" w:hAnsiTheme="minorHAnsi"/>
          <w:spacing w:val="-3"/>
          <w:kern w:val="1"/>
          <w:sz w:val="24"/>
          <w:szCs w:val="24"/>
        </w:rPr>
        <w:t xml:space="preserve">:  After your committee members have agreed that the thesis is acceptable and is in its final form, you’ll schedule a </w:t>
      </w:r>
      <w:r w:rsidRPr="00D06DD2">
        <w:rPr>
          <w:rFonts w:asciiTheme="minorHAnsi" w:eastAsia="HiraKakuProN-W3" w:hAnsiTheme="minorHAnsi"/>
          <w:b/>
          <w:bCs/>
          <w:spacing w:val="-3"/>
          <w:kern w:val="1"/>
          <w:sz w:val="24"/>
          <w:szCs w:val="24"/>
        </w:rPr>
        <w:t>Defense of Thesis,</w:t>
      </w:r>
      <w:r w:rsidRPr="00D06DD2">
        <w:rPr>
          <w:rFonts w:asciiTheme="minorHAnsi" w:eastAsia="HiraKakuProN-W3" w:hAnsiTheme="minorHAnsi"/>
          <w:spacing w:val="-3"/>
          <w:kern w:val="1"/>
          <w:sz w:val="24"/>
          <w:szCs w:val="24"/>
        </w:rPr>
        <w:t xml:space="preserve"> which is your final meeting with your committee. At this time the thesis will be formally approved, although some revisions may still be required. Do not schedule the defense until your committee members tell you that the thesis is acceptable. You will need to see the graduate secretary to fill out an </w:t>
      </w:r>
      <w:r w:rsidRPr="00D06DD2">
        <w:rPr>
          <w:rFonts w:asciiTheme="minorHAnsi" w:eastAsia="HiraKakuProN-W3" w:hAnsiTheme="minorHAnsi"/>
          <w:i/>
          <w:iCs/>
          <w:spacing w:val="-3"/>
          <w:kern w:val="1"/>
          <w:sz w:val="24"/>
          <w:szCs w:val="24"/>
        </w:rPr>
        <w:t>Application for Defense.</w:t>
      </w:r>
      <w:r w:rsidRPr="00D06DD2">
        <w:rPr>
          <w:rFonts w:asciiTheme="minorHAnsi" w:eastAsia="HiraKakuProN-W3" w:hAnsiTheme="minorHAnsi"/>
          <w:spacing w:val="-3"/>
          <w:kern w:val="1"/>
          <w:sz w:val="24"/>
          <w:szCs w:val="24"/>
        </w:rPr>
        <w:t xml:space="preserve"> Please note that the University’s Office for Research and Advanced Studies has established dates by which a thesis must be defended in order to graduate in a particular quarter. It is your responsibility to determine that date and make sure your defense is scheduled in advance of it. Once you have successfully defended your thesis, your committee will sign two “face sheets,” which you obtain from the Office for Research and Advanced Studies.  </w:t>
      </w: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p>
    <w:p w:rsidR="003A69B1" w:rsidRPr="00D06DD2" w:rsidRDefault="003A69B1" w:rsidP="00745BD1">
      <w:pPr>
        <w:widowControl w:val="0"/>
        <w:autoSpaceDE w:val="0"/>
        <w:autoSpaceDN w:val="0"/>
        <w:adjustRightInd w:val="0"/>
        <w:spacing w:after="0"/>
        <w:rPr>
          <w:rFonts w:asciiTheme="minorHAnsi" w:eastAsia="HiraKakuProN-W3" w:hAnsiTheme="minorHAnsi"/>
          <w:spacing w:val="-3"/>
          <w:kern w:val="1"/>
          <w:sz w:val="24"/>
          <w:szCs w:val="24"/>
        </w:rPr>
      </w:pPr>
      <w:r w:rsidRPr="00D06DD2">
        <w:rPr>
          <w:rFonts w:asciiTheme="minorHAnsi" w:eastAsia="HiraKakuProN-W3" w:hAnsiTheme="minorHAnsi"/>
          <w:b/>
          <w:bCs/>
          <w:spacing w:val="-3"/>
          <w:kern w:val="1"/>
          <w:sz w:val="24"/>
          <w:szCs w:val="24"/>
        </w:rPr>
        <w:t>Step 11</w:t>
      </w:r>
      <w:r w:rsidRPr="00D06DD2">
        <w:rPr>
          <w:rFonts w:asciiTheme="minorHAnsi" w:eastAsia="HiraKakuProN-W3" w:hAnsiTheme="minorHAnsi"/>
          <w:spacing w:val="-3"/>
          <w:kern w:val="1"/>
          <w:sz w:val="24"/>
          <w:szCs w:val="24"/>
        </w:rPr>
        <w:t xml:space="preserve">:  The University requires you to provide two copies of your thesis to the Office for Research and Advanced Studies. Please deposit these copies prior to the established deadlines. Each copy of the thesis must be accompanied by one of the “face sheets” signed at your Defense of Thesis.  The University also has an option for </w:t>
      </w:r>
      <w:r w:rsidR="00294818">
        <w:rPr>
          <w:rFonts w:asciiTheme="minorHAnsi" w:eastAsia="HiraKakuProN-W3" w:hAnsiTheme="minorHAnsi"/>
          <w:spacing w:val="-3"/>
          <w:kern w:val="1"/>
          <w:sz w:val="24"/>
          <w:szCs w:val="24"/>
        </w:rPr>
        <w:t>candidate</w:t>
      </w:r>
      <w:r w:rsidRPr="00D06DD2">
        <w:rPr>
          <w:rFonts w:asciiTheme="minorHAnsi" w:eastAsia="HiraKakuProN-W3" w:hAnsiTheme="minorHAnsi"/>
          <w:spacing w:val="-3"/>
          <w:kern w:val="1"/>
          <w:sz w:val="24"/>
          <w:szCs w:val="24"/>
        </w:rPr>
        <w:t xml:space="preserve">s to submit electronic theses.  Check with the Office for Research and Advanced Studies for the particulars. As a matter of courtesy, please also provide your committee members with a final copy of the thesis.  </w:t>
      </w:r>
    </w:p>
    <w:p w:rsidR="003A69B1" w:rsidRPr="00D06DD2" w:rsidRDefault="003A69B1" w:rsidP="00745BD1">
      <w:pPr>
        <w:widowControl w:val="0"/>
        <w:autoSpaceDE w:val="0"/>
        <w:autoSpaceDN w:val="0"/>
        <w:adjustRightInd w:val="0"/>
        <w:spacing w:after="0"/>
        <w:ind w:right="-547"/>
        <w:rPr>
          <w:rFonts w:asciiTheme="minorHAnsi" w:eastAsia="HiraKakuProN-W3" w:hAnsiTheme="minorHAnsi"/>
          <w:b/>
          <w:bCs/>
          <w:spacing w:val="-3"/>
          <w:kern w:val="1"/>
          <w:sz w:val="24"/>
          <w:szCs w:val="24"/>
        </w:rPr>
      </w:pPr>
    </w:p>
    <w:p w:rsidR="00797112" w:rsidRPr="00D06DD2" w:rsidRDefault="00797112" w:rsidP="00797112">
      <w:pPr>
        <w:widowControl w:val="0"/>
        <w:autoSpaceDE w:val="0"/>
        <w:autoSpaceDN w:val="0"/>
        <w:adjustRightInd w:val="0"/>
        <w:spacing w:after="0"/>
        <w:ind w:right="-547"/>
        <w:rPr>
          <w:rFonts w:asciiTheme="minorHAnsi" w:eastAsia="HiraKakuProN-W3" w:hAnsiTheme="minorHAnsi"/>
          <w:b/>
          <w:bCs/>
          <w:spacing w:val="-3"/>
          <w:kern w:val="1"/>
          <w:sz w:val="24"/>
          <w:szCs w:val="24"/>
        </w:rPr>
      </w:pPr>
      <w:r w:rsidRPr="00D06DD2">
        <w:rPr>
          <w:rFonts w:asciiTheme="minorHAnsi" w:eastAsia="HiraKakuProN-W3" w:hAnsiTheme="minorHAnsi"/>
          <w:b/>
          <w:bCs/>
          <w:spacing w:val="-3"/>
          <w:kern w:val="1"/>
          <w:sz w:val="24"/>
          <w:szCs w:val="24"/>
        </w:rPr>
        <w:t>Section 2:</w:t>
      </w:r>
      <w:r w:rsidRPr="00D06DD2">
        <w:rPr>
          <w:rFonts w:asciiTheme="minorHAnsi" w:eastAsia="HiraKakuProN-W3" w:hAnsiTheme="minorHAnsi"/>
          <w:b/>
          <w:bCs/>
          <w:spacing w:val="-3"/>
          <w:kern w:val="1"/>
          <w:sz w:val="24"/>
          <w:szCs w:val="24"/>
        </w:rPr>
        <w:tab/>
        <w:t>M.Ed. Forms</w:t>
      </w:r>
    </w:p>
    <w:p w:rsidR="00D13963" w:rsidRDefault="00595207" w:rsidP="00D13963">
      <w:pPr>
        <w:widowControl w:val="0"/>
        <w:autoSpaceDE w:val="0"/>
        <w:autoSpaceDN w:val="0"/>
        <w:adjustRightInd w:val="0"/>
        <w:spacing w:after="0"/>
        <w:rPr>
          <w:rFonts w:asciiTheme="minorHAnsi" w:eastAsia="HiraKakuProN-W3" w:hAnsiTheme="minorHAnsi"/>
          <w:bCs/>
          <w:spacing w:val="-3"/>
          <w:kern w:val="1"/>
          <w:sz w:val="24"/>
          <w:szCs w:val="24"/>
        </w:rPr>
      </w:pPr>
      <w:r w:rsidRPr="00D06DD2">
        <w:rPr>
          <w:rFonts w:asciiTheme="minorHAnsi" w:eastAsia="HiraKakuProN-W3" w:hAnsiTheme="minorHAnsi"/>
          <w:bCs/>
          <w:spacing w:val="-3"/>
          <w:kern w:val="1"/>
          <w:sz w:val="24"/>
          <w:szCs w:val="24"/>
        </w:rPr>
        <w:t>These forms are available in a writeable PDF file in the Masters folder on this CD.</w:t>
      </w:r>
    </w:p>
    <w:p w:rsidR="00D13963" w:rsidRDefault="00D13963" w:rsidP="00D13963">
      <w:pPr>
        <w:widowControl w:val="0"/>
        <w:autoSpaceDE w:val="0"/>
        <w:autoSpaceDN w:val="0"/>
        <w:adjustRightInd w:val="0"/>
        <w:spacing w:after="0"/>
        <w:rPr>
          <w:rFonts w:asciiTheme="minorHAnsi" w:eastAsia="HiraKakuProN-W3" w:hAnsiTheme="minorHAnsi"/>
          <w:bCs/>
          <w:spacing w:val="-3"/>
          <w:kern w:val="1"/>
          <w:sz w:val="24"/>
          <w:szCs w:val="24"/>
        </w:rPr>
      </w:pPr>
    </w:p>
    <w:p w:rsidR="00797112" w:rsidRPr="00D13963" w:rsidRDefault="00797112" w:rsidP="00D13963">
      <w:pPr>
        <w:widowControl w:val="0"/>
        <w:autoSpaceDE w:val="0"/>
        <w:autoSpaceDN w:val="0"/>
        <w:adjustRightInd w:val="0"/>
        <w:spacing w:after="0"/>
        <w:rPr>
          <w:rFonts w:asciiTheme="minorHAnsi" w:eastAsia="HiraKakuProN-W3" w:hAnsiTheme="minorHAnsi" w:cs="TimesNewRomanPSMT"/>
          <w:spacing w:val="-3"/>
          <w:kern w:val="1"/>
          <w:sz w:val="24"/>
          <w:szCs w:val="24"/>
        </w:rPr>
      </w:pPr>
      <w:proofErr w:type="gramStart"/>
      <w:r w:rsidRPr="00D06DD2">
        <w:rPr>
          <w:rFonts w:asciiTheme="minorHAnsi" w:eastAsia="HiraKakuProN-W3" w:hAnsiTheme="minorHAnsi"/>
          <w:b/>
          <w:bCs/>
          <w:spacing w:val="-3"/>
          <w:kern w:val="1"/>
          <w:sz w:val="24"/>
          <w:szCs w:val="24"/>
        </w:rPr>
        <w:t>Section 3</w:t>
      </w:r>
      <w:r w:rsidRPr="00D06DD2">
        <w:rPr>
          <w:rFonts w:asciiTheme="minorHAnsi" w:eastAsia="HiraKakuProN-W3" w:hAnsiTheme="minorHAnsi"/>
          <w:b/>
          <w:bCs/>
          <w:spacing w:val="-3"/>
          <w:kern w:val="1"/>
          <w:sz w:val="24"/>
          <w:szCs w:val="24"/>
        </w:rPr>
        <w:tab/>
      </w:r>
      <w:proofErr w:type="spellStart"/>
      <w:r w:rsidRPr="00D06DD2">
        <w:rPr>
          <w:rFonts w:asciiTheme="minorHAnsi" w:eastAsia="HiraKakuProN-W3" w:hAnsiTheme="minorHAnsi"/>
          <w:b/>
          <w:bCs/>
          <w:spacing w:val="-3"/>
          <w:kern w:val="1"/>
          <w:sz w:val="24"/>
          <w:szCs w:val="24"/>
        </w:rPr>
        <w:t>Ed.D</w:t>
      </w:r>
      <w:proofErr w:type="spellEnd"/>
      <w:r w:rsidRPr="00D06DD2">
        <w:rPr>
          <w:rFonts w:asciiTheme="minorHAnsi" w:eastAsia="HiraKakuProN-W3" w:hAnsiTheme="minorHAnsi"/>
          <w:b/>
          <w:bCs/>
          <w:spacing w:val="-3"/>
          <w:kern w:val="1"/>
          <w:sz w:val="24"/>
          <w:szCs w:val="24"/>
        </w:rPr>
        <w:t>.</w:t>
      </w:r>
      <w:proofErr w:type="gramEnd"/>
      <w:r w:rsidRPr="00D06DD2">
        <w:rPr>
          <w:rFonts w:asciiTheme="minorHAnsi" w:eastAsia="HiraKakuProN-W3" w:hAnsiTheme="minorHAnsi"/>
          <w:b/>
          <w:bCs/>
          <w:spacing w:val="-3"/>
          <w:kern w:val="1"/>
          <w:sz w:val="24"/>
          <w:szCs w:val="24"/>
        </w:rPr>
        <w:t xml:space="preserve"> Forms</w:t>
      </w:r>
    </w:p>
    <w:p w:rsidR="00D13963" w:rsidRPr="00D06DD2" w:rsidRDefault="00595207" w:rsidP="00D13963">
      <w:pPr>
        <w:spacing w:after="0"/>
        <w:rPr>
          <w:rFonts w:asciiTheme="minorHAnsi" w:eastAsia="HiraKakuProN-W3" w:hAnsiTheme="minorHAnsi" w:cs="TimesNewRomanPSMT"/>
          <w:b/>
          <w:bCs/>
          <w:spacing w:val="-3"/>
          <w:kern w:val="1"/>
          <w:sz w:val="24"/>
          <w:szCs w:val="24"/>
        </w:rPr>
      </w:pPr>
      <w:r w:rsidRPr="00D06DD2">
        <w:rPr>
          <w:rFonts w:asciiTheme="minorHAnsi" w:eastAsia="HiraKakuProN-W3" w:hAnsiTheme="minorHAnsi" w:cs="TimesNewRomanPSMT"/>
          <w:bCs/>
          <w:spacing w:val="-3"/>
          <w:kern w:val="1"/>
          <w:sz w:val="24"/>
          <w:szCs w:val="24"/>
        </w:rPr>
        <w:t>These forms are available as a writeable PDF file in the Doctoral section of the CD.</w:t>
      </w:r>
    </w:p>
    <w:sectPr w:rsidR="00D13963" w:rsidRPr="00D06DD2" w:rsidSect="00C26605">
      <w:headerReference w:type="default" r:id="rId51"/>
      <w:footerReference w:type="default" r:id="rId52"/>
      <w:pgSz w:w="12240" w:h="15840"/>
      <w:pgMar w:top="1440" w:right="1440" w:bottom="1440" w:left="144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B42" w:rsidRDefault="00E14B42" w:rsidP="003A69B1">
      <w:pPr>
        <w:spacing w:after="0" w:line="240" w:lineRule="auto"/>
      </w:pPr>
      <w:r>
        <w:separator/>
      </w:r>
    </w:p>
  </w:endnote>
  <w:endnote w:type="continuationSeparator" w:id="0">
    <w:p w:rsidR="00E14B42" w:rsidRDefault="00E14B42" w:rsidP="003A6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iraKakuProN-W3">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imesNewRomanPSMT">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yriad Pro">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5" w:rsidRDefault="003F65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D9" w:rsidRDefault="00DE2FDB">
    <w:pPr>
      <w:pStyle w:val="Footer"/>
      <w:jc w:val="right"/>
    </w:pPr>
    <w:fldSimple w:instr=" PAGE   \* MERGEFORMAT ">
      <w:r w:rsidR="003F6515">
        <w:rPr>
          <w:noProof/>
        </w:rPr>
        <w:t>iii</w:t>
      </w:r>
    </w:fldSimple>
  </w:p>
  <w:p w:rsidR="001F46D9" w:rsidRDefault="001F46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5" w:rsidRDefault="003F651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D9" w:rsidRDefault="00DE2FDB">
    <w:pPr>
      <w:pStyle w:val="Footer"/>
      <w:jc w:val="center"/>
    </w:pPr>
    <w:fldSimple w:instr=" PAGE   \* MERGEFORMAT ">
      <w:r w:rsidR="003F6515">
        <w:rPr>
          <w:noProof/>
        </w:rPr>
        <w:t>49</w:t>
      </w:r>
    </w:fldSimple>
  </w:p>
  <w:p w:rsidR="001F46D9" w:rsidRDefault="001F46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B42" w:rsidRDefault="00E14B42" w:rsidP="003A69B1">
      <w:pPr>
        <w:spacing w:after="0" w:line="240" w:lineRule="auto"/>
      </w:pPr>
      <w:r>
        <w:separator/>
      </w:r>
    </w:p>
  </w:footnote>
  <w:footnote w:type="continuationSeparator" w:id="0">
    <w:p w:rsidR="00E14B42" w:rsidRDefault="00E14B42" w:rsidP="003A6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5" w:rsidRDefault="003F65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D9" w:rsidRDefault="001F46D9">
    <w:pPr>
      <w:pStyle w:val="Header"/>
      <w:rPr>
        <w:rFonts w:ascii="Arial" w:hAnsi="Arial" w:cs="Arial"/>
      </w:rPr>
    </w:pPr>
    <w:r>
      <w:rPr>
        <w:rFonts w:ascii="Arial" w:hAnsi="Arial" w:cs="Arial"/>
      </w:rPr>
      <w:tab/>
    </w:r>
    <w:r>
      <w:rPr>
        <w:rFonts w:ascii="Arial" w:hAnsi="Arial" w:cs="Arial"/>
      </w:rPr>
      <w:tab/>
    </w:r>
    <w:r>
      <w:rPr>
        <w:rFonts w:ascii="Arial" w:hAnsi="Arial" w:cs="Arial"/>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5" w:rsidRDefault="003F6515">
    <w:pPr>
      <w:pStyle w:val="Header"/>
    </w:pPr>
    <w:r>
      <w:t>2.4</w:t>
    </w:r>
    <w:proofErr w:type="gramStart"/>
    <w:r>
      <w:t>.b.1</w:t>
    </w:r>
    <w:proofErr w:type="gramEnd"/>
    <w:r>
      <w:t xml:space="preserve">  Evidence for correcting area for improvement:  Curriculum and Instruction Programs (see p. </w:t>
    </w:r>
    <w:r>
      <w:t>15)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D9" w:rsidRDefault="001F46D9" w:rsidP="003A69B1">
    <w:pPr>
      <w:pStyle w:val="Header"/>
      <w:jc w:val="right"/>
    </w:pPr>
    <w:r>
      <w:t>CI Graduate Handbook</w:t>
    </w:r>
  </w:p>
  <w:p w:rsidR="001F46D9" w:rsidRDefault="001F46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76B0B29C"/>
    <w:lvl w:ilvl="0" w:tplc="7F52E2E4">
      <w:numFmt w:val="none"/>
      <w:lvlText w:val=""/>
      <w:lvlJc w:val="left"/>
      <w:pPr>
        <w:tabs>
          <w:tab w:val="num" w:pos="360"/>
        </w:tabs>
      </w:pPr>
    </w:lvl>
    <w:lvl w:ilvl="1" w:tplc="CFAA4112">
      <w:numFmt w:val="decimal"/>
      <w:lvlText w:val=""/>
      <w:lvlJc w:val="left"/>
    </w:lvl>
    <w:lvl w:ilvl="2" w:tplc="A0623DFE">
      <w:numFmt w:val="decimal"/>
      <w:lvlText w:val=""/>
      <w:lvlJc w:val="left"/>
    </w:lvl>
    <w:lvl w:ilvl="3" w:tplc="8D42BE0A">
      <w:numFmt w:val="decimal"/>
      <w:lvlText w:val=""/>
      <w:lvlJc w:val="left"/>
    </w:lvl>
    <w:lvl w:ilvl="4" w:tplc="13ECC9A0">
      <w:numFmt w:val="decimal"/>
      <w:lvlText w:val=""/>
      <w:lvlJc w:val="left"/>
    </w:lvl>
    <w:lvl w:ilvl="5" w:tplc="A2F2B284">
      <w:numFmt w:val="decimal"/>
      <w:lvlText w:val=""/>
      <w:lvlJc w:val="left"/>
    </w:lvl>
    <w:lvl w:ilvl="6" w:tplc="F384CD4A">
      <w:numFmt w:val="decimal"/>
      <w:lvlText w:val=""/>
      <w:lvlJc w:val="left"/>
    </w:lvl>
    <w:lvl w:ilvl="7" w:tplc="2884BED8">
      <w:numFmt w:val="decimal"/>
      <w:lvlText w:val=""/>
      <w:lvlJc w:val="left"/>
    </w:lvl>
    <w:lvl w:ilvl="8" w:tplc="DA6CFA68">
      <w:numFmt w:val="decimal"/>
      <w:lvlText w:val=""/>
      <w:lvlJc w:val="left"/>
    </w:lvl>
  </w:abstractNum>
  <w:abstractNum w:abstractNumId="1">
    <w:nsid w:val="00000004"/>
    <w:multiLevelType w:val="hybridMultilevel"/>
    <w:tmpl w:val="037E3702"/>
    <w:lvl w:ilvl="0" w:tplc="D4E61C86">
      <w:numFmt w:val="none"/>
      <w:lvlText w:val=""/>
      <w:lvlJc w:val="left"/>
      <w:pPr>
        <w:tabs>
          <w:tab w:val="num" w:pos="360"/>
        </w:tabs>
      </w:pPr>
    </w:lvl>
    <w:lvl w:ilvl="1" w:tplc="8692247A">
      <w:numFmt w:val="decimal"/>
      <w:lvlText w:val=""/>
      <w:lvlJc w:val="left"/>
    </w:lvl>
    <w:lvl w:ilvl="2" w:tplc="A4306FF0">
      <w:numFmt w:val="decimal"/>
      <w:lvlText w:val=""/>
      <w:lvlJc w:val="left"/>
    </w:lvl>
    <w:lvl w:ilvl="3" w:tplc="C00ABE92">
      <w:numFmt w:val="decimal"/>
      <w:lvlText w:val=""/>
      <w:lvlJc w:val="left"/>
    </w:lvl>
    <w:lvl w:ilvl="4" w:tplc="84E6EA7C">
      <w:numFmt w:val="decimal"/>
      <w:lvlText w:val=""/>
      <w:lvlJc w:val="left"/>
    </w:lvl>
    <w:lvl w:ilvl="5" w:tplc="2F66BC4A">
      <w:numFmt w:val="decimal"/>
      <w:lvlText w:val=""/>
      <w:lvlJc w:val="left"/>
    </w:lvl>
    <w:lvl w:ilvl="6" w:tplc="0FC2C6F2">
      <w:numFmt w:val="decimal"/>
      <w:lvlText w:val=""/>
      <w:lvlJc w:val="left"/>
    </w:lvl>
    <w:lvl w:ilvl="7" w:tplc="C22CBC0A">
      <w:numFmt w:val="decimal"/>
      <w:lvlText w:val=""/>
      <w:lvlJc w:val="left"/>
    </w:lvl>
    <w:lvl w:ilvl="8" w:tplc="464662A0">
      <w:numFmt w:val="decimal"/>
      <w:lvlText w:val=""/>
      <w:lvlJc w:val="left"/>
    </w:lvl>
  </w:abstractNum>
  <w:abstractNum w:abstractNumId="2">
    <w:nsid w:val="00000005"/>
    <w:multiLevelType w:val="hybridMultilevel"/>
    <w:tmpl w:val="F98623F6"/>
    <w:lvl w:ilvl="0" w:tplc="F550B772">
      <w:numFmt w:val="none"/>
      <w:lvlText w:val=""/>
      <w:lvlJc w:val="left"/>
      <w:pPr>
        <w:tabs>
          <w:tab w:val="num" w:pos="360"/>
        </w:tabs>
      </w:pPr>
    </w:lvl>
    <w:lvl w:ilvl="1" w:tplc="2A58C440">
      <w:numFmt w:val="decimal"/>
      <w:lvlText w:val=""/>
      <w:lvlJc w:val="left"/>
    </w:lvl>
    <w:lvl w:ilvl="2" w:tplc="8496FA8C">
      <w:numFmt w:val="decimal"/>
      <w:lvlText w:val=""/>
      <w:lvlJc w:val="left"/>
    </w:lvl>
    <w:lvl w:ilvl="3" w:tplc="824C3186">
      <w:numFmt w:val="decimal"/>
      <w:lvlText w:val=""/>
      <w:lvlJc w:val="left"/>
    </w:lvl>
    <w:lvl w:ilvl="4" w:tplc="3E88430C">
      <w:numFmt w:val="decimal"/>
      <w:lvlText w:val=""/>
      <w:lvlJc w:val="left"/>
    </w:lvl>
    <w:lvl w:ilvl="5" w:tplc="A2D8AC4A">
      <w:numFmt w:val="decimal"/>
      <w:lvlText w:val=""/>
      <w:lvlJc w:val="left"/>
    </w:lvl>
    <w:lvl w:ilvl="6" w:tplc="084E0DC2">
      <w:numFmt w:val="decimal"/>
      <w:lvlText w:val=""/>
      <w:lvlJc w:val="left"/>
    </w:lvl>
    <w:lvl w:ilvl="7" w:tplc="313EA1E6">
      <w:numFmt w:val="decimal"/>
      <w:lvlText w:val=""/>
      <w:lvlJc w:val="left"/>
    </w:lvl>
    <w:lvl w:ilvl="8" w:tplc="679E6F7C">
      <w:numFmt w:val="decimal"/>
      <w:lvlText w:val=""/>
      <w:lvlJc w:val="left"/>
    </w:lvl>
  </w:abstractNum>
  <w:abstractNum w:abstractNumId="3">
    <w:nsid w:val="00000006"/>
    <w:multiLevelType w:val="hybridMultilevel"/>
    <w:tmpl w:val="6F08005E"/>
    <w:lvl w:ilvl="0" w:tplc="838627A0">
      <w:numFmt w:val="none"/>
      <w:lvlText w:val=""/>
      <w:lvlJc w:val="left"/>
      <w:pPr>
        <w:tabs>
          <w:tab w:val="num" w:pos="360"/>
        </w:tabs>
      </w:pPr>
    </w:lvl>
    <w:lvl w:ilvl="1" w:tplc="6E6455AC">
      <w:numFmt w:val="decimal"/>
      <w:lvlText w:val=""/>
      <w:lvlJc w:val="left"/>
    </w:lvl>
    <w:lvl w:ilvl="2" w:tplc="323EF500">
      <w:numFmt w:val="decimal"/>
      <w:lvlText w:val=""/>
      <w:lvlJc w:val="left"/>
    </w:lvl>
    <w:lvl w:ilvl="3" w:tplc="91947896">
      <w:numFmt w:val="decimal"/>
      <w:lvlText w:val=""/>
      <w:lvlJc w:val="left"/>
    </w:lvl>
    <w:lvl w:ilvl="4" w:tplc="B436F514">
      <w:numFmt w:val="decimal"/>
      <w:lvlText w:val=""/>
      <w:lvlJc w:val="left"/>
    </w:lvl>
    <w:lvl w:ilvl="5" w:tplc="8D9878FC">
      <w:numFmt w:val="decimal"/>
      <w:lvlText w:val=""/>
      <w:lvlJc w:val="left"/>
    </w:lvl>
    <w:lvl w:ilvl="6" w:tplc="CB389E76">
      <w:numFmt w:val="decimal"/>
      <w:lvlText w:val=""/>
      <w:lvlJc w:val="left"/>
    </w:lvl>
    <w:lvl w:ilvl="7" w:tplc="B0AC4374">
      <w:numFmt w:val="decimal"/>
      <w:lvlText w:val=""/>
      <w:lvlJc w:val="left"/>
    </w:lvl>
    <w:lvl w:ilvl="8" w:tplc="17A68D2C">
      <w:numFmt w:val="decimal"/>
      <w:lvlText w:val=""/>
      <w:lvlJc w:val="left"/>
    </w:lvl>
  </w:abstractNum>
  <w:abstractNum w:abstractNumId="4">
    <w:nsid w:val="00000007"/>
    <w:multiLevelType w:val="hybridMultilevel"/>
    <w:tmpl w:val="41CEF37C"/>
    <w:lvl w:ilvl="0" w:tplc="A666011C">
      <w:numFmt w:val="none"/>
      <w:lvlText w:val=""/>
      <w:lvlJc w:val="left"/>
      <w:pPr>
        <w:tabs>
          <w:tab w:val="num" w:pos="360"/>
        </w:tabs>
      </w:pPr>
    </w:lvl>
    <w:lvl w:ilvl="1" w:tplc="CB9A83E8">
      <w:numFmt w:val="decimal"/>
      <w:lvlText w:val=""/>
      <w:lvlJc w:val="left"/>
    </w:lvl>
    <w:lvl w:ilvl="2" w:tplc="FE247770">
      <w:numFmt w:val="decimal"/>
      <w:lvlText w:val=""/>
      <w:lvlJc w:val="left"/>
    </w:lvl>
    <w:lvl w:ilvl="3" w:tplc="7EFAB52A">
      <w:numFmt w:val="decimal"/>
      <w:lvlText w:val=""/>
      <w:lvlJc w:val="left"/>
    </w:lvl>
    <w:lvl w:ilvl="4" w:tplc="78AE452A">
      <w:numFmt w:val="decimal"/>
      <w:lvlText w:val=""/>
      <w:lvlJc w:val="left"/>
    </w:lvl>
    <w:lvl w:ilvl="5" w:tplc="A728585E">
      <w:numFmt w:val="decimal"/>
      <w:lvlText w:val=""/>
      <w:lvlJc w:val="left"/>
    </w:lvl>
    <w:lvl w:ilvl="6" w:tplc="816A354E">
      <w:numFmt w:val="decimal"/>
      <w:lvlText w:val=""/>
      <w:lvlJc w:val="left"/>
    </w:lvl>
    <w:lvl w:ilvl="7" w:tplc="56705AC2">
      <w:numFmt w:val="decimal"/>
      <w:lvlText w:val=""/>
      <w:lvlJc w:val="left"/>
    </w:lvl>
    <w:lvl w:ilvl="8" w:tplc="6234E6D6">
      <w:numFmt w:val="decimal"/>
      <w:lvlText w:val=""/>
      <w:lvlJc w:val="left"/>
    </w:lvl>
  </w:abstractNum>
  <w:abstractNum w:abstractNumId="5">
    <w:nsid w:val="00000008"/>
    <w:multiLevelType w:val="hybridMultilevel"/>
    <w:tmpl w:val="26C47306"/>
    <w:lvl w:ilvl="0" w:tplc="28547000">
      <w:numFmt w:val="none"/>
      <w:lvlText w:val=""/>
      <w:lvlJc w:val="left"/>
      <w:pPr>
        <w:tabs>
          <w:tab w:val="num" w:pos="360"/>
        </w:tabs>
      </w:pPr>
    </w:lvl>
    <w:lvl w:ilvl="1" w:tplc="47EED5A4">
      <w:numFmt w:val="decimal"/>
      <w:lvlText w:val=""/>
      <w:lvlJc w:val="left"/>
    </w:lvl>
    <w:lvl w:ilvl="2" w:tplc="8134274E">
      <w:numFmt w:val="decimal"/>
      <w:lvlText w:val=""/>
      <w:lvlJc w:val="left"/>
    </w:lvl>
    <w:lvl w:ilvl="3" w:tplc="46743A6C">
      <w:numFmt w:val="decimal"/>
      <w:lvlText w:val=""/>
      <w:lvlJc w:val="left"/>
    </w:lvl>
    <w:lvl w:ilvl="4" w:tplc="9A9CBA60">
      <w:numFmt w:val="decimal"/>
      <w:lvlText w:val=""/>
      <w:lvlJc w:val="left"/>
    </w:lvl>
    <w:lvl w:ilvl="5" w:tplc="77EE6B26">
      <w:numFmt w:val="decimal"/>
      <w:lvlText w:val=""/>
      <w:lvlJc w:val="left"/>
    </w:lvl>
    <w:lvl w:ilvl="6" w:tplc="0B76127C">
      <w:numFmt w:val="decimal"/>
      <w:lvlText w:val=""/>
      <w:lvlJc w:val="left"/>
    </w:lvl>
    <w:lvl w:ilvl="7" w:tplc="95041E96">
      <w:numFmt w:val="decimal"/>
      <w:lvlText w:val=""/>
      <w:lvlJc w:val="left"/>
    </w:lvl>
    <w:lvl w:ilvl="8" w:tplc="A536AF74">
      <w:numFmt w:val="decimal"/>
      <w:lvlText w:val=""/>
      <w:lvlJc w:val="left"/>
    </w:lvl>
  </w:abstractNum>
  <w:abstractNum w:abstractNumId="6">
    <w:nsid w:val="00000009"/>
    <w:multiLevelType w:val="hybridMultilevel"/>
    <w:tmpl w:val="80BE81C0"/>
    <w:lvl w:ilvl="0" w:tplc="05D6506A">
      <w:numFmt w:val="none"/>
      <w:lvlText w:val=""/>
      <w:lvlJc w:val="left"/>
      <w:pPr>
        <w:tabs>
          <w:tab w:val="num" w:pos="360"/>
        </w:tabs>
      </w:pPr>
    </w:lvl>
    <w:lvl w:ilvl="1" w:tplc="7200E986">
      <w:numFmt w:val="decimal"/>
      <w:lvlText w:val=""/>
      <w:lvlJc w:val="left"/>
    </w:lvl>
    <w:lvl w:ilvl="2" w:tplc="705ABE34">
      <w:numFmt w:val="decimal"/>
      <w:lvlText w:val=""/>
      <w:lvlJc w:val="left"/>
    </w:lvl>
    <w:lvl w:ilvl="3" w:tplc="6EB47C88">
      <w:numFmt w:val="decimal"/>
      <w:lvlText w:val=""/>
      <w:lvlJc w:val="left"/>
    </w:lvl>
    <w:lvl w:ilvl="4" w:tplc="D898B6E4">
      <w:numFmt w:val="decimal"/>
      <w:lvlText w:val=""/>
      <w:lvlJc w:val="left"/>
    </w:lvl>
    <w:lvl w:ilvl="5" w:tplc="E860512A">
      <w:numFmt w:val="decimal"/>
      <w:lvlText w:val=""/>
      <w:lvlJc w:val="left"/>
    </w:lvl>
    <w:lvl w:ilvl="6" w:tplc="07B4D74C">
      <w:numFmt w:val="decimal"/>
      <w:lvlText w:val=""/>
      <w:lvlJc w:val="left"/>
    </w:lvl>
    <w:lvl w:ilvl="7" w:tplc="1B3404BC">
      <w:numFmt w:val="decimal"/>
      <w:lvlText w:val=""/>
      <w:lvlJc w:val="left"/>
    </w:lvl>
    <w:lvl w:ilvl="8" w:tplc="F0CA244A">
      <w:numFmt w:val="decimal"/>
      <w:lvlText w:val=""/>
      <w:lvlJc w:val="left"/>
    </w:lvl>
  </w:abstractNum>
  <w:abstractNum w:abstractNumId="7">
    <w:nsid w:val="0000000A"/>
    <w:multiLevelType w:val="hybridMultilevel"/>
    <w:tmpl w:val="A2D06E02"/>
    <w:lvl w:ilvl="0" w:tplc="C510767C">
      <w:numFmt w:val="none"/>
      <w:lvlText w:val=""/>
      <w:lvlJc w:val="left"/>
      <w:pPr>
        <w:tabs>
          <w:tab w:val="num" w:pos="360"/>
        </w:tabs>
      </w:pPr>
    </w:lvl>
    <w:lvl w:ilvl="1" w:tplc="04DCECF4">
      <w:numFmt w:val="decimal"/>
      <w:lvlText w:val=""/>
      <w:lvlJc w:val="left"/>
    </w:lvl>
    <w:lvl w:ilvl="2" w:tplc="068ED22A">
      <w:numFmt w:val="decimal"/>
      <w:lvlText w:val=""/>
      <w:lvlJc w:val="left"/>
    </w:lvl>
    <w:lvl w:ilvl="3" w:tplc="0C1E5470">
      <w:numFmt w:val="decimal"/>
      <w:lvlText w:val=""/>
      <w:lvlJc w:val="left"/>
    </w:lvl>
    <w:lvl w:ilvl="4" w:tplc="E5660E5C">
      <w:numFmt w:val="decimal"/>
      <w:lvlText w:val=""/>
      <w:lvlJc w:val="left"/>
    </w:lvl>
    <w:lvl w:ilvl="5" w:tplc="4D96DD62">
      <w:numFmt w:val="decimal"/>
      <w:lvlText w:val=""/>
      <w:lvlJc w:val="left"/>
    </w:lvl>
    <w:lvl w:ilvl="6" w:tplc="8B2C9C76">
      <w:numFmt w:val="decimal"/>
      <w:lvlText w:val=""/>
      <w:lvlJc w:val="left"/>
    </w:lvl>
    <w:lvl w:ilvl="7" w:tplc="ECCA9260">
      <w:numFmt w:val="decimal"/>
      <w:lvlText w:val=""/>
      <w:lvlJc w:val="left"/>
    </w:lvl>
    <w:lvl w:ilvl="8" w:tplc="08423082">
      <w:numFmt w:val="decimal"/>
      <w:lvlText w:val=""/>
      <w:lvlJc w:val="left"/>
    </w:lvl>
  </w:abstractNum>
  <w:abstractNum w:abstractNumId="8">
    <w:nsid w:val="0000000B"/>
    <w:multiLevelType w:val="hybridMultilevel"/>
    <w:tmpl w:val="5C04A162"/>
    <w:lvl w:ilvl="0" w:tplc="CDBE718A">
      <w:numFmt w:val="none"/>
      <w:lvlText w:val=""/>
      <w:lvlJc w:val="left"/>
      <w:pPr>
        <w:tabs>
          <w:tab w:val="num" w:pos="360"/>
        </w:tabs>
      </w:pPr>
    </w:lvl>
    <w:lvl w:ilvl="1" w:tplc="1F3A5276">
      <w:numFmt w:val="decimal"/>
      <w:lvlText w:val=""/>
      <w:lvlJc w:val="left"/>
    </w:lvl>
    <w:lvl w:ilvl="2" w:tplc="FD5EBCC0">
      <w:numFmt w:val="decimal"/>
      <w:lvlText w:val=""/>
      <w:lvlJc w:val="left"/>
    </w:lvl>
    <w:lvl w:ilvl="3" w:tplc="A408703C">
      <w:numFmt w:val="decimal"/>
      <w:lvlText w:val=""/>
      <w:lvlJc w:val="left"/>
    </w:lvl>
    <w:lvl w:ilvl="4" w:tplc="0A6AC760">
      <w:numFmt w:val="decimal"/>
      <w:lvlText w:val=""/>
      <w:lvlJc w:val="left"/>
    </w:lvl>
    <w:lvl w:ilvl="5" w:tplc="50D0AC34">
      <w:numFmt w:val="decimal"/>
      <w:lvlText w:val=""/>
      <w:lvlJc w:val="left"/>
    </w:lvl>
    <w:lvl w:ilvl="6" w:tplc="EC9E2CF2">
      <w:numFmt w:val="decimal"/>
      <w:lvlText w:val=""/>
      <w:lvlJc w:val="left"/>
    </w:lvl>
    <w:lvl w:ilvl="7" w:tplc="CEFE5CE4">
      <w:numFmt w:val="decimal"/>
      <w:lvlText w:val=""/>
      <w:lvlJc w:val="left"/>
    </w:lvl>
    <w:lvl w:ilvl="8" w:tplc="30BA96D2">
      <w:numFmt w:val="decimal"/>
      <w:lvlText w:val=""/>
      <w:lvlJc w:val="left"/>
    </w:lvl>
  </w:abstractNum>
  <w:abstractNum w:abstractNumId="9">
    <w:nsid w:val="0000000C"/>
    <w:multiLevelType w:val="hybridMultilevel"/>
    <w:tmpl w:val="5B681DA8"/>
    <w:lvl w:ilvl="0" w:tplc="3E4AEA96">
      <w:numFmt w:val="none"/>
      <w:lvlText w:val=""/>
      <w:lvlJc w:val="left"/>
      <w:pPr>
        <w:tabs>
          <w:tab w:val="num" w:pos="360"/>
        </w:tabs>
      </w:pPr>
    </w:lvl>
    <w:lvl w:ilvl="1" w:tplc="13A62956">
      <w:numFmt w:val="decimal"/>
      <w:lvlText w:val=""/>
      <w:lvlJc w:val="left"/>
    </w:lvl>
    <w:lvl w:ilvl="2" w:tplc="5196418A">
      <w:numFmt w:val="decimal"/>
      <w:lvlText w:val=""/>
      <w:lvlJc w:val="left"/>
    </w:lvl>
    <w:lvl w:ilvl="3" w:tplc="CA0A84B6">
      <w:numFmt w:val="decimal"/>
      <w:lvlText w:val=""/>
      <w:lvlJc w:val="left"/>
    </w:lvl>
    <w:lvl w:ilvl="4" w:tplc="BBDA4394">
      <w:numFmt w:val="decimal"/>
      <w:lvlText w:val=""/>
      <w:lvlJc w:val="left"/>
    </w:lvl>
    <w:lvl w:ilvl="5" w:tplc="F6FE2896">
      <w:numFmt w:val="decimal"/>
      <w:lvlText w:val=""/>
      <w:lvlJc w:val="left"/>
    </w:lvl>
    <w:lvl w:ilvl="6" w:tplc="4C0E43EA">
      <w:numFmt w:val="decimal"/>
      <w:lvlText w:val=""/>
      <w:lvlJc w:val="left"/>
    </w:lvl>
    <w:lvl w:ilvl="7" w:tplc="D0EEE100">
      <w:numFmt w:val="decimal"/>
      <w:lvlText w:val=""/>
      <w:lvlJc w:val="left"/>
    </w:lvl>
    <w:lvl w:ilvl="8" w:tplc="781E977C">
      <w:numFmt w:val="decimal"/>
      <w:lvlText w:val=""/>
      <w:lvlJc w:val="left"/>
    </w:lvl>
  </w:abstractNum>
  <w:abstractNum w:abstractNumId="10">
    <w:nsid w:val="0000000D"/>
    <w:multiLevelType w:val="hybridMultilevel"/>
    <w:tmpl w:val="FDB23F26"/>
    <w:lvl w:ilvl="0" w:tplc="FBE65280">
      <w:numFmt w:val="none"/>
      <w:lvlText w:val=""/>
      <w:lvlJc w:val="left"/>
      <w:pPr>
        <w:tabs>
          <w:tab w:val="num" w:pos="360"/>
        </w:tabs>
      </w:pPr>
    </w:lvl>
    <w:lvl w:ilvl="1" w:tplc="7AF23420">
      <w:numFmt w:val="decimal"/>
      <w:lvlText w:val=""/>
      <w:lvlJc w:val="left"/>
    </w:lvl>
    <w:lvl w:ilvl="2" w:tplc="002AA9FA">
      <w:numFmt w:val="decimal"/>
      <w:lvlText w:val=""/>
      <w:lvlJc w:val="left"/>
    </w:lvl>
    <w:lvl w:ilvl="3" w:tplc="6C8486C8">
      <w:numFmt w:val="decimal"/>
      <w:lvlText w:val=""/>
      <w:lvlJc w:val="left"/>
    </w:lvl>
    <w:lvl w:ilvl="4" w:tplc="405C9F34">
      <w:numFmt w:val="decimal"/>
      <w:lvlText w:val=""/>
      <w:lvlJc w:val="left"/>
    </w:lvl>
    <w:lvl w:ilvl="5" w:tplc="FD3A517C">
      <w:numFmt w:val="decimal"/>
      <w:lvlText w:val=""/>
      <w:lvlJc w:val="left"/>
    </w:lvl>
    <w:lvl w:ilvl="6" w:tplc="7674BC2E">
      <w:numFmt w:val="decimal"/>
      <w:lvlText w:val=""/>
      <w:lvlJc w:val="left"/>
    </w:lvl>
    <w:lvl w:ilvl="7" w:tplc="EB48DDAA">
      <w:numFmt w:val="decimal"/>
      <w:lvlText w:val=""/>
      <w:lvlJc w:val="left"/>
    </w:lvl>
    <w:lvl w:ilvl="8" w:tplc="48D80FC0">
      <w:numFmt w:val="decimal"/>
      <w:lvlText w:val=""/>
      <w:lvlJc w:val="left"/>
    </w:lvl>
  </w:abstractNum>
  <w:abstractNum w:abstractNumId="11">
    <w:nsid w:val="0000000E"/>
    <w:multiLevelType w:val="hybridMultilevel"/>
    <w:tmpl w:val="BBB4A1D0"/>
    <w:lvl w:ilvl="0" w:tplc="384052CA">
      <w:numFmt w:val="none"/>
      <w:lvlText w:val=""/>
      <w:lvlJc w:val="left"/>
      <w:pPr>
        <w:tabs>
          <w:tab w:val="num" w:pos="360"/>
        </w:tabs>
      </w:pPr>
    </w:lvl>
    <w:lvl w:ilvl="1" w:tplc="6A1A08FA">
      <w:numFmt w:val="decimal"/>
      <w:lvlText w:val=""/>
      <w:lvlJc w:val="left"/>
    </w:lvl>
    <w:lvl w:ilvl="2" w:tplc="9B243B9A">
      <w:numFmt w:val="decimal"/>
      <w:lvlText w:val=""/>
      <w:lvlJc w:val="left"/>
    </w:lvl>
    <w:lvl w:ilvl="3" w:tplc="CD4A2C58">
      <w:numFmt w:val="decimal"/>
      <w:lvlText w:val=""/>
      <w:lvlJc w:val="left"/>
    </w:lvl>
    <w:lvl w:ilvl="4" w:tplc="7F52000A">
      <w:numFmt w:val="decimal"/>
      <w:lvlText w:val=""/>
      <w:lvlJc w:val="left"/>
    </w:lvl>
    <w:lvl w:ilvl="5" w:tplc="CA2205BE">
      <w:numFmt w:val="decimal"/>
      <w:lvlText w:val=""/>
      <w:lvlJc w:val="left"/>
    </w:lvl>
    <w:lvl w:ilvl="6" w:tplc="B94E89E4">
      <w:numFmt w:val="decimal"/>
      <w:lvlText w:val=""/>
      <w:lvlJc w:val="left"/>
    </w:lvl>
    <w:lvl w:ilvl="7" w:tplc="64B62048">
      <w:numFmt w:val="decimal"/>
      <w:lvlText w:val=""/>
      <w:lvlJc w:val="left"/>
    </w:lvl>
    <w:lvl w:ilvl="8" w:tplc="BA386830">
      <w:numFmt w:val="decimal"/>
      <w:lvlText w:val=""/>
      <w:lvlJc w:val="left"/>
    </w:lvl>
  </w:abstractNum>
  <w:abstractNum w:abstractNumId="12">
    <w:nsid w:val="0000000F"/>
    <w:multiLevelType w:val="hybridMultilevel"/>
    <w:tmpl w:val="88A25212"/>
    <w:lvl w:ilvl="0" w:tplc="01DC9304">
      <w:numFmt w:val="none"/>
      <w:lvlText w:val=""/>
      <w:lvlJc w:val="left"/>
      <w:pPr>
        <w:tabs>
          <w:tab w:val="num" w:pos="360"/>
        </w:tabs>
      </w:pPr>
    </w:lvl>
    <w:lvl w:ilvl="1" w:tplc="6D72190E">
      <w:numFmt w:val="decimal"/>
      <w:lvlText w:val=""/>
      <w:lvlJc w:val="left"/>
    </w:lvl>
    <w:lvl w:ilvl="2" w:tplc="77F42628">
      <w:numFmt w:val="decimal"/>
      <w:lvlText w:val=""/>
      <w:lvlJc w:val="left"/>
    </w:lvl>
    <w:lvl w:ilvl="3" w:tplc="3E20C3F8">
      <w:numFmt w:val="decimal"/>
      <w:lvlText w:val=""/>
      <w:lvlJc w:val="left"/>
    </w:lvl>
    <w:lvl w:ilvl="4" w:tplc="9B2C83CC">
      <w:numFmt w:val="decimal"/>
      <w:lvlText w:val=""/>
      <w:lvlJc w:val="left"/>
    </w:lvl>
    <w:lvl w:ilvl="5" w:tplc="AB2C42E6">
      <w:numFmt w:val="decimal"/>
      <w:lvlText w:val=""/>
      <w:lvlJc w:val="left"/>
    </w:lvl>
    <w:lvl w:ilvl="6" w:tplc="E752DBE4">
      <w:numFmt w:val="decimal"/>
      <w:lvlText w:val=""/>
      <w:lvlJc w:val="left"/>
    </w:lvl>
    <w:lvl w:ilvl="7" w:tplc="7130D706">
      <w:numFmt w:val="decimal"/>
      <w:lvlText w:val=""/>
      <w:lvlJc w:val="left"/>
    </w:lvl>
    <w:lvl w:ilvl="8" w:tplc="9B663E70">
      <w:numFmt w:val="decimal"/>
      <w:lvlText w:val=""/>
      <w:lvlJc w:val="left"/>
    </w:lvl>
  </w:abstractNum>
  <w:abstractNum w:abstractNumId="13">
    <w:nsid w:val="00000010"/>
    <w:multiLevelType w:val="hybridMultilevel"/>
    <w:tmpl w:val="D7D6C1F6"/>
    <w:lvl w:ilvl="0" w:tplc="91BC43BA">
      <w:numFmt w:val="none"/>
      <w:lvlText w:val=""/>
      <w:lvlJc w:val="left"/>
      <w:pPr>
        <w:tabs>
          <w:tab w:val="num" w:pos="360"/>
        </w:tabs>
      </w:pPr>
    </w:lvl>
    <w:lvl w:ilvl="1" w:tplc="96666360">
      <w:numFmt w:val="decimal"/>
      <w:lvlText w:val=""/>
      <w:lvlJc w:val="left"/>
    </w:lvl>
    <w:lvl w:ilvl="2" w:tplc="F1946D1A">
      <w:numFmt w:val="decimal"/>
      <w:lvlText w:val=""/>
      <w:lvlJc w:val="left"/>
    </w:lvl>
    <w:lvl w:ilvl="3" w:tplc="1144C3B6">
      <w:numFmt w:val="decimal"/>
      <w:lvlText w:val=""/>
      <w:lvlJc w:val="left"/>
    </w:lvl>
    <w:lvl w:ilvl="4" w:tplc="C05C0AA8">
      <w:numFmt w:val="decimal"/>
      <w:lvlText w:val=""/>
      <w:lvlJc w:val="left"/>
    </w:lvl>
    <w:lvl w:ilvl="5" w:tplc="2CE21F4A">
      <w:numFmt w:val="decimal"/>
      <w:lvlText w:val=""/>
      <w:lvlJc w:val="left"/>
    </w:lvl>
    <w:lvl w:ilvl="6" w:tplc="D5BC24F6">
      <w:numFmt w:val="decimal"/>
      <w:lvlText w:val=""/>
      <w:lvlJc w:val="left"/>
    </w:lvl>
    <w:lvl w:ilvl="7" w:tplc="72CC5D76">
      <w:numFmt w:val="decimal"/>
      <w:lvlText w:val=""/>
      <w:lvlJc w:val="left"/>
    </w:lvl>
    <w:lvl w:ilvl="8" w:tplc="DB76C8B0">
      <w:numFmt w:val="decimal"/>
      <w:lvlText w:val=""/>
      <w:lvlJc w:val="left"/>
    </w:lvl>
  </w:abstractNum>
  <w:abstractNum w:abstractNumId="14">
    <w:nsid w:val="00000027"/>
    <w:multiLevelType w:val="hybridMultilevel"/>
    <w:tmpl w:val="236E8C5E"/>
    <w:lvl w:ilvl="0" w:tplc="8D5C80AC">
      <w:numFmt w:val="none"/>
      <w:lvlText w:val=""/>
      <w:lvlJc w:val="left"/>
      <w:pPr>
        <w:tabs>
          <w:tab w:val="num" w:pos="360"/>
        </w:tabs>
      </w:pPr>
    </w:lvl>
    <w:lvl w:ilvl="1" w:tplc="AF18B134">
      <w:numFmt w:val="none"/>
      <w:lvlText w:val=""/>
      <w:lvlJc w:val="left"/>
      <w:pPr>
        <w:tabs>
          <w:tab w:val="num" w:pos="360"/>
        </w:tabs>
      </w:pPr>
    </w:lvl>
    <w:lvl w:ilvl="2" w:tplc="C264FB84">
      <w:numFmt w:val="decimal"/>
      <w:lvlText w:val=""/>
      <w:lvlJc w:val="left"/>
    </w:lvl>
    <w:lvl w:ilvl="3" w:tplc="8B605A5E">
      <w:numFmt w:val="decimal"/>
      <w:lvlText w:val=""/>
      <w:lvlJc w:val="left"/>
    </w:lvl>
    <w:lvl w:ilvl="4" w:tplc="4574E2FE">
      <w:numFmt w:val="decimal"/>
      <w:lvlText w:val=""/>
      <w:lvlJc w:val="left"/>
    </w:lvl>
    <w:lvl w:ilvl="5" w:tplc="D0F03226">
      <w:numFmt w:val="decimal"/>
      <w:lvlText w:val=""/>
      <w:lvlJc w:val="left"/>
    </w:lvl>
    <w:lvl w:ilvl="6" w:tplc="35E4E450">
      <w:numFmt w:val="decimal"/>
      <w:lvlText w:val=""/>
      <w:lvlJc w:val="left"/>
    </w:lvl>
    <w:lvl w:ilvl="7" w:tplc="6BAACDC0">
      <w:numFmt w:val="decimal"/>
      <w:lvlText w:val=""/>
      <w:lvlJc w:val="left"/>
    </w:lvl>
    <w:lvl w:ilvl="8" w:tplc="B78AA078">
      <w:numFmt w:val="decimal"/>
      <w:lvlText w:val=""/>
      <w:lvlJc w:val="left"/>
    </w:lvl>
  </w:abstractNum>
  <w:abstractNum w:abstractNumId="15">
    <w:nsid w:val="00000028"/>
    <w:multiLevelType w:val="hybridMultilevel"/>
    <w:tmpl w:val="856C0DAA"/>
    <w:lvl w:ilvl="0" w:tplc="78D858E2">
      <w:numFmt w:val="none"/>
      <w:lvlText w:val=""/>
      <w:lvlJc w:val="left"/>
      <w:pPr>
        <w:tabs>
          <w:tab w:val="num" w:pos="360"/>
        </w:tabs>
      </w:pPr>
    </w:lvl>
    <w:lvl w:ilvl="1" w:tplc="276815FC">
      <w:numFmt w:val="none"/>
      <w:lvlText w:val=""/>
      <w:lvlJc w:val="left"/>
      <w:pPr>
        <w:tabs>
          <w:tab w:val="num" w:pos="360"/>
        </w:tabs>
      </w:pPr>
    </w:lvl>
    <w:lvl w:ilvl="2" w:tplc="DD94F36E">
      <w:numFmt w:val="decimal"/>
      <w:lvlText w:val=""/>
      <w:lvlJc w:val="left"/>
    </w:lvl>
    <w:lvl w:ilvl="3" w:tplc="4982523C">
      <w:numFmt w:val="decimal"/>
      <w:lvlText w:val=""/>
      <w:lvlJc w:val="left"/>
    </w:lvl>
    <w:lvl w:ilvl="4" w:tplc="30A6D080">
      <w:numFmt w:val="decimal"/>
      <w:lvlText w:val=""/>
      <w:lvlJc w:val="left"/>
    </w:lvl>
    <w:lvl w:ilvl="5" w:tplc="54EAF9A4">
      <w:numFmt w:val="decimal"/>
      <w:lvlText w:val=""/>
      <w:lvlJc w:val="left"/>
    </w:lvl>
    <w:lvl w:ilvl="6" w:tplc="BB040E2A">
      <w:numFmt w:val="decimal"/>
      <w:lvlText w:val=""/>
      <w:lvlJc w:val="left"/>
    </w:lvl>
    <w:lvl w:ilvl="7" w:tplc="BC4C29F6">
      <w:numFmt w:val="decimal"/>
      <w:lvlText w:val=""/>
      <w:lvlJc w:val="left"/>
    </w:lvl>
    <w:lvl w:ilvl="8" w:tplc="078E4090">
      <w:numFmt w:val="decimal"/>
      <w:lvlText w:val=""/>
      <w:lvlJc w:val="left"/>
    </w:lvl>
  </w:abstractNum>
  <w:abstractNum w:abstractNumId="16">
    <w:nsid w:val="00000029"/>
    <w:multiLevelType w:val="hybridMultilevel"/>
    <w:tmpl w:val="A82E6BB8"/>
    <w:lvl w:ilvl="0" w:tplc="586A44B0">
      <w:numFmt w:val="none"/>
      <w:lvlText w:val=""/>
      <w:lvlJc w:val="left"/>
      <w:pPr>
        <w:tabs>
          <w:tab w:val="num" w:pos="360"/>
        </w:tabs>
      </w:pPr>
    </w:lvl>
    <w:lvl w:ilvl="1" w:tplc="CB784332">
      <w:start w:val="1"/>
      <w:numFmt w:val="decimal"/>
      <w:lvlText w:val="%2."/>
      <w:lvlJc w:val="left"/>
      <w:pPr>
        <w:tabs>
          <w:tab w:val="num" w:pos="360"/>
        </w:tabs>
      </w:pPr>
      <w:rPr>
        <w:rFonts w:ascii="Times New Roman" w:eastAsia="HiraKakuProN-W3" w:hAnsi="Times New Roman" w:cs="Times New Roman"/>
      </w:rPr>
    </w:lvl>
    <w:lvl w:ilvl="2" w:tplc="F4305E58">
      <w:numFmt w:val="decimal"/>
      <w:lvlText w:val=""/>
      <w:lvlJc w:val="left"/>
    </w:lvl>
    <w:lvl w:ilvl="3" w:tplc="CDB8803C">
      <w:numFmt w:val="decimal"/>
      <w:lvlText w:val=""/>
      <w:lvlJc w:val="left"/>
    </w:lvl>
    <w:lvl w:ilvl="4" w:tplc="E7846CB2">
      <w:numFmt w:val="decimal"/>
      <w:lvlText w:val=""/>
      <w:lvlJc w:val="left"/>
    </w:lvl>
    <w:lvl w:ilvl="5" w:tplc="585644DE">
      <w:numFmt w:val="decimal"/>
      <w:lvlText w:val=""/>
      <w:lvlJc w:val="left"/>
    </w:lvl>
    <w:lvl w:ilvl="6" w:tplc="82B2629A">
      <w:numFmt w:val="decimal"/>
      <w:lvlText w:val=""/>
      <w:lvlJc w:val="left"/>
    </w:lvl>
    <w:lvl w:ilvl="7" w:tplc="08449B96">
      <w:numFmt w:val="decimal"/>
      <w:lvlText w:val=""/>
      <w:lvlJc w:val="left"/>
    </w:lvl>
    <w:lvl w:ilvl="8" w:tplc="5972F78C">
      <w:numFmt w:val="decimal"/>
      <w:lvlText w:val=""/>
      <w:lvlJc w:val="left"/>
    </w:lvl>
  </w:abstractNum>
  <w:abstractNum w:abstractNumId="17">
    <w:nsid w:val="0000002A"/>
    <w:multiLevelType w:val="hybridMultilevel"/>
    <w:tmpl w:val="70E47D12"/>
    <w:lvl w:ilvl="0" w:tplc="94643A40">
      <w:numFmt w:val="none"/>
      <w:lvlText w:val=""/>
      <w:lvlJc w:val="left"/>
      <w:pPr>
        <w:tabs>
          <w:tab w:val="num" w:pos="360"/>
        </w:tabs>
      </w:pPr>
    </w:lvl>
    <w:lvl w:ilvl="1" w:tplc="1D5A6A0A">
      <w:numFmt w:val="none"/>
      <w:lvlText w:val=""/>
      <w:lvlJc w:val="left"/>
      <w:pPr>
        <w:tabs>
          <w:tab w:val="num" w:pos="360"/>
        </w:tabs>
      </w:pPr>
    </w:lvl>
    <w:lvl w:ilvl="2" w:tplc="5A28408E">
      <w:numFmt w:val="decimal"/>
      <w:lvlText w:val=""/>
      <w:lvlJc w:val="left"/>
    </w:lvl>
    <w:lvl w:ilvl="3" w:tplc="08D679F6">
      <w:numFmt w:val="decimal"/>
      <w:lvlText w:val=""/>
      <w:lvlJc w:val="left"/>
    </w:lvl>
    <w:lvl w:ilvl="4" w:tplc="795C1F28">
      <w:numFmt w:val="decimal"/>
      <w:lvlText w:val=""/>
      <w:lvlJc w:val="left"/>
    </w:lvl>
    <w:lvl w:ilvl="5" w:tplc="A93871D2">
      <w:numFmt w:val="decimal"/>
      <w:lvlText w:val=""/>
      <w:lvlJc w:val="left"/>
    </w:lvl>
    <w:lvl w:ilvl="6" w:tplc="E37A7334">
      <w:numFmt w:val="decimal"/>
      <w:lvlText w:val=""/>
      <w:lvlJc w:val="left"/>
    </w:lvl>
    <w:lvl w:ilvl="7" w:tplc="0762B6B4">
      <w:numFmt w:val="decimal"/>
      <w:lvlText w:val=""/>
      <w:lvlJc w:val="left"/>
    </w:lvl>
    <w:lvl w:ilvl="8" w:tplc="9EF82516">
      <w:numFmt w:val="decimal"/>
      <w:lvlText w:val=""/>
      <w:lvlJc w:val="left"/>
    </w:lvl>
  </w:abstractNum>
  <w:abstractNum w:abstractNumId="18">
    <w:nsid w:val="0000002B"/>
    <w:multiLevelType w:val="hybridMultilevel"/>
    <w:tmpl w:val="1F0ED04E"/>
    <w:lvl w:ilvl="0" w:tplc="D962FDB0">
      <w:numFmt w:val="none"/>
      <w:lvlText w:val=""/>
      <w:lvlJc w:val="left"/>
      <w:pPr>
        <w:tabs>
          <w:tab w:val="num" w:pos="360"/>
        </w:tabs>
      </w:pPr>
    </w:lvl>
    <w:lvl w:ilvl="1" w:tplc="E88A86DA">
      <w:numFmt w:val="none"/>
      <w:lvlText w:val=""/>
      <w:lvlJc w:val="left"/>
      <w:pPr>
        <w:tabs>
          <w:tab w:val="num" w:pos="360"/>
        </w:tabs>
      </w:pPr>
    </w:lvl>
    <w:lvl w:ilvl="2" w:tplc="EDF212B0">
      <w:numFmt w:val="decimal"/>
      <w:lvlText w:val=""/>
      <w:lvlJc w:val="left"/>
    </w:lvl>
    <w:lvl w:ilvl="3" w:tplc="5DFC194C">
      <w:numFmt w:val="decimal"/>
      <w:lvlText w:val=""/>
      <w:lvlJc w:val="left"/>
    </w:lvl>
    <w:lvl w:ilvl="4" w:tplc="C1A423E4">
      <w:numFmt w:val="decimal"/>
      <w:lvlText w:val=""/>
      <w:lvlJc w:val="left"/>
    </w:lvl>
    <w:lvl w:ilvl="5" w:tplc="5CE8C742">
      <w:numFmt w:val="decimal"/>
      <w:lvlText w:val=""/>
      <w:lvlJc w:val="left"/>
    </w:lvl>
    <w:lvl w:ilvl="6" w:tplc="BB10FB0A">
      <w:numFmt w:val="decimal"/>
      <w:lvlText w:val=""/>
      <w:lvlJc w:val="left"/>
    </w:lvl>
    <w:lvl w:ilvl="7" w:tplc="34388EF0">
      <w:numFmt w:val="decimal"/>
      <w:lvlText w:val=""/>
      <w:lvlJc w:val="left"/>
    </w:lvl>
    <w:lvl w:ilvl="8" w:tplc="0D6094BA">
      <w:numFmt w:val="decimal"/>
      <w:lvlText w:val=""/>
      <w:lvlJc w:val="left"/>
    </w:lvl>
  </w:abstractNum>
  <w:abstractNum w:abstractNumId="19">
    <w:nsid w:val="0000002C"/>
    <w:multiLevelType w:val="hybridMultilevel"/>
    <w:tmpl w:val="097087A0"/>
    <w:lvl w:ilvl="0" w:tplc="9950FC3E">
      <w:numFmt w:val="none"/>
      <w:lvlText w:val=""/>
      <w:lvlJc w:val="left"/>
      <w:pPr>
        <w:tabs>
          <w:tab w:val="num" w:pos="360"/>
        </w:tabs>
      </w:pPr>
    </w:lvl>
    <w:lvl w:ilvl="1" w:tplc="9EBC4278">
      <w:numFmt w:val="none"/>
      <w:lvlText w:val=""/>
      <w:lvlJc w:val="left"/>
      <w:pPr>
        <w:tabs>
          <w:tab w:val="num" w:pos="360"/>
        </w:tabs>
      </w:pPr>
    </w:lvl>
    <w:lvl w:ilvl="2" w:tplc="5FA84756">
      <w:numFmt w:val="decimal"/>
      <w:lvlText w:val=""/>
      <w:lvlJc w:val="left"/>
    </w:lvl>
    <w:lvl w:ilvl="3" w:tplc="2DB6F244">
      <w:numFmt w:val="decimal"/>
      <w:lvlText w:val=""/>
      <w:lvlJc w:val="left"/>
    </w:lvl>
    <w:lvl w:ilvl="4" w:tplc="9E76C6E2">
      <w:numFmt w:val="decimal"/>
      <w:lvlText w:val=""/>
      <w:lvlJc w:val="left"/>
    </w:lvl>
    <w:lvl w:ilvl="5" w:tplc="535208CE">
      <w:numFmt w:val="decimal"/>
      <w:lvlText w:val=""/>
      <w:lvlJc w:val="left"/>
    </w:lvl>
    <w:lvl w:ilvl="6" w:tplc="2546758C">
      <w:numFmt w:val="decimal"/>
      <w:lvlText w:val=""/>
      <w:lvlJc w:val="left"/>
    </w:lvl>
    <w:lvl w:ilvl="7" w:tplc="19A41514">
      <w:numFmt w:val="decimal"/>
      <w:lvlText w:val=""/>
      <w:lvlJc w:val="left"/>
    </w:lvl>
    <w:lvl w:ilvl="8" w:tplc="EFB2373C">
      <w:numFmt w:val="decimal"/>
      <w:lvlText w:val=""/>
      <w:lvlJc w:val="left"/>
    </w:lvl>
  </w:abstractNum>
  <w:abstractNum w:abstractNumId="20">
    <w:nsid w:val="0000002D"/>
    <w:multiLevelType w:val="hybridMultilevel"/>
    <w:tmpl w:val="4D788922"/>
    <w:lvl w:ilvl="0" w:tplc="46C0C9EE">
      <w:numFmt w:val="none"/>
      <w:lvlText w:val=""/>
      <w:lvlJc w:val="left"/>
      <w:pPr>
        <w:tabs>
          <w:tab w:val="num" w:pos="360"/>
        </w:tabs>
      </w:pPr>
    </w:lvl>
    <w:lvl w:ilvl="1" w:tplc="4A8AE6E6">
      <w:numFmt w:val="none"/>
      <w:lvlText w:val=""/>
      <w:lvlJc w:val="left"/>
      <w:pPr>
        <w:tabs>
          <w:tab w:val="num" w:pos="360"/>
        </w:tabs>
      </w:pPr>
    </w:lvl>
    <w:lvl w:ilvl="2" w:tplc="CC880750">
      <w:numFmt w:val="decimal"/>
      <w:lvlText w:val=""/>
      <w:lvlJc w:val="left"/>
    </w:lvl>
    <w:lvl w:ilvl="3" w:tplc="C76C1BF4">
      <w:numFmt w:val="decimal"/>
      <w:lvlText w:val=""/>
      <w:lvlJc w:val="left"/>
    </w:lvl>
    <w:lvl w:ilvl="4" w:tplc="A9E07EE6">
      <w:numFmt w:val="decimal"/>
      <w:lvlText w:val=""/>
      <w:lvlJc w:val="left"/>
    </w:lvl>
    <w:lvl w:ilvl="5" w:tplc="BFE408C4">
      <w:numFmt w:val="decimal"/>
      <w:lvlText w:val=""/>
      <w:lvlJc w:val="left"/>
    </w:lvl>
    <w:lvl w:ilvl="6" w:tplc="B13E034E">
      <w:numFmt w:val="decimal"/>
      <w:lvlText w:val=""/>
      <w:lvlJc w:val="left"/>
    </w:lvl>
    <w:lvl w:ilvl="7" w:tplc="2C7E5FDC">
      <w:numFmt w:val="decimal"/>
      <w:lvlText w:val=""/>
      <w:lvlJc w:val="left"/>
    </w:lvl>
    <w:lvl w:ilvl="8" w:tplc="DFB81E8E">
      <w:numFmt w:val="decimal"/>
      <w:lvlText w:val=""/>
      <w:lvlJc w:val="left"/>
    </w:lvl>
  </w:abstractNum>
  <w:abstractNum w:abstractNumId="21">
    <w:nsid w:val="0000002E"/>
    <w:multiLevelType w:val="hybridMultilevel"/>
    <w:tmpl w:val="AA1C5D72"/>
    <w:lvl w:ilvl="0" w:tplc="7B4EC7C6">
      <w:numFmt w:val="none"/>
      <w:lvlText w:val=""/>
      <w:lvlJc w:val="left"/>
      <w:pPr>
        <w:tabs>
          <w:tab w:val="num" w:pos="360"/>
        </w:tabs>
      </w:pPr>
    </w:lvl>
    <w:lvl w:ilvl="1" w:tplc="91889BE6">
      <w:numFmt w:val="none"/>
      <w:lvlText w:val=""/>
      <w:lvlJc w:val="left"/>
      <w:pPr>
        <w:tabs>
          <w:tab w:val="num" w:pos="360"/>
        </w:tabs>
      </w:pPr>
    </w:lvl>
    <w:lvl w:ilvl="2" w:tplc="4502EA40">
      <w:numFmt w:val="decimal"/>
      <w:lvlText w:val=""/>
      <w:lvlJc w:val="left"/>
    </w:lvl>
    <w:lvl w:ilvl="3" w:tplc="40963BCE">
      <w:numFmt w:val="decimal"/>
      <w:lvlText w:val=""/>
      <w:lvlJc w:val="left"/>
    </w:lvl>
    <w:lvl w:ilvl="4" w:tplc="9E689A40">
      <w:numFmt w:val="decimal"/>
      <w:lvlText w:val=""/>
      <w:lvlJc w:val="left"/>
    </w:lvl>
    <w:lvl w:ilvl="5" w:tplc="F66C1416">
      <w:numFmt w:val="decimal"/>
      <w:lvlText w:val=""/>
      <w:lvlJc w:val="left"/>
    </w:lvl>
    <w:lvl w:ilvl="6" w:tplc="D0168538">
      <w:numFmt w:val="decimal"/>
      <w:lvlText w:val=""/>
      <w:lvlJc w:val="left"/>
    </w:lvl>
    <w:lvl w:ilvl="7" w:tplc="363E5B18">
      <w:numFmt w:val="decimal"/>
      <w:lvlText w:val=""/>
      <w:lvlJc w:val="left"/>
    </w:lvl>
    <w:lvl w:ilvl="8" w:tplc="1CFC67DE">
      <w:numFmt w:val="decimal"/>
      <w:lvlText w:val=""/>
      <w:lvlJc w:val="left"/>
    </w:lvl>
  </w:abstractNum>
  <w:abstractNum w:abstractNumId="22">
    <w:nsid w:val="0000002F"/>
    <w:multiLevelType w:val="hybridMultilevel"/>
    <w:tmpl w:val="085AE19C"/>
    <w:lvl w:ilvl="0" w:tplc="BA4ED914">
      <w:numFmt w:val="none"/>
      <w:lvlText w:val=""/>
      <w:lvlJc w:val="left"/>
      <w:pPr>
        <w:tabs>
          <w:tab w:val="num" w:pos="360"/>
        </w:tabs>
      </w:pPr>
    </w:lvl>
    <w:lvl w:ilvl="1" w:tplc="554A4A04">
      <w:numFmt w:val="none"/>
      <w:lvlText w:val=""/>
      <w:lvlJc w:val="left"/>
      <w:pPr>
        <w:tabs>
          <w:tab w:val="num" w:pos="360"/>
        </w:tabs>
      </w:pPr>
    </w:lvl>
    <w:lvl w:ilvl="2" w:tplc="C98A6BCE">
      <w:numFmt w:val="decimal"/>
      <w:lvlText w:val=""/>
      <w:lvlJc w:val="left"/>
    </w:lvl>
    <w:lvl w:ilvl="3" w:tplc="4044D3C2">
      <w:numFmt w:val="decimal"/>
      <w:lvlText w:val=""/>
      <w:lvlJc w:val="left"/>
    </w:lvl>
    <w:lvl w:ilvl="4" w:tplc="62D4C674">
      <w:numFmt w:val="decimal"/>
      <w:lvlText w:val=""/>
      <w:lvlJc w:val="left"/>
    </w:lvl>
    <w:lvl w:ilvl="5" w:tplc="E5C0A40E">
      <w:numFmt w:val="decimal"/>
      <w:lvlText w:val=""/>
      <w:lvlJc w:val="left"/>
    </w:lvl>
    <w:lvl w:ilvl="6" w:tplc="30F0F3C8">
      <w:numFmt w:val="decimal"/>
      <w:lvlText w:val=""/>
      <w:lvlJc w:val="left"/>
    </w:lvl>
    <w:lvl w:ilvl="7" w:tplc="ED9033DC">
      <w:numFmt w:val="decimal"/>
      <w:lvlText w:val=""/>
      <w:lvlJc w:val="left"/>
    </w:lvl>
    <w:lvl w:ilvl="8" w:tplc="D4E04422">
      <w:numFmt w:val="decimal"/>
      <w:lvlText w:val=""/>
      <w:lvlJc w:val="left"/>
    </w:lvl>
  </w:abstractNum>
  <w:abstractNum w:abstractNumId="23">
    <w:nsid w:val="00000030"/>
    <w:multiLevelType w:val="hybridMultilevel"/>
    <w:tmpl w:val="3D32FB8A"/>
    <w:lvl w:ilvl="0" w:tplc="9394FA56">
      <w:numFmt w:val="none"/>
      <w:lvlText w:val=""/>
      <w:lvlJc w:val="left"/>
      <w:pPr>
        <w:tabs>
          <w:tab w:val="num" w:pos="360"/>
        </w:tabs>
      </w:pPr>
    </w:lvl>
    <w:lvl w:ilvl="1" w:tplc="431E6B2E">
      <w:numFmt w:val="none"/>
      <w:lvlText w:val=""/>
      <w:lvlJc w:val="left"/>
      <w:pPr>
        <w:tabs>
          <w:tab w:val="num" w:pos="360"/>
        </w:tabs>
      </w:pPr>
    </w:lvl>
    <w:lvl w:ilvl="2" w:tplc="5CB88854">
      <w:numFmt w:val="decimal"/>
      <w:lvlText w:val=""/>
      <w:lvlJc w:val="left"/>
    </w:lvl>
    <w:lvl w:ilvl="3" w:tplc="6F06BC10">
      <w:numFmt w:val="decimal"/>
      <w:lvlText w:val=""/>
      <w:lvlJc w:val="left"/>
    </w:lvl>
    <w:lvl w:ilvl="4" w:tplc="457AB01C">
      <w:numFmt w:val="decimal"/>
      <w:lvlText w:val=""/>
      <w:lvlJc w:val="left"/>
    </w:lvl>
    <w:lvl w:ilvl="5" w:tplc="A3A6A202">
      <w:numFmt w:val="decimal"/>
      <w:lvlText w:val=""/>
      <w:lvlJc w:val="left"/>
    </w:lvl>
    <w:lvl w:ilvl="6" w:tplc="9122525C">
      <w:numFmt w:val="decimal"/>
      <w:lvlText w:val=""/>
      <w:lvlJc w:val="left"/>
    </w:lvl>
    <w:lvl w:ilvl="7" w:tplc="28F82142">
      <w:numFmt w:val="decimal"/>
      <w:lvlText w:val=""/>
      <w:lvlJc w:val="left"/>
    </w:lvl>
    <w:lvl w:ilvl="8" w:tplc="4E44F29E">
      <w:numFmt w:val="decimal"/>
      <w:lvlText w:val=""/>
      <w:lvlJc w:val="left"/>
    </w:lvl>
  </w:abstractNum>
  <w:abstractNum w:abstractNumId="24">
    <w:nsid w:val="00000031"/>
    <w:multiLevelType w:val="hybridMultilevel"/>
    <w:tmpl w:val="47F62786"/>
    <w:lvl w:ilvl="0" w:tplc="9200757A">
      <w:numFmt w:val="none"/>
      <w:lvlText w:val=""/>
      <w:lvlJc w:val="left"/>
      <w:pPr>
        <w:tabs>
          <w:tab w:val="num" w:pos="360"/>
        </w:tabs>
      </w:pPr>
    </w:lvl>
    <w:lvl w:ilvl="1" w:tplc="5EB48CAE">
      <w:numFmt w:val="none"/>
      <w:lvlText w:val=""/>
      <w:lvlJc w:val="left"/>
      <w:pPr>
        <w:tabs>
          <w:tab w:val="num" w:pos="360"/>
        </w:tabs>
      </w:pPr>
    </w:lvl>
    <w:lvl w:ilvl="2" w:tplc="7298D60C">
      <w:numFmt w:val="decimal"/>
      <w:lvlText w:val=""/>
      <w:lvlJc w:val="left"/>
    </w:lvl>
    <w:lvl w:ilvl="3" w:tplc="1C9E49A8">
      <w:numFmt w:val="decimal"/>
      <w:lvlText w:val=""/>
      <w:lvlJc w:val="left"/>
    </w:lvl>
    <w:lvl w:ilvl="4" w:tplc="287C6E76">
      <w:numFmt w:val="decimal"/>
      <w:lvlText w:val=""/>
      <w:lvlJc w:val="left"/>
    </w:lvl>
    <w:lvl w:ilvl="5" w:tplc="2F5A09B0">
      <w:numFmt w:val="decimal"/>
      <w:lvlText w:val=""/>
      <w:lvlJc w:val="left"/>
    </w:lvl>
    <w:lvl w:ilvl="6" w:tplc="00425D4C">
      <w:numFmt w:val="decimal"/>
      <w:lvlText w:val=""/>
      <w:lvlJc w:val="left"/>
    </w:lvl>
    <w:lvl w:ilvl="7" w:tplc="B5DE8AA6">
      <w:numFmt w:val="decimal"/>
      <w:lvlText w:val=""/>
      <w:lvlJc w:val="left"/>
    </w:lvl>
    <w:lvl w:ilvl="8" w:tplc="73DC3DCE">
      <w:numFmt w:val="decimal"/>
      <w:lvlText w:val=""/>
      <w:lvlJc w:val="left"/>
    </w:lvl>
  </w:abstractNum>
  <w:abstractNum w:abstractNumId="25">
    <w:nsid w:val="00000032"/>
    <w:multiLevelType w:val="hybridMultilevel"/>
    <w:tmpl w:val="53207680"/>
    <w:lvl w:ilvl="0" w:tplc="82F6911A">
      <w:numFmt w:val="none"/>
      <w:lvlText w:val=""/>
      <w:lvlJc w:val="left"/>
      <w:pPr>
        <w:tabs>
          <w:tab w:val="num" w:pos="360"/>
        </w:tabs>
      </w:pPr>
    </w:lvl>
    <w:lvl w:ilvl="1" w:tplc="12BAD968">
      <w:numFmt w:val="none"/>
      <w:lvlText w:val=""/>
      <w:lvlJc w:val="left"/>
      <w:pPr>
        <w:tabs>
          <w:tab w:val="num" w:pos="360"/>
        </w:tabs>
      </w:pPr>
    </w:lvl>
    <w:lvl w:ilvl="2" w:tplc="097C4258">
      <w:numFmt w:val="decimal"/>
      <w:lvlText w:val=""/>
      <w:lvlJc w:val="left"/>
    </w:lvl>
    <w:lvl w:ilvl="3" w:tplc="C0921DE2">
      <w:numFmt w:val="decimal"/>
      <w:lvlText w:val=""/>
      <w:lvlJc w:val="left"/>
    </w:lvl>
    <w:lvl w:ilvl="4" w:tplc="A8E27938">
      <w:numFmt w:val="decimal"/>
      <w:lvlText w:val=""/>
      <w:lvlJc w:val="left"/>
    </w:lvl>
    <w:lvl w:ilvl="5" w:tplc="B8484ADE">
      <w:numFmt w:val="decimal"/>
      <w:lvlText w:val=""/>
      <w:lvlJc w:val="left"/>
    </w:lvl>
    <w:lvl w:ilvl="6" w:tplc="7A102F48">
      <w:numFmt w:val="decimal"/>
      <w:lvlText w:val=""/>
      <w:lvlJc w:val="left"/>
    </w:lvl>
    <w:lvl w:ilvl="7" w:tplc="66544184">
      <w:numFmt w:val="decimal"/>
      <w:lvlText w:val=""/>
      <w:lvlJc w:val="left"/>
    </w:lvl>
    <w:lvl w:ilvl="8" w:tplc="BAE0D15A">
      <w:numFmt w:val="decimal"/>
      <w:lvlText w:val=""/>
      <w:lvlJc w:val="left"/>
    </w:lvl>
  </w:abstractNum>
  <w:abstractNum w:abstractNumId="26">
    <w:nsid w:val="0000003F"/>
    <w:multiLevelType w:val="hybridMultilevel"/>
    <w:tmpl w:val="7E10CA28"/>
    <w:lvl w:ilvl="0" w:tplc="E3EC8AD8">
      <w:numFmt w:val="none"/>
      <w:lvlText w:val=""/>
      <w:lvlJc w:val="left"/>
      <w:pPr>
        <w:tabs>
          <w:tab w:val="num" w:pos="360"/>
        </w:tabs>
      </w:pPr>
    </w:lvl>
    <w:lvl w:ilvl="1" w:tplc="F6BE6BF6">
      <w:numFmt w:val="none"/>
      <w:lvlText w:val=""/>
      <w:lvlJc w:val="left"/>
      <w:pPr>
        <w:tabs>
          <w:tab w:val="num" w:pos="360"/>
        </w:tabs>
      </w:pPr>
    </w:lvl>
    <w:lvl w:ilvl="2" w:tplc="4AFE4648">
      <w:numFmt w:val="decimal"/>
      <w:lvlText w:val=""/>
      <w:lvlJc w:val="left"/>
    </w:lvl>
    <w:lvl w:ilvl="3" w:tplc="C952FE08">
      <w:numFmt w:val="decimal"/>
      <w:lvlText w:val=""/>
      <w:lvlJc w:val="left"/>
    </w:lvl>
    <w:lvl w:ilvl="4" w:tplc="438CCA28">
      <w:numFmt w:val="decimal"/>
      <w:lvlText w:val=""/>
      <w:lvlJc w:val="left"/>
    </w:lvl>
    <w:lvl w:ilvl="5" w:tplc="1ECE2FF8">
      <w:numFmt w:val="decimal"/>
      <w:lvlText w:val=""/>
      <w:lvlJc w:val="left"/>
    </w:lvl>
    <w:lvl w:ilvl="6" w:tplc="9572BC00">
      <w:numFmt w:val="decimal"/>
      <w:lvlText w:val=""/>
      <w:lvlJc w:val="left"/>
    </w:lvl>
    <w:lvl w:ilvl="7" w:tplc="C9EC1CDA">
      <w:numFmt w:val="decimal"/>
      <w:lvlText w:val=""/>
      <w:lvlJc w:val="left"/>
    </w:lvl>
    <w:lvl w:ilvl="8" w:tplc="1C1EED50">
      <w:numFmt w:val="decimal"/>
      <w:lvlText w:val=""/>
      <w:lvlJc w:val="left"/>
    </w:lvl>
  </w:abstractNum>
  <w:abstractNum w:abstractNumId="27">
    <w:nsid w:val="00000040"/>
    <w:multiLevelType w:val="hybridMultilevel"/>
    <w:tmpl w:val="BF0E1A7E"/>
    <w:lvl w:ilvl="0" w:tplc="CF4AE2C6">
      <w:numFmt w:val="none"/>
      <w:lvlText w:val=""/>
      <w:lvlJc w:val="left"/>
      <w:pPr>
        <w:tabs>
          <w:tab w:val="num" w:pos="360"/>
        </w:tabs>
      </w:pPr>
    </w:lvl>
    <w:lvl w:ilvl="1" w:tplc="72B857EE">
      <w:numFmt w:val="none"/>
      <w:lvlText w:val=""/>
      <w:lvlJc w:val="left"/>
      <w:pPr>
        <w:tabs>
          <w:tab w:val="num" w:pos="360"/>
        </w:tabs>
      </w:pPr>
    </w:lvl>
    <w:lvl w:ilvl="2" w:tplc="BB9E10A4">
      <w:numFmt w:val="decimal"/>
      <w:lvlText w:val=""/>
      <w:lvlJc w:val="left"/>
    </w:lvl>
    <w:lvl w:ilvl="3" w:tplc="DF0C8A9A">
      <w:numFmt w:val="decimal"/>
      <w:lvlText w:val=""/>
      <w:lvlJc w:val="left"/>
    </w:lvl>
    <w:lvl w:ilvl="4" w:tplc="D5EECD1A">
      <w:numFmt w:val="decimal"/>
      <w:lvlText w:val=""/>
      <w:lvlJc w:val="left"/>
    </w:lvl>
    <w:lvl w:ilvl="5" w:tplc="0C2A2D8A">
      <w:numFmt w:val="decimal"/>
      <w:lvlText w:val=""/>
      <w:lvlJc w:val="left"/>
    </w:lvl>
    <w:lvl w:ilvl="6" w:tplc="9138B756">
      <w:numFmt w:val="decimal"/>
      <w:lvlText w:val=""/>
      <w:lvlJc w:val="left"/>
    </w:lvl>
    <w:lvl w:ilvl="7" w:tplc="FF703188">
      <w:numFmt w:val="decimal"/>
      <w:lvlText w:val=""/>
      <w:lvlJc w:val="left"/>
    </w:lvl>
    <w:lvl w:ilvl="8" w:tplc="AC4458AA">
      <w:numFmt w:val="decimal"/>
      <w:lvlText w:val=""/>
      <w:lvlJc w:val="left"/>
    </w:lvl>
  </w:abstractNum>
  <w:abstractNum w:abstractNumId="28">
    <w:nsid w:val="042118E9"/>
    <w:multiLevelType w:val="hybridMultilevel"/>
    <w:tmpl w:val="A13E59FC"/>
    <w:lvl w:ilvl="0" w:tplc="5F28BA36">
      <w:start w:val="10"/>
      <w:numFmt w:val="bullet"/>
      <w:lvlText w:val=""/>
      <w:lvlJc w:val="left"/>
      <w:pPr>
        <w:tabs>
          <w:tab w:val="num" w:pos="720"/>
        </w:tabs>
        <w:ind w:left="720" w:hanging="360"/>
      </w:pPr>
      <w:rPr>
        <w:rFonts w:ascii="Wingdings" w:eastAsia="Times New Roman"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06243C2C"/>
    <w:multiLevelType w:val="hybridMultilevel"/>
    <w:tmpl w:val="5BE838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7C96563"/>
    <w:multiLevelType w:val="hybridMultilevel"/>
    <w:tmpl w:val="AB2A1416"/>
    <w:lvl w:ilvl="0" w:tplc="EE2CB364">
      <w:start w:val="1"/>
      <w:numFmt w:val="bullet"/>
      <w:lvlText w:val="-"/>
      <w:lvlJc w:val="left"/>
      <w:pPr>
        <w:tabs>
          <w:tab w:val="num" w:pos="720"/>
        </w:tabs>
        <w:ind w:left="720" w:hanging="360"/>
      </w:pPr>
      <w:rPr>
        <w:rFonts w:ascii="Calibri" w:eastAsia="Calibri" w:hAnsi="Calibri" w:cs="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0B101CC9"/>
    <w:multiLevelType w:val="hybridMultilevel"/>
    <w:tmpl w:val="77545404"/>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0D442B86"/>
    <w:multiLevelType w:val="hybridMultilevel"/>
    <w:tmpl w:val="FA4AA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71953FF"/>
    <w:multiLevelType w:val="hybridMultilevel"/>
    <w:tmpl w:val="85548A40"/>
    <w:lvl w:ilvl="0" w:tplc="5F28BA36">
      <w:start w:val="10"/>
      <w:numFmt w:val="bullet"/>
      <w:lvlText w:val=""/>
      <w:lvlJc w:val="left"/>
      <w:pPr>
        <w:tabs>
          <w:tab w:val="num" w:pos="720"/>
        </w:tabs>
        <w:ind w:left="720" w:hanging="360"/>
      </w:pPr>
      <w:rPr>
        <w:rFonts w:ascii="Wingdings" w:eastAsia="Times New Roman"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23EF36EF"/>
    <w:multiLevelType w:val="hybridMultilevel"/>
    <w:tmpl w:val="337A4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296EF7"/>
    <w:multiLevelType w:val="hybridMultilevel"/>
    <w:tmpl w:val="EECA5574"/>
    <w:lvl w:ilvl="0" w:tplc="FA32E9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E34F56"/>
    <w:multiLevelType w:val="hybridMultilevel"/>
    <w:tmpl w:val="7F62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491D6C"/>
    <w:multiLevelType w:val="multilevel"/>
    <w:tmpl w:val="E6F27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010563E"/>
    <w:multiLevelType w:val="hybridMultilevel"/>
    <w:tmpl w:val="A9C09C1A"/>
    <w:lvl w:ilvl="0" w:tplc="00010409">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4457721E"/>
    <w:multiLevelType w:val="hybridMultilevel"/>
    <w:tmpl w:val="41B2DE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9A167F"/>
    <w:multiLevelType w:val="hybridMultilevel"/>
    <w:tmpl w:val="90546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A46939"/>
    <w:multiLevelType w:val="hybridMultilevel"/>
    <w:tmpl w:val="0FC0937C"/>
    <w:lvl w:ilvl="0" w:tplc="FFFFFFFF">
      <w:start w:val="1"/>
      <w:numFmt w:val="bullet"/>
      <w:lvlText w:val="•"/>
      <w:lvlJc w:val="left"/>
      <w:pPr>
        <w:tabs>
          <w:tab w:val="num" w:pos="720"/>
        </w:tabs>
        <w:ind w:left="720" w:hanging="360"/>
      </w:pPr>
      <w:rPr>
        <w:rFonts w:ascii="Times" w:hAnsi="Time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59776741"/>
    <w:multiLevelType w:val="multilevel"/>
    <w:tmpl w:val="DE02B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33703D6"/>
    <w:multiLevelType w:val="multilevel"/>
    <w:tmpl w:val="A0BA8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C3E5EE3"/>
    <w:multiLevelType w:val="hybridMultilevel"/>
    <w:tmpl w:val="0546B5AE"/>
    <w:lvl w:ilvl="0" w:tplc="8A3483C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3722BAD"/>
    <w:multiLevelType w:val="hybridMultilevel"/>
    <w:tmpl w:val="F2962BAA"/>
    <w:lvl w:ilvl="0" w:tplc="6D245680">
      <w:start w:val="1"/>
      <w:numFmt w:val="decimal"/>
      <w:lvlText w:val="%1."/>
      <w:lvlJc w:val="left"/>
      <w:pPr>
        <w:ind w:left="1080" w:hanging="360"/>
      </w:pPr>
      <w:rPr>
        <w:rFonts w:ascii="TimesNewRomanPSMT" w:hAnsi="TimesNewRomanPSMT" w:cs="TimesNewRomanPSMT"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4A1506"/>
    <w:multiLevelType w:val="hybridMultilevel"/>
    <w:tmpl w:val="41B2DE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45"/>
  </w:num>
  <w:num w:numId="30">
    <w:abstractNumId w:val="38"/>
  </w:num>
  <w:num w:numId="31">
    <w:abstractNumId w:val="35"/>
  </w:num>
  <w:num w:numId="32">
    <w:abstractNumId w:val="39"/>
  </w:num>
  <w:num w:numId="33">
    <w:abstractNumId w:val="46"/>
  </w:num>
  <w:num w:numId="34">
    <w:abstractNumId w:val="44"/>
  </w:num>
  <w:num w:numId="35">
    <w:abstractNumId w:val="31"/>
  </w:num>
  <w:num w:numId="36">
    <w:abstractNumId w:val="37"/>
  </w:num>
  <w:num w:numId="37">
    <w:abstractNumId w:val="42"/>
  </w:num>
  <w:num w:numId="38">
    <w:abstractNumId w:val="29"/>
  </w:num>
  <w:num w:numId="39">
    <w:abstractNumId w:val="32"/>
  </w:num>
  <w:num w:numId="40">
    <w:abstractNumId w:val="43"/>
  </w:num>
  <w:num w:numId="41">
    <w:abstractNumId w:val="33"/>
  </w:num>
  <w:num w:numId="42">
    <w:abstractNumId w:val="28"/>
  </w:num>
  <w:num w:numId="43">
    <w:abstractNumId w:val="30"/>
  </w:num>
  <w:num w:numId="44">
    <w:abstractNumId w:val="41"/>
  </w:num>
  <w:num w:numId="45">
    <w:abstractNumId w:val="36"/>
  </w:num>
  <w:num w:numId="46">
    <w:abstractNumId w:val="40"/>
  </w:num>
  <w:num w:numId="47">
    <w:abstractNumId w:val="3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fr-FR" w:vendorID="64" w:dllVersion="131078" w:nlCheck="1" w:checkStyle="1"/>
  <w:activeWritingStyle w:appName="MSWord" w:lang="en-US" w:vendorID="64" w:dllVersion="131078" w:nlCheck="1" w:checkStyle="1"/>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10BF0"/>
    <w:rsid w:val="000108BF"/>
    <w:rsid w:val="0001520A"/>
    <w:rsid w:val="000219C3"/>
    <w:rsid w:val="000253AB"/>
    <w:rsid w:val="0004169A"/>
    <w:rsid w:val="00057FA5"/>
    <w:rsid w:val="00065308"/>
    <w:rsid w:val="00073BB6"/>
    <w:rsid w:val="00092A5D"/>
    <w:rsid w:val="00097040"/>
    <w:rsid w:val="000A7303"/>
    <w:rsid w:val="000B6C29"/>
    <w:rsid w:val="000B7E3F"/>
    <w:rsid w:val="000C02F5"/>
    <w:rsid w:val="000C449C"/>
    <w:rsid w:val="00101E04"/>
    <w:rsid w:val="00144A66"/>
    <w:rsid w:val="00175268"/>
    <w:rsid w:val="00176598"/>
    <w:rsid w:val="001A2CE1"/>
    <w:rsid w:val="001B42FB"/>
    <w:rsid w:val="001B653C"/>
    <w:rsid w:val="001C6C9E"/>
    <w:rsid w:val="001D6039"/>
    <w:rsid w:val="001E364D"/>
    <w:rsid w:val="001F46D9"/>
    <w:rsid w:val="001F64A4"/>
    <w:rsid w:val="001F7C96"/>
    <w:rsid w:val="002144C2"/>
    <w:rsid w:val="00220706"/>
    <w:rsid w:val="00221740"/>
    <w:rsid w:val="002346E1"/>
    <w:rsid w:val="00240A76"/>
    <w:rsid w:val="00246B83"/>
    <w:rsid w:val="00256F82"/>
    <w:rsid w:val="00267F92"/>
    <w:rsid w:val="00294818"/>
    <w:rsid w:val="002A280F"/>
    <w:rsid w:val="002B7931"/>
    <w:rsid w:val="003022F1"/>
    <w:rsid w:val="00316203"/>
    <w:rsid w:val="00327CB6"/>
    <w:rsid w:val="00345017"/>
    <w:rsid w:val="00357F6D"/>
    <w:rsid w:val="00366B61"/>
    <w:rsid w:val="00385F59"/>
    <w:rsid w:val="00387D36"/>
    <w:rsid w:val="00391E99"/>
    <w:rsid w:val="003927FA"/>
    <w:rsid w:val="003A69B1"/>
    <w:rsid w:val="003A7CA6"/>
    <w:rsid w:val="003F6515"/>
    <w:rsid w:val="0040195A"/>
    <w:rsid w:val="004262BE"/>
    <w:rsid w:val="0043483E"/>
    <w:rsid w:val="004439C3"/>
    <w:rsid w:val="00451DCC"/>
    <w:rsid w:val="00471CB4"/>
    <w:rsid w:val="00481583"/>
    <w:rsid w:val="004C0029"/>
    <w:rsid w:val="004D247F"/>
    <w:rsid w:val="004D4DA7"/>
    <w:rsid w:val="004E3D8D"/>
    <w:rsid w:val="004E703C"/>
    <w:rsid w:val="00514120"/>
    <w:rsid w:val="005267B6"/>
    <w:rsid w:val="00532A36"/>
    <w:rsid w:val="00542F53"/>
    <w:rsid w:val="0054612C"/>
    <w:rsid w:val="00551400"/>
    <w:rsid w:val="00561FDC"/>
    <w:rsid w:val="00587690"/>
    <w:rsid w:val="00587D80"/>
    <w:rsid w:val="00595207"/>
    <w:rsid w:val="005A103C"/>
    <w:rsid w:val="005A6FB8"/>
    <w:rsid w:val="00620921"/>
    <w:rsid w:val="006309F9"/>
    <w:rsid w:val="0063336D"/>
    <w:rsid w:val="00650A6F"/>
    <w:rsid w:val="00652A33"/>
    <w:rsid w:val="006602E8"/>
    <w:rsid w:val="0068324F"/>
    <w:rsid w:val="00685CD7"/>
    <w:rsid w:val="006A7D1B"/>
    <w:rsid w:val="006B0F88"/>
    <w:rsid w:val="006D10F1"/>
    <w:rsid w:val="006E0F47"/>
    <w:rsid w:val="00704D01"/>
    <w:rsid w:val="007309C4"/>
    <w:rsid w:val="00736425"/>
    <w:rsid w:val="00745BD1"/>
    <w:rsid w:val="00751CEA"/>
    <w:rsid w:val="007664D5"/>
    <w:rsid w:val="00773034"/>
    <w:rsid w:val="00797112"/>
    <w:rsid w:val="00797DF7"/>
    <w:rsid w:val="007B112A"/>
    <w:rsid w:val="007B145F"/>
    <w:rsid w:val="007C2CF3"/>
    <w:rsid w:val="007C5BF4"/>
    <w:rsid w:val="007E08CD"/>
    <w:rsid w:val="007F1EC3"/>
    <w:rsid w:val="008149F0"/>
    <w:rsid w:val="0081585D"/>
    <w:rsid w:val="008178B7"/>
    <w:rsid w:val="0082219F"/>
    <w:rsid w:val="008406E4"/>
    <w:rsid w:val="00854F37"/>
    <w:rsid w:val="00855CE2"/>
    <w:rsid w:val="00865906"/>
    <w:rsid w:val="0087485D"/>
    <w:rsid w:val="00877DF7"/>
    <w:rsid w:val="008A3112"/>
    <w:rsid w:val="008A6308"/>
    <w:rsid w:val="008C7C69"/>
    <w:rsid w:val="008D2BA5"/>
    <w:rsid w:val="008E45DA"/>
    <w:rsid w:val="008E58D7"/>
    <w:rsid w:val="00910BF0"/>
    <w:rsid w:val="00911FFD"/>
    <w:rsid w:val="00925CB2"/>
    <w:rsid w:val="00936CDD"/>
    <w:rsid w:val="009412E7"/>
    <w:rsid w:val="009616AA"/>
    <w:rsid w:val="00977DE8"/>
    <w:rsid w:val="009A00C6"/>
    <w:rsid w:val="009A0352"/>
    <w:rsid w:val="009C1DA7"/>
    <w:rsid w:val="009E0CC9"/>
    <w:rsid w:val="009E178D"/>
    <w:rsid w:val="00A12045"/>
    <w:rsid w:val="00A17B6C"/>
    <w:rsid w:val="00A338B1"/>
    <w:rsid w:val="00A4761E"/>
    <w:rsid w:val="00A536DF"/>
    <w:rsid w:val="00A67114"/>
    <w:rsid w:val="00A72C45"/>
    <w:rsid w:val="00A914EC"/>
    <w:rsid w:val="00AA1929"/>
    <w:rsid w:val="00AA5AF8"/>
    <w:rsid w:val="00AA7E57"/>
    <w:rsid w:val="00AC4F06"/>
    <w:rsid w:val="00AC7987"/>
    <w:rsid w:val="00AD55CB"/>
    <w:rsid w:val="00AF4A51"/>
    <w:rsid w:val="00B17D04"/>
    <w:rsid w:val="00B32467"/>
    <w:rsid w:val="00B327F6"/>
    <w:rsid w:val="00B77AEE"/>
    <w:rsid w:val="00B812B0"/>
    <w:rsid w:val="00BF38BF"/>
    <w:rsid w:val="00C00551"/>
    <w:rsid w:val="00C03E75"/>
    <w:rsid w:val="00C21490"/>
    <w:rsid w:val="00C26605"/>
    <w:rsid w:val="00C30BC3"/>
    <w:rsid w:val="00C37339"/>
    <w:rsid w:val="00C46AFF"/>
    <w:rsid w:val="00C5495A"/>
    <w:rsid w:val="00C803F8"/>
    <w:rsid w:val="00CD1D84"/>
    <w:rsid w:val="00CE3ABB"/>
    <w:rsid w:val="00CE500B"/>
    <w:rsid w:val="00D02E11"/>
    <w:rsid w:val="00D0468A"/>
    <w:rsid w:val="00D06DD2"/>
    <w:rsid w:val="00D13963"/>
    <w:rsid w:val="00D13F5F"/>
    <w:rsid w:val="00D17DF9"/>
    <w:rsid w:val="00D408DF"/>
    <w:rsid w:val="00D503AF"/>
    <w:rsid w:val="00D76222"/>
    <w:rsid w:val="00D80412"/>
    <w:rsid w:val="00DA2AB5"/>
    <w:rsid w:val="00DB1B78"/>
    <w:rsid w:val="00DC412E"/>
    <w:rsid w:val="00DE2FDB"/>
    <w:rsid w:val="00E012C8"/>
    <w:rsid w:val="00E02F25"/>
    <w:rsid w:val="00E103CF"/>
    <w:rsid w:val="00E14B42"/>
    <w:rsid w:val="00E1618D"/>
    <w:rsid w:val="00E21DAB"/>
    <w:rsid w:val="00E23A36"/>
    <w:rsid w:val="00E25458"/>
    <w:rsid w:val="00E26068"/>
    <w:rsid w:val="00E46B4E"/>
    <w:rsid w:val="00E80AA9"/>
    <w:rsid w:val="00EA0D94"/>
    <w:rsid w:val="00EB466B"/>
    <w:rsid w:val="00EB473A"/>
    <w:rsid w:val="00EC125B"/>
    <w:rsid w:val="00EE177D"/>
    <w:rsid w:val="00EF03C9"/>
    <w:rsid w:val="00F10E0C"/>
    <w:rsid w:val="00F30EEA"/>
    <w:rsid w:val="00F369C3"/>
    <w:rsid w:val="00F5142F"/>
    <w:rsid w:val="00FA56D8"/>
    <w:rsid w:val="00FD4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0A"/>
    <w:pPr>
      <w:spacing w:after="200" w:line="276" w:lineRule="auto"/>
    </w:pPr>
    <w:rPr>
      <w:sz w:val="22"/>
      <w:szCs w:val="22"/>
    </w:rPr>
  </w:style>
  <w:style w:type="paragraph" w:styleId="Heading1">
    <w:name w:val="heading 1"/>
    <w:basedOn w:val="Normal"/>
    <w:next w:val="Normal"/>
    <w:link w:val="Heading1Char"/>
    <w:uiPriority w:val="9"/>
    <w:qFormat/>
    <w:rsid w:val="00F30EEA"/>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qFormat/>
    <w:rsid w:val="000A7303"/>
    <w:pPr>
      <w:keepNext/>
      <w:spacing w:after="0" w:line="240" w:lineRule="auto"/>
      <w:outlineLvl w:val="4"/>
    </w:pPr>
    <w:rPr>
      <w:rFonts w:ascii="Times New Roman" w:hAnsi="Times New Roman"/>
      <w:b/>
      <w:bCs/>
      <w:sz w:val="24"/>
      <w:szCs w:val="20"/>
    </w:rPr>
  </w:style>
  <w:style w:type="paragraph" w:styleId="Heading6">
    <w:name w:val="heading 6"/>
    <w:basedOn w:val="Normal"/>
    <w:next w:val="Normal"/>
    <w:link w:val="Heading6Char"/>
    <w:uiPriority w:val="9"/>
    <w:semiHidden/>
    <w:unhideWhenUsed/>
    <w:qFormat/>
    <w:rsid w:val="00F30EEA"/>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69B1"/>
    <w:pPr>
      <w:tabs>
        <w:tab w:val="center" w:pos="4680"/>
        <w:tab w:val="right" w:pos="9360"/>
      </w:tabs>
    </w:pPr>
  </w:style>
  <w:style w:type="character" w:customStyle="1" w:styleId="HeaderChar">
    <w:name w:val="Header Char"/>
    <w:basedOn w:val="DefaultParagraphFont"/>
    <w:link w:val="Header"/>
    <w:uiPriority w:val="99"/>
    <w:rsid w:val="003A69B1"/>
  </w:style>
  <w:style w:type="paragraph" w:styleId="Footer">
    <w:name w:val="footer"/>
    <w:basedOn w:val="Normal"/>
    <w:link w:val="FooterChar"/>
    <w:uiPriority w:val="99"/>
    <w:unhideWhenUsed/>
    <w:rsid w:val="003A69B1"/>
    <w:pPr>
      <w:tabs>
        <w:tab w:val="center" w:pos="4680"/>
        <w:tab w:val="right" w:pos="9360"/>
      </w:tabs>
    </w:pPr>
  </w:style>
  <w:style w:type="character" w:customStyle="1" w:styleId="FooterChar">
    <w:name w:val="Footer Char"/>
    <w:basedOn w:val="DefaultParagraphFont"/>
    <w:link w:val="Footer"/>
    <w:uiPriority w:val="99"/>
    <w:rsid w:val="003A69B1"/>
  </w:style>
  <w:style w:type="paragraph" w:styleId="BalloonText">
    <w:name w:val="Balloon Text"/>
    <w:basedOn w:val="Normal"/>
    <w:link w:val="BalloonTextChar"/>
    <w:uiPriority w:val="99"/>
    <w:semiHidden/>
    <w:unhideWhenUsed/>
    <w:rsid w:val="003A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9B1"/>
    <w:rPr>
      <w:rFonts w:ascii="Tahoma" w:hAnsi="Tahoma" w:cs="Tahoma"/>
      <w:sz w:val="16"/>
      <w:szCs w:val="16"/>
    </w:rPr>
  </w:style>
  <w:style w:type="character" w:styleId="Hyperlink">
    <w:name w:val="Hyperlink"/>
    <w:basedOn w:val="DefaultParagraphFont"/>
    <w:uiPriority w:val="99"/>
    <w:unhideWhenUsed/>
    <w:rsid w:val="00A914EC"/>
    <w:rPr>
      <w:color w:val="0000FF"/>
      <w:u w:val="single"/>
    </w:rPr>
  </w:style>
  <w:style w:type="table" w:styleId="TableGrid">
    <w:name w:val="Table Grid"/>
    <w:basedOn w:val="TableNormal"/>
    <w:uiPriority w:val="59"/>
    <w:rsid w:val="004439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21">
    <w:name w:val="header21"/>
    <w:basedOn w:val="DefaultParagraphFont"/>
    <w:rsid w:val="00C30BC3"/>
    <w:rPr>
      <w:rFonts w:ascii="Arial" w:hAnsi="Arial" w:cs="Arial" w:hint="default"/>
      <w:b/>
      <w:bCs/>
      <w:color w:val="688A93"/>
      <w:sz w:val="37"/>
      <w:szCs w:val="37"/>
    </w:rPr>
  </w:style>
  <w:style w:type="paragraph" w:styleId="NoSpacing">
    <w:name w:val="No Spacing"/>
    <w:link w:val="NoSpacingChar"/>
    <w:uiPriority w:val="1"/>
    <w:qFormat/>
    <w:rsid w:val="00EA0D94"/>
    <w:rPr>
      <w:rFonts w:eastAsia="Calibri"/>
      <w:sz w:val="22"/>
      <w:szCs w:val="22"/>
    </w:rPr>
  </w:style>
  <w:style w:type="character" w:customStyle="1" w:styleId="Heading5Char">
    <w:name w:val="Heading 5 Char"/>
    <w:basedOn w:val="DefaultParagraphFont"/>
    <w:link w:val="Heading5"/>
    <w:rsid w:val="000A7303"/>
    <w:rPr>
      <w:rFonts w:ascii="Times New Roman" w:hAnsi="Times New Roman"/>
      <w:b/>
      <w:bCs/>
      <w:sz w:val="24"/>
    </w:rPr>
  </w:style>
  <w:style w:type="character" w:customStyle="1" w:styleId="Heading1Char">
    <w:name w:val="Heading 1 Char"/>
    <w:basedOn w:val="DefaultParagraphFont"/>
    <w:link w:val="Heading1"/>
    <w:uiPriority w:val="9"/>
    <w:rsid w:val="00F30EEA"/>
    <w:rPr>
      <w:rFonts w:ascii="Cambria" w:eastAsia="Times New Roman" w:hAnsi="Cambria" w:cs="Times New Roman"/>
      <w:b/>
      <w:bCs/>
      <w:kern w:val="32"/>
      <w:sz w:val="32"/>
      <w:szCs w:val="32"/>
    </w:rPr>
  </w:style>
  <w:style w:type="character" w:customStyle="1" w:styleId="Heading6Char">
    <w:name w:val="Heading 6 Char"/>
    <w:basedOn w:val="DefaultParagraphFont"/>
    <w:link w:val="Heading6"/>
    <w:uiPriority w:val="9"/>
    <w:semiHidden/>
    <w:rsid w:val="00F30EEA"/>
    <w:rPr>
      <w:rFonts w:ascii="Calibri" w:eastAsia="Times New Roman" w:hAnsi="Calibri" w:cs="Times New Roman"/>
      <w:b/>
      <w:bCs/>
      <w:sz w:val="22"/>
      <w:szCs w:val="22"/>
    </w:rPr>
  </w:style>
  <w:style w:type="paragraph" w:styleId="NormalWeb">
    <w:name w:val="Normal (Web)"/>
    <w:basedOn w:val="Normal"/>
    <w:rsid w:val="00F30EEA"/>
    <w:pPr>
      <w:spacing w:before="100" w:beforeAutospacing="1" w:after="100" w:afterAutospacing="1" w:line="240" w:lineRule="auto"/>
    </w:pPr>
    <w:rPr>
      <w:rFonts w:ascii="Times New Roman" w:hAnsi="Times New Roman"/>
      <w:sz w:val="24"/>
      <w:szCs w:val="24"/>
    </w:rPr>
  </w:style>
  <w:style w:type="paragraph" w:customStyle="1" w:styleId="Default">
    <w:name w:val="Default"/>
    <w:rsid w:val="00F30EEA"/>
    <w:pPr>
      <w:autoSpaceDE w:val="0"/>
      <w:autoSpaceDN w:val="0"/>
      <w:adjustRightInd w:val="0"/>
    </w:pPr>
    <w:rPr>
      <w:rFonts w:ascii="Myriad Pro" w:hAnsi="Myriad Pro"/>
      <w:color w:val="000000"/>
      <w:sz w:val="24"/>
      <w:szCs w:val="24"/>
    </w:rPr>
  </w:style>
  <w:style w:type="character" w:customStyle="1" w:styleId="NoSpacingChar">
    <w:name w:val="No Spacing Char"/>
    <w:basedOn w:val="DefaultParagraphFont"/>
    <w:link w:val="NoSpacing"/>
    <w:uiPriority w:val="1"/>
    <w:rsid w:val="00C26605"/>
    <w:rPr>
      <w:rFonts w:eastAsia="Calibri"/>
      <w:sz w:val="22"/>
      <w:szCs w:val="22"/>
      <w:lang w:val="en-US" w:eastAsia="en-US" w:bidi="ar-SA"/>
    </w:rPr>
  </w:style>
  <w:style w:type="character" w:styleId="Strong">
    <w:name w:val="Strong"/>
    <w:basedOn w:val="DefaultParagraphFont"/>
    <w:uiPriority w:val="22"/>
    <w:qFormat/>
    <w:rsid w:val="00240A76"/>
    <w:rPr>
      <w:b/>
      <w:bCs/>
    </w:rPr>
  </w:style>
  <w:style w:type="character" w:styleId="PageNumber">
    <w:name w:val="page number"/>
    <w:basedOn w:val="DefaultParagraphFont"/>
    <w:rsid w:val="00EF03C9"/>
  </w:style>
  <w:style w:type="paragraph" w:styleId="BodyText2">
    <w:name w:val="Body Text 2"/>
    <w:basedOn w:val="Normal"/>
    <w:link w:val="BodyText2Char"/>
    <w:rsid w:val="00EF03C9"/>
    <w:pPr>
      <w:spacing w:after="0" w:line="240" w:lineRule="auto"/>
      <w:jc w:val="both"/>
    </w:pPr>
    <w:rPr>
      <w:rFonts w:ascii="Arial" w:hAnsi="Arial" w:cs="Arial"/>
      <w:bCs/>
      <w:sz w:val="20"/>
      <w:szCs w:val="24"/>
    </w:rPr>
  </w:style>
  <w:style w:type="character" w:customStyle="1" w:styleId="BodyText2Char">
    <w:name w:val="Body Text 2 Char"/>
    <w:basedOn w:val="DefaultParagraphFont"/>
    <w:link w:val="BodyText2"/>
    <w:rsid w:val="00EF03C9"/>
    <w:rPr>
      <w:rFonts w:ascii="Arial" w:hAnsi="Arial" w:cs="Arial"/>
      <w:bCs/>
      <w:szCs w:val="24"/>
    </w:rPr>
  </w:style>
  <w:style w:type="paragraph" w:styleId="BodyTextIndent">
    <w:name w:val="Body Text Indent"/>
    <w:basedOn w:val="Normal"/>
    <w:link w:val="BodyTextIndentChar"/>
    <w:uiPriority w:val="99"/>
    <w:semiHidden/>
    <w:unhideWhenUsed/>
    <w:rsid w:val="00F5142F"/>
    <w:pPr>
      <w:spacing w:after="120"/>
      <w:ind w:left="360"/>
    </w:pPr>
  </w:style>
  <w:style w:type="character" w:customStyle="1" w:styleId="BodyTextIndentChar">
    <w:name w:val="Body Text Indent Char"/>
    <w:basedOn w:val="DefaultParagraphFont"/>
    <w:link w:val="BodyTextIndent"/>
    <w:uiPriority w:val="99"/>
    <w:semiHidden/>
    <w:rsid w:val="00F5142F"/>
    <w:rPr>
      <w:sz w:val="22"/>
      <w:szCs w:val="22"/>
    </w:rPr>
  </w:style>
  <w:style w:type="paragraph" w:customStyle="1" w:styleId="text">
    <w:name w:val="text"/>
    <w:basedOn w:val="Normal"/>
    <w:rsid w:val="00F5142F"/>
    <w:pPr>
      <w:spacing w:before="100" w:beforeAutospacing="1" w:after="100" w:afterAutospacing="1" w:line="240" w:lineRule="auto"/>
    </w:pPr>
    <w:rPr>
      <w:rFonts w:ascii="Times New Roman" w:hAnsi="Times New Roman"/>
      <w:sz w:val="24"/>
      <w:szCs w:val="24"/>
    </w:rPr>
  </w:style>
  <w:style w:type="paragraph" w:styleId="BodyText3">
    <w:name w:val="Body Text 3"/>
    <w:basedOn w:val="Normal"/>
    <w:link w:val="BodyText3Char"/>
    <w:uiPriority w:val="99"/>
    <w:semiHidden/>
    <w:unhideWhenUsed/>
    <w:rsid w:val="009C1DA7"/>
    <w:pPr>
      <w:spacing w:after="120"/>
    </w:pPr>
    <w:rPr>
      <w:sz w:val="16"/>
      <w:szCs w:val="16"/>
    </w:rPr>
  </w:style>
  <w:style w:type="character" w:customStyle="1" w:styleId="BodyText3Char">
    <w:name w:val="Body Text 3 Char"/>
    <w:basedOn w:val="DefaultParagraphFont"/>
    <w:link w:val="BodyText3"/>
    <w:uiPriority w:val="99"/>
    <w:semiHidden/>
    <w:rsid w:val="009C1DA7"/>
    <w:rPr>
      <w:sz w:val="16"/>
      <w:szCs w:val="16"/>
    </w:rPr>
  </w:style>
  <w:style w:type="paragraph" w:styleId="BodyTextIndent3">
    <w:name w:val="Body Text Indent 3"/>
    <w:basedOn w:val="Normal"/>
    <w:link w:val="BodyTextIndent3Char"/>
    <w:uiPriority w:val="99"/>
    <w:semiHidden/>
    <w:unhideWhenUsed/>
    <w:rsid w:val="009C1DA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1DA7"/>
    <w:rPr>
      <w:sz w:val="16"/>
      <w:szCs w:val="16"/>
    </w:rPr>
  </w:style>
  <w:style w:type="character" w:customStyle="1" w:styleId="text822font0">
    <w:name w:val="text822font0"/>
    <w:basedOn w:val="DefaultParagraphFont"/>
    <w:rsid w:val="00AD55CB"/>
    <w:rPr>
      <w:rFonts w:ascii="Arial" w:hAnsi="Arial" w:cs="Arial" w:hint="default"/>
      <w:color w:val="000000"/>
      <w:spacing w:val="240"/>
      <w:sz w:val="20"/>
      <w:szCs w:val="20"/>
    </w:rPr>
  </w:style>
  <w:style w:type="character" w:customStyle="1" w:styleId="text822font1">
    <w:name w:val="text822font1"/>
    <w:basedOn w:val="DefaultParagraphFont"/>
    <w:rsid w:val="00AD55CB"/>
    <w:rPr>
      <w:rFonts w:ascii="Arial" w:hAnsi="Arial" w:cs="Arial" w:hint="default"/>
      <w:b/>
      <w:bCs/>
      <w:color w:val="800080"/>
      <w:spacing w:val="240"/>
      <w:sz w:val="20"/>
      <w:szCs w:val="20"/>
    </w:rPr>
  </w:style>
  <w:style w:type="character" w:customStyle="1" w:styleId="text822font2">
    <w:name w:val="text822font2"/>
    <w:basedOn w:val="DefaultParagraphFont"/>
    <w:rsid w:val="00AD55CB"/>
    <w:rPr>
      <w:rFonts w:ascii="Arial" w:hAnsi="Arial" w:cs="Arial" w:hint="default"/>
      <w:b/>
      <w:bCs/>
      <w:color w:val="FF0000"/>
      <w:spacing w:val="240"/>
      <w:sz w:val="20"/>
      <w:szCs w:val="20"/>
    </w:rPr>
  </w:style>
  <w:style w:type="character" w:customStyle="1" w:styleId="text819font0">
    <w:name w:val="text819font0"/>
    <w:basedOn w:val="DefaultParagraphFont"/>
    <w:rsid w:val="00AD55CB"/>
    <w:rPr>
      <w:rFonts w:ascii="Arial" w:hAnsi="Arial" w:cs="Arial" w:hint="default"/>
      <w:color w:val="000000"/>
      <w:spacing w:val="240"/>
      <w:sz w:val="20"/>
      <w:szCs w:val="20"/>
    </w:rPr>
  </w:style>
  <w:style w:type="character" w:customStyle="1" w:styleId="text819font1">
    <w:name w:val="text819font1"/>
    <w:basedOn w:val="DefaultParagraphFont"/>
    <w:rsid w:val="00AD55CB"/>
    <w:rPr>
      <w:rFonts w:ascii="Arial" w:hAnsi="Arial" w:cs="Arial" w:hint="default"/>
      <w:b/>
      <w:bCs/>
      <w:color w:val="000000"/>
      <w:spacing w:val="240"/>
      <w:sz w:val="20"/>
      <w:szCs w:val="20"/>
    </w:rPr>
  </w:style>
  <w:style w:type="character" w:customStyle="1" w:styleId="text819font2">
    <w:name w:val="text819font2"/>
    <w:basedOn w:val="DefaultParagraphFont"/>
    <w:rsid w:val="00AD55CB"/>
    <w:rPr>
      <w:rFonts w:ascii="Arial" w:hAnsi="Arial" w:cs="Arial" w:hint="default"/>
      <w:b/>
      <w:bCs/>
      <w:color w:val="800080"/>
      <w:spacing w:val="240"/>
      <w:sz w:val="20"/>
      <w:szCs w:val="20"/>
    </w:rPr>
  </w:style>
  <w:style w:type="character" w:customStyle="1" w:styleId="text816font0">
    <w:name w:val="text816font0"/>
    <w:basedOn w:val="DefaultParagraphFont"/>
    <w:rsid w:val="00AD55CB"/>
    <w:rPr>
      <w:rFonts w:ascii="Arial" w:hAnsi="Arial" w:cs="Arial" w:hint="default"/>
      <w:color w:val="000000"/>
      <w:spacing w:val="240"/>
      <w:sz w:val="20"/>
      <w:szCs w:val="20"/>
    </w:rPr>
  </w:style>
  <w:style w:type="character" w:customStyle="1" w:styleId="text816font2">
    <w:name w:val="text816font2"/>
    <w:basedOn w:val="DefaultParagraphFont"/>
    <w:rsid w:val="00AD55CB"/>
    <w:rPr>
      <w:rFonts w:ascii="Arial" w:hAnsi="Arial" w:cs="Arial" w:hint="default"/>
      <w:b/>
      <w:bCs/>
      <w:color w:val="800080"/>
      <w:spacing w:val="240"/>
      <w:sz w:val="20"/>
      <w:szCs w:val="20"/>
    </w:rPr>
  </w:style>
  <w:style w:type="character" w:customStyle="1" w:styleId="text813font0">
    <w:name w:val="text813font0"/>
    <w:basedOn w:val="DefaultParagraphFont"/>
    <w:rsid w:val="00AD55CB"/>
    <w:rPr>
      <w:rFonts w:ascii="Arial" w:hAnsi="Arial" w:cs="Arial" w:hint="default"/>
      <w:color w:val="000000"/>
      <w:spacing w:val="240"/>
      <w:sz w:val="20"/>
      <w:szCs w:val="20"/>
    </w:rPr>
  </w:style>
  <w:style w:type="character" w:customStyle="1" w:styleId="text830font0">
    <w:name w:val="text830font0"/>
    <w:basedOn w:val="DefaultParagraphFont"/>
    <w:rsid w:val="00AD55CB"/>
    <w:rPr>
      <w:rFonts w:ascii="Arial" w:hAnsi="Arial" w:cs="Arial" w:hint="default"/>
      <w:color w:val="000000"/>
      <w:spacing w:val="240"/>
      <w:sz w:val="20"/>
      <w:szCs w:val="20"/>
    </w:rPr>
  </w:style>
  <w:style w:type="character" w:customStyle="1" w:styleId="text830font1">
    <w:name w:val="text830font1"/>
    <w:basedOn w:val="DefaultParagraphFont"/>
    <w:rsid w:val="00AD55CB"/>
    <w:rPr>
      <w:rFonts w:ascii="Arial" w:hAnsi="Arial" w:cs="Arial" w:hint="default"/>
      <w:b/>
      <w:bCs/>
      <w:color w:val="800080"/>
      <w:spacing w:val="240"/>
      <w:sz w:val="20"/>
      <w:szCs w:val="20"/>
    </w:rPr>
  </w:style>
  <w:style w:type="character" w:customStyle="1" w:styleId="text830font3">
    <w:name w:val="text830font3"/>
    <w:basedOn w:val="DefaultParagraphFont"/>
    <w:rsid w:val="00AD55CB"/>
    <w:rPr>
      <w:rFonts w:ascii="Arial" w:hAnsi="Arial" w:cs="Arial" w:hint="default"/>
      <w:color w:val="0000FF"/>
      <w:spacing w:val="240"/>
      <w:sz w:val="20"/>
      <w:szCs w:val="20"/>
      <w:u w:val="single"/>
    </w:rPr>
  </w:style>
  <w:style w:type="character" w:customStyle="1" w:styleId="text831font0">
    <w:name w:val="text831font0"/>
    <w:basedOn w:val="DefaultParagraphFont"/>
    <w:rsid w:val="00AD55CB"/>
    <w:rPr>
      <w:rFonts w:ascii="Arial" w:hAnsi="Arial" w:cs="Arial" w:hint="default"/>
      <w:color w:val="000000"/>
      <w:spacing w:val="240"/>
      <w:sz w:val="20"/>
      <w:szCs w:val="20"/>
    </w:rPr>
  </w:style>
  <w:style w:type="character" w:customStyle="1" w:styleId="text831font1">
    <w:name w:val="text831font1"/>
    <w:basedOn w:val="DefaultParagraphFont"/>
    <w:rsid w:val="00AD55CB"/>
    <w:rPr>
      <w:rFonts w:ascii="Arial" w:hAnsi="Arial" w:cs="Arial" w:hint="default"/>
      <w:b/>
      <w:bCs/>
      <w:color w:val="010101"/>
      <w:spacing w:val="240"/>
      <w:sz w:val="20"/>
      <w:szCs w:val="20"/>
    </w:rPr>
  </w:style>
  <w:style w:type="character" w:customStyle="1" w:styleId="text831font2">
    <w:name w:val="text831font2"/>
    <w:basedOn w:val="DefaultParagraphFont"/>
    <w:rsid w:val="00AD55CB"/>
    <w:rPr>
      <w:rFonts w:ascii="Arial" w:hAnsi="Arial" w:cs="Arial" w:hint="default"/>
      <w:b/>
      <w:bCs/>
      <w:color w:val="0000FF"/>
      <w:spacing w:val="240"/>
      <w:sz w:val="20"/>
      <w:szCs w:val="20"/>
    </w:rPr>
  </w:style>
  <w:style w:type="character" w:customStyle="1" w:styleId="text831font3">
    <w:name w:val="text831font3"/>
    <w:basedOn w:val="DefaultParagraphFont"/>
    <w:rsid w:val="00AD55CB"/>
    <w:rPr>
      <w:rFonts w:ascii="Arial" w:hAnsi="Arial" w:cs="Arial" w:hint="default"/>
      <w:b/>
      <w:bCs/>
      <w:color w:val="000000"/>
      <w:spacing w:val="240"/>
      <w:sz w:val="20"/>
      <w:szCs w:val="20"/>
    </w:rPr>
  </w:style>
  <w:style w:type="character" w:customStyle="1" w:styleId="text831font4">
    <w:name w:val="text831font4"/>
    <w:basedOn w:val="DefaultParagraphFont"/>
    <w:rsid w:val="00AD55CB"/>
    <w:rPr>
      <w:rFonts w:ascii="Arial" w:hAnsi="Arial" w:cs="Arial" w:hint="default"/>
      <w:color w:val="010101"/>
      <w:spacing w:val="240"/>
      <w:sz w:val="20"/>
      <w:szCs w:val="20"/>
    </w:rPr>
  </w:style>
  <w:style w:type="character" w:customStyle="1" w:styleId="text831font5">
    <w:name w:val="text831font5"/>
    <w:basedOn w:val="DefaultParagraphFont"/>
    <w:rsid w:val="00AD55CB"/>
    <w:rPr>
      <w:rFonts w:ascii="Arial" w:hAnsi="Arial" w:cs="Arial" w:hint="default"/>
      <w:b/>
      <w:bCs/>
      <w:color w:val="008000"/>
      <w:spacing w:val="240"/>
      <w:sz w:val="20"/>
      <w:szCs w:val="20"/>
    </w:rPr>
  </w:style>
  <w:style w:type="character" w:customStyle="1" w:styleId="text831font6">
    <w:name w:val="text831font6"/>
    <w:basedOn w:val="DefaultParagraphFont"/>
    <w:rsid w:val="00AD55CB"/>
    <w:rPr>
      <w:rFonts w:ascii="Arial" w:hAnsi="Arial" w:cs="Arial" w:hint="default"/>
      <w:b/>
      <w:bCs/>
      <w:color w:val="800080"/>
      <w:spacing w:val="240"/>
      <w:sz w:val="20"/>
      <w:szCs w:val="20"/>
    </w:rPr>
  </w:style>
  <w:style w:type="character" w:customStyle="1" w:styleId="text831font7">
    <w:name w:val="text831font7"/>
    <w:basedOn w:val="DefaultParagraphFont"/>
    <w:rsid w:val="00AD55CB"/>
    <w:rPr>
      <w:rFonts w:ascii="Arial" w:hAnsi="Arial" w:cs="Arial" w:hint="default"/>
      <w:color w:val="008000"/>
      <w:spacing w:val="240"/>
      <w:sz w:val="20"/>
      <w:szCs w:val="20"/>
    </w:rPr>
  </w:style>
  <w:style w:type="character" w:customStyle="1" w:styleId="text831font8">
    <w:name w:val="text831font8"/>
    <w:basedOn w:val="DefaultParagraphFont"/>
    <w:rsid w:val="00AD55CB"/>
    <w:rPr>
      <w:rFonts w:ascii="Arial" w:hAnsi="Arial" w:cs="Arial" w:hint="default"/>
      <w:b/>
      <w:bCs/>
      <w:color w:val="FF0000"/>
      <w:spacing w:val="240"/>
      <w:sz w:val="20"/>
      <w:szCs w:val="20"/>
    </w:rPr>
  </w:style>
  <w:style w:type="character" w:customStyle="1" w:styleId="text831font11">
    <w:name w:val="text831font11"/>
    <w:basedOn w:val="DefaultParagraphFont"/>
    <w:rsid w:val="00AD55CB"/>
    <w:rPr>
      <w:rFonts w:ascii="Helvetica" w:hAnsi="Helvetica" w:hint="default"/>
      <w:color w:val="010101"/>
      <w:spacing w:val="240"/>
      <w:sz w:val="20"/>
      <w:szCs w:val="20"/>
    </w:rPr>
  </w:style>
  <w:style w:type="character" w:customStyle="1" w:styleId="text832font0">
    <w:name w:val="text832font0"/>
    <w:basedOn w:val="DefaultParagraphFont"/>
    <w:rsid w:val="00AD55CB"/>
    <w:rPr>
      <w:rFonts w:ascii="Arial" w:hAnsi="Arial" w:cs="Arial" w:hint="default"/>
      <w:color w:val="000000"/>
      <w:spacing w:val="240"/>
      <w:sz w:val="20"/>
      <w:szCs w:val="20"/>
    </w:rPr>
  </w:style>
  <w:style w:type="character" w:customStyle="1" w:styleId="text832font1">
    <w:name w:val="text832font1"/>
    <w:basedOn w:val="DefaultParagraphFont"/>
    <w:rsid w:val="00AD55CB"/>
    <w:rPr>
      <w:rFonts w:ascii="Arial" w:hAnsi="Arial" w:cs="Arial" w:hint="default"/>
      <w:b/>
      <w:bCs/>
      <w:color w:val="800080"/>
      <w:spacing w:val="240"/>
      <w:sz w:val="20"/>
      <w:szCs w:val="20"/>
    </w:rPr>
  </w:style>
  <w:style w:type="character" w:customStyle="1" w:styleId="text832font2">
    <w:name w:val="text832font2"/>
    <w:basedOn w:val="DefaultParagraphFont"/>
    <w:rsid w:val="00AD55CB"/>
    <w:rPr>
      <w:rFonts w:ascii="Arial" w:hAnsi="Arial" w:cs="Arial" w:hint="default"/>
      <w:color w:val="010101"/>
      <w:spacing w:val="240"/>
      <w:sz w:val="20"/>
      <w:szCs w:val="20"/>
    </w:rPr>
  </w:style>
  <w:style w:type="character" w:customStyle="1" w:styleId="text832font4">
    <w:name w:val="text832font4"/>
    <w:basedOn w:val="DefaultParagraphFont"/>
    <w:rsid w:val="00AD55CB"/>
    <w:rPr>
      <w:rFonts w:ascii="Arial" w:hAnsi="Arial" w:cs="Arial" w:hint="default"/>
      <w:b/>
      <w:bCs/>
      <w:color w:val="010101"/>
      <w:spacing w:val="240"/>
      <w:sz w:val="20"/>
      <w:szCs w:val="20"/>
    </w:rPr>
  </w:style>
  <w:style w:type="character" w:customStyle="1" w:styleId="text832font5">
    <w:name w:val="text832font5"/>
    <w:basedOn w:val="DefaultParagraphFont"/>
    <w:rsid w:val="00AD55CB"/>
    <w:rPr>
      <w:rFonts w:ascii="Arial" w:hAnsi="Arial" w:cs="Arial" w:hint="default"/>
      <w:b/>
      <w:bCs/>
      <w:color w:val="FF0000"/>
      <w:spacing w:val="240"/>
      <w:sz w:val="20"/>
      <w:szCs w:val="20"/>
    </w:rPr>
  </w:style>
  <w:style w:type="character" w:customStyle="1" w:styleId="text833font1">
    <w:name w:val="text833font1"/>
    <w:basedOn w:val="DefaultParagraphFont"/>
    <w:rsid w:val="00AD55CB"/>
    <w:rPr>
      <w:rFonts w:ascii="Arial" w:hAnsi="Arial" w:cs="Arial" w:hint="default"/>
      <w:b/>
      <w:bCs/>
      <w:color w:val="800080"/>
      <w:spacing w:val="240"/>
      <w:sz w:val="20"/>
      <w:szCs w:val="20"/>
    </w:rPr>
  </w:style>
  <w:style w:type="character" w:styleId="CommentReference">
    <w:name w:val="annotation reference"/>
    <w:basedOn w:val="DefaultParagraphFont"/>
    <w:uiPriority w:val="99"/>
    <w:semiHidden/>
    <w:unhideWhenUsed/>
    <w:rsid w:val="004C0029"/>
    <w:rPr>
      <w:sz w:val="16"/>
      <w:szCs w:val="16"/>
    </w:rPr>
  </w:style>
  <w:style w:type="paragraph" w:styleId="CommentText">
    <w:name w:val="annotation text"/>
    <w:basedOn w:val="Normal"/>
    <w:link w:val="CommentTextChar"/>
    <w:uiPriority w:val="99"/>
    <w:semiHidden/>
    <w:unhideWhenUsed/>
    <w:rsid w:val="004C0029"/>
    <w:rPr>
      <w:sz w:val="20"/>
      <w:szCs w:val="20"/>
    </w:rPr>
  </w:style>
  <w:style w:type="character" w:customStyle="1" w:styleId="CommentTextChar">
    <w:name w:val="Comment Text Char"/>
    <w:basedOn w:val="DefaultParagraphFont"/>
    <w:link w:val="CommentText"/>
    <w:uiPriority w:val="99"/>
    <w:semiHidden/>
    <w:rsid w:val="004C0029"/>
  </w:style>
  <w:style w:type="paragraph" w:styleId="CommentSubject">
    <w:name w:val="annotation subject"/>
    <w:basedOn w:val="CommentText"/>
    <w:next w:val="CommentText"/>
    <w:link w:val="CommentSubjectChar"/>
    <w:uiPriority w:val="99"/>
    <w:semiHidden/>
    <w:unhideWhenUsed/>
    <w:rsid w:val="004C0029"/>
    <w:rPr>
      <w:b/>
      <w:bCs/>
    </w:rPr>
  </w:style>
  <w:style w:type="character" w:customStyle="1" w:styleId="CommentSubjectChar">
    <w:name w:val="Comment Subject Char"/>
    <w:basedOn w:val="CommentTextChar"/>
    <w:link w:val="CommentSubject"/>
    <w:uiPriority w:val="99"/>
    <w:semiHidden/>
    <w:rsid w:val="004C0029"/>
    <w:rPr>
      <w:b/>
      <w:bCs/>
    </w:rPr>
  </w:style>
</w:styles>
</file>

<file path=word/webSettings.xml><?xml version="1.0" encoding="utf-8"?>
<w:webSettings xmlns:r="http://schemas.openxmlformats.org/officeDocument/2006/relationships" xmlns:w="http://schemas.openxmlformats.org/wordprocessingml/2006/main">
  <w:divs>
    <w:div w:id="77093403">
      <w:bodyDiv w:val="1"/>
      <w:marLeft w:val="0"/>
      <w:marRight w:val="0"/>
      <w:marTop w:val="0"/>
      <w:marBottom w:val="0"/>
      <w:divBdr>
        <w:top w:val="none" w:sz="0" w:space="0" w:color="auto"/>
        <w:left w:val="none" w:sz="0" w:space="0" w:color="auto"/>
        <w:bottom w:val="none" w:sz="0" w:space="0" w:color="auto"/>
        <w:right w:val="none" w:sz="0" w:space="0" w:color="auto"/>
      </w:divBdr>
    </w:div>
    <w:div w:id="160700436">
      <w:bodyDiv w:val="1"/>
      <w:marLeft w:val="0"/>
      <w:marRight w:val="0"/>
      <w:marTop w:val="0"/>
      <w:marBottom w:val="0"/>
      <w:divBdr>
        <w:top w:val="none" w:sz="0" w:space="0" w:color="auto"/>
        <w:left w:val="none" w:sz="0" w:space="0" w:color="auto"/>
        <w:bottom w:val="none" w:sz="0" w:space="0" w:color="auto"/>
        <w:right w:val="none" w:sz="0" w:space="0" w:color="auto"/>
      </w:divBdr>
    </w:div>
    <w:div w:id="753085577">
      <w:bodyDiv w:val="1"/>
      <w:marLeft w:val="0"/>
      <w:marRight w:val="0"/>
      <w:marTop w:val="0"/>
      <w:marBottom w:val="0"/>
      <w:divBdr>
        <w:top w:val="none" w:sz="0" w:space="0" w:color="auto"/>
        <w:left w:val="none" w:sz="0" w:space="0" w:color="auto"/>
        <w:bottom w:val="none" w:sz="0" w:space="0" w:color="auto"/>
        <w:right w:val="none" w:sz="0" w:space="0" w:color="auto"/>
      </w:divBdr>
    </w:div>
    <w:div w:id="7899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Lea.Alaee@cchmc.org" TargetMode="External"/><Relationship Id="rId26" Type="http://schemas.openxmlformats.org/officeDocument/2006/relationships/hyperlink" Target="http://www.grad.uc.edu/index.cfm?fuseaction=home.FinancialAid" TargetMode="External"/><Relationship Id="rId39" Type="http://schemas.openxmlformats.org/officeDocument/2006/relationships/hyperlink" Target="mailto:carla.johnson@uc.edu" TargetMode="External"/><Relationship Id="rId3" Type="http://schemas.openxmlformats.org/officeDocument/2006/relationships/styles" Target="styles.xml"/><Relationship Id="rId21" Type="http://schemas.openxmlformats.org/officeDocument/2006/relationships/hyperlink" Target="http://www.cech.uc.edu/" TargetMode="External"/><Relationship Id="rId34" Type="http://schemas.openxmlformats.org/officeDocument/2006/relationships/hyperlink" Target="http://www.grad.uc.edu/index.cfm?fuseaction=home.gradguidelines" TargetMode="External"/><Relationship Id="rId42" Type="http://schemas.openxmlformats.org/officeDocument/2006/relationships/hyperlink" Target="mailto:Piyush.swami@uc.edu" TargetMode="External"/><Relationship Id="rId47" Type="http://schemas.openxmlformats.org/officeDocument/2006/relationships/hyperlink" Target="http://www.cech.uc.edu/pd" TargetMode="External"/><Relationship Id="rId50" Type="http://schemas.openxmlformats.org/officeDocument/2006/relationships/hyperlink" Target="http://researchcompliance.uc.edu/irb/SocialGeneralInfo.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incinnatichildrens.org/masters" TargetMode="External"/><Relationship Id="rId25" Type="http://schemas.openxmlformats.org/officeDocument/2006/relationships/hyperlink" Target="mailto:teachereduc.grad@uc.edu" TargetMode="External"/><Relationship Id="rId33" Type="http://schemas.openxmlformats.org/officeDocument/2006/relationships/hyperlink" Target="https://www.grad.uc.edu/graduation/" TargetMode="External"/><Relationship Id="rId38" Type="http://schemas.openxmlformats.org/officeDocument/2006/relationships/hyperlink" Target="mailto:jon.breiner@uc.edu" TargetMode="External"/><Relationship Id="rId46" Type="http://schemas.openxmlformats.org/officeDocument/2006/relationships/hyperlink" Target="mailto:searsce@ucmail.ed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grad.uc.edu/" TargetMode="External"/><Relationship Id="rId29" Type="http://schemas.openxmlformats.org/officeDocument/2006/relationships/hyperlink" Target="http://www.grad.uc.edu" TargetMode="External"/><Relationship Id="rId41" Type="http://schemas.openxmlformats.org/officeDocument/2006/relationships/hyperlink" Target="mailto:helen.meyer@uc.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isso.uc.edu/" TargetMode="External"/><Relationship Id="rId32" Type="http://schemas.openxmlformats.org/officeDocument/2006/relationships/hyperlink" Target="http://www.grad.uc.edu" TargetMode="External"/><Relationship Id="rId37" Type="http://schemas.openxmlformats.org/officeDocument/2006/relationships/hyperlink" Target="mailto:shelly.harkness@uc.edu" TargetMode="External"/><Relationship Id="rId40" Type="http://schemas.openxmlformats.org/officeDocument/2006/relationships/hyperlink" Target="mailto:glenn.markle@uc.edu" TargetMode="External"/><Relationship Id="rId45" Type="http://schemas.openxmlformats.org/officeDocument/2006/relationships/hyperlink" Target="mailto:janet.zydney@uc.ed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ets.org" TargetMode="External"/><Relationship Id="rId28" Type="http://schemas.openxmlformats.org/officeDocument/2006/relationships/hyperlink" Target="http://www.grad.uc.edu" TargetMode="External"/><Relationship Id="rId36" Type="http://schemas.openxmlformats.org/officeDocument/2006/relationships/hyperlink" Target="mailto:bob.drake@uc.edu" TargetMode="External"/><Relationship Id="rId49" Type="http://schemas.openxmlformats.org/officeDocument/2006/relationships/hyperlink" Target="http://www.citiprogram.org" TargetMode="External"/><Relationship Id="rId10" Type="http://schemas.openxmlformats.org/officeDocument/2006/relationships/hyperlink" Target="http://www.cech.uc.edu" TargetMode="External"/><Relationship Id="rId19" Type="http://schemas.openxmlformats.org/officeDocument/2006/relationships/hyperlink" Target="mailto:Lea.Alaee@cchmc.org" TargetMode="External"/><Relationship Id="rId31" Type="http://schemas.openxmlformats.org/officeDocument/2006/relationships/hyperlink" Target="http://www.grad.uc.edu" TargetMode="External"/><Relationship Id="rId44" Type="http://schemas.openxmlformats.org/officeDocument/2006/relationships/hyperlink" Target="mailto:kay.seo@uc.edu"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grad.uc.edu" TargetMode="External"/><Relationship Id="rId14" Type="http://schemas.openxmlformats.org/officeDocument/2006/relationships/footer" Target="footer2.xml"/><Relationship Id="rId22" Type="http://schemas.openxmlformats.org/officeDocument/2006/relationships/hyperlink" Target="http://www.grad.uc.edu/ApplyOnline.aspx" TargetMode="External"/><Relationship Id="rId27" Type="http://schemas.openxmlformats.org/officeDocument/2006/relationships/hyperlink" Target="http://www.grad.uc.edu" TargetMode="External"/><Relationship Id="rId30" Type="http://schemas.openxmlformats.org/officeDocument/2006/relationships/hyperlink" Target="http://www.grad.uc.edu" TargetMode="External"/><Relationship Id="rId35" Type="http://schemas.openxmlformats.org/officeDocument/2006/relationships/hyperlink" Target="https://www.grad.uc.edu/graduation/" TargetMode="External"/><Relationship Id="rId43" Type="http://schemas.openxmlformats.org/officeDocument/2006/relationships/hyperlink" Target="mailto:scott.dewitt@uc.edu" TargetMode="External"/><Relationship Id="rId48" Type="http://schemas.openxmlformats.org/officeDocument/2006/relationships/hyperlink" Target="mailto:cech@uc.edu" TargetMode="External"/><Relationship Id="rId8" Type="http://schemas.openxmlformats.org/officeDocument/2006/relationships/image" Target="media/image1.jpeg"/><Relationship Id="rId5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8CABA-6784-4482-AB8B-0A6F8019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14615</Words>
  <Characters>83690</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Table of Contents</vt:lpstr>
    </vt:vector>
  </TitlesOfParts>
  <Company>CECH, UC</Company>
  <LinksUpToDate>false</LinksUpToDate>
  <CharactersWithSpaces>98109</CharactersWithSpaces>
  <SharedDoc>false</SharedDoc>
  <HLinks>
    <vt:vector size="288" baseType="variant">
      <vt:variant>
        <vt:i4>8126589</vt:i4>
      </vt:variant>
      <vt:variant>
        <vt:i4>141</vt:i4>
      </vt:variant>
      <vt:variant>
        <vt:i4>0</vt:i4>
      </vt:variant>
      <vt:variant>
        <vt:i4>5</vt:i4>
      </vt:variant>
      <vt:variant>
        <vt:lpwstr>http://researchcompliance.uc.edu/irb/SocialGeneralInfo.html</vt:lpwstr>
      </vt:variant>
      <vt:variant>
        <vt:lpwstr/>
      </vt:variant>
      <vt:variant>
        <vt:i4>3407992</vt:i4>
      </vt:variant>
      <vt:variant>
        <vt:i4>138</vt:i4>
      </vt:variant>
      <vt:variant>
        <vt:i4>0</vt:i4>
      </vt:variant>
      <vt:variant>
        <vt:i4>5</vt:i4>
      </vt:variant>
      <vt:variant>
        <vt:lpwstr>http://www.citiprogram.org/</vt:lpwstr>
      </vt:variant>
      <vt:variant>
        <vt:lpwstr/>
      </vt:variant>
      <vt:variant>
        <vt:i4>3538982</vt:i4>
      </vt:variant>
      <vt:variant>
        <vt:i4>135</vt:i4>
      </vt:variant>
      <vt:variant>
        <vt:i4>0</vt:i4>
      </vt:variant>
      <vt:variant>
        <vt:i4>5</vt:i4>
      </vt:variant>
      <vt:variant>
        <vt:lpwstr>http://www.grad/uc.edu/graduation/</vt:lpwstr>
      </vt:variant>
      <vt:variant>
        <vt:lpwstr/>
      </vt:variant>
      <vt:variant>
        <vt:i4>5570629</vt:i4>
      </vt:variant>
      <vt:variant>
        <vt:i4>132</vt:i4>
      </vt:variant>
      <vt:variant>
        <vt:i4>0</vt:i4>
      </vt:variant>
      <vt:variant>
        <vt:i4>5</vt:i4>
      </vt:variant>
      <vt:variant>
        <vt:lpwstr>http://www.cech.uc.edu/oaci/</vt:lpwstr>
      </vt:variant>
      <vt:variant>
        <vt:lpwstr/>
      </vt:variant>
      <vt:variant>
        <vt:i4>6160436</vt:i4>
      </vt:variant>
      <vt:variant>
        <vt:i4>129</vt:i4>
      </vt:variant>
      <vt:variant>
        <vt:i4>0</vt:i4>
      </vt:variant>
      <vt:variant>
        <vt:i4>5</vt:i4>
      </vt:variant>
      <vt:variant>
        <vt:lpwstr>mailto:scott.dewitt@uc.edu</vt:lpwstr>
      </vt:variant>
      <vt:variant>
        <vt:lpwstr/>
      </vt:variant>
      <vt:variant>
        <vt:i4>5308450</vt:i4>
      </vt:variant>
      <vt:variant>
        <vt:i4>126</vt:i4>
      </vt:variant>
      <vt:variant>
        <vt:i4>0</vt:i4>
      </vt:variant>
      <vt:variant>
        <vt:i4>5</vt:i4>
      </vt:variant>
      <vt:variant>
        <vt:lpwstr>mailto:helen.meyer@uc.edu</vt:lpwstr>
      </vt:variant>
      <vt:variant>
        <vt:lpwstr/>
      </vt:variant>
      <vt:variant>
        <vt:i4>1376374</vt:i4>
      </vt:variant>
      <vt:variant>
        <vt:i4>123</vt:i4>
      </vt:variant>
      <vt:variant>
        <vt:i4>0</vt:i4>
      </vt:variant>
      <vt:variant>
        <vt:i4>5</vt:i4>
      </vt:variant>
      <vt:variant>
        <vt:lpwstr>mailto:shelly.harkness@uc.edu</vt:lpwstr>
      </vt:variant>
      <vt:variant>
        <vt:lpwstr/>
      </vt:variant>
      <vt:variant>
        <vt:i4>4653090</vt:i4>
      </vt:variant>
      <vt:variant>
        <vt:i4>120</vt:i4>
      </vt:variant>
      <vt:variant>
        <vt:i4>0</vt:i4>
      </vt:variant>
      <vt:variant>
        <vt:i4>5</vt:i4>
      </vt:variant>
      <vt:variant>
        <vt:lpwstr>mailto:francoise.bachelder@uc.edu</vt:lpwstr>
      </vt:variant>
      <vt:variant>
        <vt:lpwstr/>
      </vt:variant>
      <vt:variant>
        <vt:i4>6684691</vt:i4>
      </vt:variant>
      <vt:variant>
        <vt:i4>117</vt:i4>
      </vt:variant>
      <vt:variant>
        <vt:i4>0</vt:i4>
      </vt:variant>
      <vt:variant>
        <vt:i4>5</vt:i4>
      </vt:variant>
      <vt:variant>
        <vt:lpwstr>mailto:jory.brass@uc.edu</vt:lpwstr>
      </vt:variant>
      <vt:variant>
        <vt:lpwstr/>
      </vt:variant>
      <vt:variant>
        <vt:i4>7733257</vt:i4>
      </vt:variant>
      <vt:variant>
        <vt:i4>114</vt:i4>
      </vt:variant>
      <vt:variant>
        <vt:i4>0</vt:i4>
      </vt:variant>
      <vt:variant>
        <vt:i4>5</vt:i4>
      </vt:variant>
      <vt:variant>
        <vt:lpwstr>mailto:chet.laine@uc.edu</vt:lpwstr>
      </vt:variant>
      <vt:variant>
        <vt:lpwstr/>
      </vt:variant>
      <vt:variant>
        <vt:i4>5308536</vt:i4>
      </vt:variant>
      <vt:variant>
        <vt:i4>111</vt:i4>
      </vt:variant>
      <vt:variant>
        <vt:i4>0</vt:i4>
      </vt:variant>
      <vt:variant>
        <vt:i4>5</vt:i4>
      </vt:variant>
      <vt:variant>
        <vt:lpwstr>mailto:cech@uc.edu</vt:lpwstr>
      </vt:variant>
      <vt:variant>
        <vt:lpwstr/>
      </vt:variant>
      <vt:variant>
        <vt:i4>393293</vt:i4>
      </vt:variant>
      <vt:variant>
        <vt:i4>108</vt:i4>
      </vt:variant>
      <vt:variant>
        <vt:i4>0</vt:i4>
      </vt:variant>
      <vt:variant>
        <vt:i4>5</vt:i4>
      </vt:variant>
      <vt:variant>
        <vt:lpwstr>http://www.cech.uc.edu/pd</vt:lpwstr>
      </vt:variant>
      <vt:variant>
        <vt:lpwstr/>
      </vt:variant>
      <vt:variant>
        <vt:i4>6094965</vt:i4>
      </vt:variant>
      <vt:variant>
        <vt:i4>105</vt:i4>
      </vt:variant>
      <vt:variant>
        <vt:i4>0</vt:i4>
      </vt:variant>
      <vt:variant>
        <vt:i4>5</vt:i4>
      </vt:variant>
      <vt:variant>
        <vt:lpwstr>mailto:searsce@ucmail.edu</vt:lpwstr>
      </vt:variant>
      <vt:variant>
        <vt:lpwstr/>
      </vt:variant>
      <vt:variant>
        <vt:i4>393293</vt:i4>
      </vt:variant>
      <vt:variant>
        <vt:i4>102</vt:i4>
      </vt:variant>
      <vt:variant>
        <vt:i4>0</vt:i4>
      </vt:variant>
      <vt:variant>
        <vt:i4>5</vt:i4>
      </vt:variant>
      <vt:variant>
        <vt:lpwstr>http://www.cech.uc.edu/pd</vt:lpwstr>
      </vt:variant>
      <vt:variant>
        <vt:lpwstr/>
      </vt:variant>
      <vt:variant>
        <vt:i4>5898289</vt:i4>
      </vt:variant>
      <vt:variant>
        <vt:i4>99</vt:i4>
      </vt:variant>
      <vt:variant>
        <vt:i4>0</vt:i4>
      </vt:variant>
      <vt:variant>
        <vt:i4>5</vt:i4>
      </vt:variant>
      <vt:variant>
        <vt:lpwstr>mailto:janet.zydney@uc.edu</vt:lpwstr>
      </vt:variant>
      <vt:variant>
        <vt:lpwstr/>
      </vt:variant>
      <vt:variant>
        <vt:i4>5439526</vt:i4>
      </vt:variant>
      <vt:variant>
        <vt:i4>96</vt:i4>
      </vt:variant>
      <vt:variant>
        <vt:i4>0</vt:i4>
      </vt:variant>
      <vt:variant>
        <vt:i4>5</vt:i4>
      </vt:variant>
      <vt:variant>
        <vt:lpwstr>mailto:kay.seo@uc.edu</vt:lpwstr>
      </vt:variant>
      <vt:variant>
        <vt:lpwstr/>
      </vt:variant>
      <vt:variant>
        <vt:i4>6160436</vt:i4>
      </vt:variant>
      <vt:variant>
        <vt:i4>93</vt:i4>
      </vt:variant>
      <vt:variant>
        <vt:i4>0</vt:i4>
      </vt:variant>
      <vt:variant>
        <vt:i4>5</vt:i4>
      </vt:variant>
      <vt:variant>
        <vt:lpwstr>mailto:scott.dewitt@uc.edu</vt:lpwstr>
      </vt:variant>
      <vt:variant>
        <vt:lpwstr/>
      </vt:variant>
      <vt:variant>
        <vt:i4>2031738</vt:i4>
      </vt:variant>
      <vt:variant>
        <vt:i4>90</vt:i4>
      </vt:variant>
      <vt:variant>
        <vt:i4>0</vt:i4>
      </vt:variant>
      <vt:variant>
        <vt:i4>5</vt:i4>
      </vt:variant>
      <vt:variant>
        <vt:lpwstr>mailto:Piyush.swami@uc.edu</vt:lpwstr>
      </vt:variant>
      <vt:variant>
        <vt:lpwstr/>
      </vt:variant>
      <vt:variant>
        <vt:i4>5308450</vt:i4>
      </vt:variant>
      <vt:variant>
        <vt:i4>87</vt:i4>
      </vt:variant>
      <vt:variant>
        <vt:i4>0</vt:i4>
      </vt:variant>
      <vt:variant>
        <vt:i4>5</vt:i4>
      </vt:variant>
      <vt:variant>
        <vt:lpwstr>mailto:helen.meyer@uc.edu</vt:lpwstr>
      </vt:variant>
      <vt:variant>
        <vt:lpwstr/>
      </vt:variant>
      <vt:variant>
        <vt:i4>5111862</vt:i4>
      </vt:variant>
      <vt:variant>
        <vt:i4>84</vt:i4>
      </vt:variant>
      <vt:variant>
        <vt:i4>0</vt:i4>
      </vt:variant>
      <vt:variant>
        <vt:i4>5</vt:i4>
      </vt:variant>
      <vt:variant>
        <vt:lpwstr>mailto:glenn.markle@uc.edu</vt:lpwstr>
      </vt:variant>
      <vt:variant>
        <vt:lpwstr/>
      </vt:variant>
      <vt:variant>
        <vt:i4>3276865</vt:i4>
      </vt:variant>
      <vt:variant>
        <vt:i4>81</vt:i4>
      </vt:variant>
      <vt:variant>
        <vt:i4>0</vt:i4>
      </vt:variant>
      <vt:variant>
        <vt:i4>5</vt:i4>
      </vt:variant>
      <vt:variant>
        <vt:lpwstr>mailto:carla.johnson@uc.edu</vt:lpwstr>
      </vt:variant>
      <vt:variant>
        <vt:lpwstr/>
      </vt:variant>
      <vt:variant>
        <vt:i4>4325427</vt:i4>
      </vt:variant>
      <vt:variant>
        <vt:i4>78</vt:i4>
      </vt:variant>
      <vt:variant>
        <vt:i4>0</vt:i4>
      </vt:variant>
      <vt:variant>
        <vt:i4>5</vt:i4>
      </vt:variant>
      <vt:variant>
        <vt:lpwstr>mailto:jon.breiner@uc.edu</vt:lpwstr>
      </vt:variant>
      <vt:variant>
        <vt:lpwstr/>
      </vt:variant>
      <vt:variant>
        <vt:i4>3080259</vt:i4>
      </vt:variant>
      <vt:variant>
        <vt:i4>75</vt:i4>
      </vt:variant>
      <vt:variant>
        <vt:i4>0</vt:i4>
      </vt:variant>
      <vt:variant>
        <vt:i4>5</vt:i4>
      </vt:variant>
      <vt:variant>
        <vt:lpwstr>mailto:Mihaela.poplicher@uc.edu</vt:lpwstr>
      </vt:variant>
      <vt:variant>
        <vt:lpwstr/>
      </vt:variant>
      <vt:variant>
        <vt:i4>1376374</vt:i4>
      </vt:variant>
      <vt:variant>
        <vt:i4>72</vt:i4>
      </vt:variant>
      <vt:variant>
        <vt:i4>0</vt:i4>
      </vt:variant>
      <vt:variant>
        <vt:i4>5</vt:i4>
      </vt:variant>
      <vt:variant>
        <vt:lpwstr>mailto:shelly.harkness@uc.edu</vt:lpwstr>
      </vt:variant>
      <vt:variant>
        <vt:lpwstr/>
      </vt:variant>
      <vt:variant>
        <vt:i4>3997780</vt:i4>
      </vt:variant>
      <vt:variant>
        <vt:i4>69</vt:i4>
      </vt:variant>
      <vt:variant>
        <vt:i4>0</vt:i4>
      </vt:variant>
      <vt:variant>
        <vt:i4>5</vt:i4>
      </vt:variant>
      <vt:variant>
        <vt:lpwstr>mailto:bob.drake@uc.edu</vt:lpwstr>
      </vt:variant>
      <vt:variant>
        <vt:lpwstr/>
      </vt:variant>
      <vt:variant>
        <vt:i4>4653090</vt:i4>
      </vt:variant>
      <vt:variant>
        <vt:i4>66</vt:i4>
      </vt:variant>
      <vt:variant>
        <vt:i4>0</vt:i4>
      </vt:variant>
      <vt:variant>
        <vt:i4>5</vt:i4>
      </vt:variant>
      <vt:variant>
        <vt:lpwstr>mailto:francoise.bachelder@uc.edu</vt:lpwstr>
      </vt:variant>
      <vt:variant>
        <vt:lpwstr/>
      </vt:variant>
      <vt:variant>
        <vt:i4>7340153</vt:i4>
      </vt:variant>
      <vt:variant>
        <vt:i4>63</vt:i4>
      </vt:variant>
      <vt:variant>
        <vt:i4>0</vt:i4>
      </vt:variant>
      <vt:variant>
        <vt:i4>5</vt:i4>
      </vt:variant>
      <vt:variant>
        <vt:lpwstr>http://www.grad.uc.edu/</vt:lpwstr>
      </vt:variant>
      <vt:variant>
        <vt:lpwstr/>
      </vt:variant>
      <vt:variant>
        <vt:i4>7340153</vt:i4>
      </vt:variant>
      <vt:variant>
        <vt:i4>60</vt:i4>
      </vt:variant>
      <vt:variant>
        <vt:i4>0</vt:i4>
      </vt:variant>
      <vt:variant>
        <vt:i4>5</vt:i4>
      </vt:variant>
      <vt:variant>
        <vt:lpwstr>http://www.grad.uc.edu/</vt:lpwstr>
      </vt:variant>
      <vt:variant>
        <vt:lpwstr/>
      </vt:variant>
      <vt:variant>
        <vt:i4>7340153</vt:i4>
      </vt:variant>
      <vt:variant>
        <vt:i4>57</vt:i4>
      </vt:variant>
      <vt:variant>
        <vt:i4>0</vt:i4>
      </vt:variant>
      <vt:variant>
        <vt:i4>5</vt:i4>
      </vt:variant>
      <vt:variant>
        <vt:lpwstr>http://www.grad.uc.edu/</vt:lpwstr>
      </vt:variant>
      <vt:variant>
        <vt:lpwstr/>
      </vt:variant>
      <vt:variant>
        <vt:i4>4063347</vt:i4>
      </vt:variant>
      <vt:variant>
        <vt:i4>54</vt:i4>
      </vt:variant>
      <vt:variant>
        <vt:i4>0</vt:i4>
      </vt:variant>
      <vt:variant>
        <vt:i4>5</vt:i4>
      </vt:variant>
      <vt:variant>
        <vt:lpwstr>https://www.grad.uc.edu/graduation/</vt:lpwstr>
      </vt:variant>
      <vt:variant>
        <vt:lpwstr/>
      </vt:variant>
      <vt:variant>
        <vt:i4>3276912</vt:i4>
      </vt:variant>
      <vt:variant>
        <vt:i4>51</vt:i4>
      </vt:variant>
      <vt:variant>
        <vt:i4>0</vt:i4>
      </vt:variant>
      <vt:variant>
        <vt:i4>5</vt:i4>
      </vt:variant>
      <vt:variant>
        <vt:lpwstr>http://www.grad.uc.edu/index.cfm?fuseaction=home.gradguidelines</vt:lpwstr>
      </vt:variant>
      <vt:variant>
        <vt:lpwstr/>
      </vt:variant>
      <vt:variant>
        <vt:i4>4063347</vt:i4>
      </vt:variant>
      <vt:variant>
        <vt:i4>48</vt:i4>
      </vt:variant>
      <vt:variant>
        <vt:i4>0</vt:i4>
      </vt:variant>
      <vt:variant>
        <vt:i4>5</vt:i4>
      </vt:variant>
      <vt:variant>
        <vt:lpwstr>https://www.grad.uc.edu/graduation/</vt:lpwstr>
      </vt:variant>
      <vt:variant>
        <vt:lpwstr/>
      </vt:variant>
      <vt:variant>
        <vt:i4>5832734</vt:i4>
      </vt:variant>
      <vt:variant>
        <vt:i4>45</vt:i4>
      </vt:variant>
      <vt:variant>
        <vt:i4>0</vt:i4>
      </vt:variant>
      <vt:variant>
        <vt:i4>5</vt:i4>
      </vt:variant>
      <vt:variant>
        <vt:lpwstr>http://www.grad.uc.edu/index.cfm?fuseaction=home.FinancialAid</vt:lpwstr>
      </vt:variant>
      <vt:variant>
        <vt:lpwstr/>
      </vt:variant>
      <vt:variant>
        <vt:i4>6225982</vt:i4>
      </vt:variant>
      <vt:variant>
        <vt:i4>42</vt:i4>
      </vt:variant>
      <vt:variant>
        <vt:i4>0</vt:i4>
      </vt:variant>
      <vt:variant>
        <vt:i4>5</vt:i4>
      </vt:variant>
      <vt:variant>
        <vt:lpwstr>mailto:teachereduc.grad@uc.edu</vt:lpwstr>
      </vt:variant>
      <vt:variant>
        <vt:lpwstr/>
      </vt:variant>
      <vt:variant>
        <vt:i4>7078003</vt:i4>
      </vt:variant>
      <vt:variant>
        <vt:i4>39</vt:i4>
      </vt:variant>
      <vt:variant>
        <vt:i4>0</vt:i4>
      </vt:variant>
      <vt:variant>
        <vt:i4>5</vt:i4>
      </vt:variant>
      <vt:variant>
        <vt:lpwstr>http://www.isso.uc.edu/</vt:lpwstr>
      </vt:variant>
      <vt:variant>
        <vt:lpwstr/>
      </vt:variant>
      <vt:variant>
        <vt:i4>3473528</vt:i4>
      </vt:variant>
      <vt:variant>
        <vt:i4>36</vt:i4>
      </vt:variant>
      <vt:variant>
        <vt:i4>0</vt:i4>
      </vt:variant>
      <vt:variant>
        <vt:i4>5</vt:i4>
      </vt:variant>
      <vt:variant>
        <vt:lpwstr>http://www.ets.org/</vt:lpwstr>
      </vt:variant>
      <vt:variant>
        <vt:lpwstr/>
      </vt:variant>
      <vt:variant>
        <vt:i4>7208977</vt:i4>
      </vt:variant>
      <vt:variant>
        <vt:i4>33</vt:i4>
      </vt:variant>
      <vt:variant>
        <vt:i4>0</vt:i4>
      </vt:variant>
      <vt:variant>
        <vt:i4>5</vt:i4>
      </vt:variant>
      <vt:variant>
        <vt:lpwstr>http://www.grad.uc.edu/%22 %5Ct %22_blank</vt:lpwstr>
      </vt:variant>
      <vt:variant>
        <vt:lpwstr/>
      </vt:variant>
      <vt:variant>
        <vt:i4>7733346</vt:i4>
      </vt:variant>
      <vt:variant>
        <vt:i4>30</vt:i4>
      </vt:variant>
      <vt:variant>
        <vt:i4>0</vt:i4>
      </vt:variant>
      <vt:variant>
        <vt:i4>5</vt:i4>
      </vt:variant>
      <vt:variant>
        <vt:lpwstr>http://www.cech.uc.edu/</vt:lpwstr>
      </vt:variant>
      <vt:variant>
        <vt:lpwstr/>
      </vt:variant>
      <vt:variant>
        <vt:i4>7340153</vt:i4>
      </vt:variant>
      <vt:variant>
        <vt:i4>27</vt:i4>
      </vt:variant>
      <vt:variant>
        <vt:i4>0</vt:i4>
      </vt:variant>
      <vt:variant>
        <vt:i4>5</vt:i4>
      </vt:variant>
      <vt:variant>
        <vt:lpwstr>http://www.grad.uc.edu/</vt:lpwstr>
      </vt:variant>
      <vt:variant>
        <vt:lpwstr/>
      </vt:variant>
      <vt:variant>
        <vt:i4>2162716</vt:i4>
      </vt:variant>
      <vt:variant>
        <vt:i4>24</vt:i4>
      </vt:variant>
      <vt:variant>
        <vt:i4>0</vt:i4>
      </vt:variant>
      <vt:variant>
        <vt:i4>5</vt:i4>
      </vt:variant>
      <vt:variant>
        <vt:lpwstr>mailto:cechpd@uc.edu</vt:lpwstr>
      </vt:variant>
      <vt:variant>
        <vt:lpwstr/>
      </vt:variant>
      <vt:variant>
        <vt:i4>393293</vt:i4>
      </vt:variant>
      <vt:variant>
        <vt:i4>21</vt:i4>
      </vt:variant>
      <vt:variant>
        <vt:i4>0</vt:i4>
      </vt:variant>
      <vt:variant>
        <vt:i4>5</vt:i4>
      </vt:variant>
      <vt:variant>
        <vt:lpwstr>http://www.cech.uc.edu/pd</vt:lpwstr>
      </vt:variant>
      <vt:variant>
        <vt:lpwstr/>
      </vt:variant>
      <vt:variant>
        <vt:i4>1441917</vt:i4>
      </vt:variant>
      <vt:variant>
        <vt:i4>18</vt:i4>
      </vt:variant>
      <vt:variant>
        <vt:i4>0</vt:i4>
      </vt:variant>
      <vt:variant>
        <vt:i4>5</vt:i4>
      </vt:variant>
      <vt:variant>
        <vt:lpwstr>http://teachereduc.grad@uc.edu/</vt:lpwstr>
      </vt:variant>
      <vt:variant>
        <vt:lpwstr/>
      </vt:variant>
      <vt:variant>
        <vt:i4>7733305</vt:i4>
      </vt:variant>
      <vt:variant>
        <vt:i4>15</vt:i4>
      </vt:variant>
      <vt:variant>
        <vt:i4>0</vt:i4>
      </vt:variant>
      <vt:variant>
        <vt:i4>5</vt:i4>
      </vt:variant>
      <vt:variant>
        <vt:lpwstr>http://www.cech.uc.edu/programs</vt:lpwstr>
      </vt:variant>
      <vt:variant>
        <vt:lpwstr/>
      </vt:variant>
      <vt:variant>
        <vt:i4>6946842</vt:i4>
      </vt:variant>
      <vt:variant>
        <vt:i4>12</vt:i4>
      </vt:variant>
      <vt:variant>
        <vt:i4>0</vt:i4>
      </vt:variant>
      <vt:variant>
        <vt:i4>5</vt:i4>
      </vt:variant>
      <vt:variant>
        <vt:lpwstr>mailto:Lea.Alaee@cchmc.org</vt:lpwstr>
      </vt:variant>
      <vt:variant>
        <vt:lpwstr/>
      </vt:variant>
      <vt:variant>
        <vt:i4>2949168</vt:i4>
      </vt:variant>
      <vt:variant>
        <vt:i4>9</vt:i4>
      </vt:variant>
      <vt:variant>
        <vt:i4>0</vt:i4>
      </vt:variant>
      <vt:variant>
        <vt:i4>5</vt:i4>
      </vt:variant>
      <vt:variant>
        <vt:lpwstr>http://www.cincinnatichildrens.org/masters</vt:lpwstr>
      </vt:variant>
      <vt:variant>
        <vt:lpwstr/>
      </vt:variant>
      <vt:variant>
        <vt:i4>393293</vt:i4>
      </vt:variant>
      <vt:variant>
        <vt:i4>6</vt:i4>
      </vt:variant>
      <vt:variant>
        <vt:i4>0</vt:i4>
      </vt:variant>
      <vt:variant>
        <vt:i4>5</vt:i4>
      </vt:variant>
      <vt:variant>
        <vt:lpwstr>http://www.cech.uc.edu/pd</vt:lpwstr>
      </vt:variant>
      <vt:variant>
        <vt:lpwstr/>
      </vt:variant>
      <vt:variant>
        <vt:i4>7733346</vt:i4>
      </vt:variant>
      <vt:variant>
        <vt:i4>3</vt:i4>
      </vt:variant>
      <vt:variant>
        <vt:i4>0</vt:i4>
      </vt:variant>
      <vt:variant>
        <vt:i4>5</vt:i4>
      </vt:variant>
      <vt:variant>
        <vt:lpwstr>http://www.cech.uc.edu/</vt:lpwstr>
      </vt:variant>
      <vt:variant>
        <vt:lpwstr/>
      </vt:variant>
      <vt:variant>
        <vt:i4>7340153</vt:i4>
      </vt:variant>
      <vt:variant>
        <vt:i4>0</vt:i4>
      </vt:variant>
      <vt:variant>
        <vt:i4>0</vt:i4>
      </vt:variant>
      <vt:variant>
        <vt:i4>5</vt:i4>
      </vt:variant>
      <vt:variant>
        <vt:lpwstr>http://www.grad.uc.edu/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CECH Authorized User</dc:creator>
  <cp:keywords/>
  <dc:description/>
  <cp:lastModifiedBy>BauerAM</cp:lastModifiedBy>
  <cp:revision>2</cp:revision>
  <cp:lastPrinted>2010-09-14T20:46:00Z</cp:lastPrinted>
  <dcterms:created xsi:type="dcterms:W3CDTF">2012-02-09T17:28:00Z</dcterms:created>
  <dcterms:modified xsi:type="dcterms:W3CDTF">2012-02-09T17:28:00Z</dcterms:modified>
</cp:coreProperties>
</file>