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rPr>
        <w:id w:val="796727346"/>
        <w:docPartObj>
          <w:docPartGallery w:val="Cover Pages"/>
          <w:docPartUnique/>
        </w:docPartObj>
      </w:sdtPr>
      <w:sdtEndPr>
        <w:rPr>
          <w:sz w:val="32"/>
        </w:rPr>
      </w:sdtEndPr>
      <w:sdtContent>
        <w:p w14:paraId="7DB53526" w14:textId="61FB474B" w:rsidR="006D503F" w:rsidRPr="00FF3F3C" w:rsidRDefault="006D503F" w:rsidP="006D503F">
          <w:pPr>
            <w:pStyle w:val="NoSpacing"/>
            <w:rPr>
              <w:rFonts w:asciiTheme="majorHAnsi" w:eastAsiaTheme="majorEastAsia" w:hAnsiTheme="majorHAnsi" w:cstheme="majorBidi"/>
              <w:b/>
              <w:color w:val="A5300F" w:themeColor="accent1"/>
              <w:sz w:val="96"/>
            </w:rPr>
          </w:pPr>
          <w:r w:rsidRPr="00FF3F3C">
            <w:rPr>
              <w:rFonts w:asciiTheme="majorHAnsi" w:eastAsiaTheme="majorEastAsia" w:hAnsiTheme="majorHAnsi" w:cstheme="majorBidi"/>
              <w:b/>
              <w:color w:val="A5300F" w:themeColor="accent1"/>
              <w:sz w:val="96"/>
            </w:rPr>
            <w:t>University of Cincinnati</w:t>
          </w:r>
          <w:r w:rsidRPr="00FF3F3C">
            <w:rPr>
              <w:rFonts w:asciiTheme="majorHAnsi" w:eastAsiaTheme="majorEastAsia" w:hAnsiTheme="majorHAnsi" w:cstheme="majorBidi"/>
              <w:color w:val="A5300F" w:themeColor="accent1"/>
              <w:sz w:val="96"/>
            </w:rPr>
            <w:br/>
          </w:r>
          <w:r w:rsidR="00023E77">
            <w:rPr>
              <w:rFonts w:asciiTheme="majorHAnsi" w:eastAsiaTheme="majorEastAsia" w:hAnsiTheme="majorHAnsi" w:cstheme="majorBidi"/>
              <w:b/>
              <w:color w:val="A5300F" w:themeColor="accent1"/>
              <w:sz w:val="96"/>
            </w:rPr>
            <w:t xml:space="preserve">DPD </w:t>
          </w:r>
          <w:r w:rsidRPr="00FF3F3C">
            <w:rPr>
              <w:rFonts w:asciiTheme="majorHAnsi" w:eastAsiaTheme="majorEastAsia" w:hAnsiTheme="majorHAnsi" w:cstheme="majorBidi"/>
              <w:b/>
              <w:color w:val="A5300F" w:themeColor="accent1"/>
              <w:sz w:val="96"/>
            </w:rPr>
            <w:t>Student Handbook</w:t>
          </w:r>
        </w:p>
        <w:p w14:paraId="200D8C5D" w14:textId="21CB3E06" w:rsidR="00F03966" w:rsidRDefault="00F03966">
          <w:pPr>
            <w:pStyle w:val="NoSpacing"/>
          </w:pPr>
        </w:p>
        <w:p w14:paraId="78F07A0F" w14:textId="2EB28443" w:rsidR="0027298B" w:rsidRDefault="0027298B" w:rsidP="0027298B">
          <w:pPr>
            <w:pStyle w:val="ListParagraph"/>
            <w:numPr>
              <w:ilvl w:val="0"/>
              <w:numId w:val="46"/>
            </w:numPr>
            <w:rPr>
              <w:sz w:val="32"/>
            </w:rPr>
          </w:pPr>
          <w:r w:rsidRPr="0027298B">
            <w:rPr>
              <w:sz w:val="32"/>
            </w:rPr>
            <w:t xml:space="preserve">Bachelor of Science in </w:t>
          </w:r>
          <w:r w:rsidR="00A7207F">
            <w:rPr>
              <w:sz w:val="32"/>
            </w:rPr>
            <w:t xml:space="preserve">Nutrition </w:t>
          </w:r>
          <w:r w:rsidR="00F64483">
            <w:rPr>
              <w:sz w:val="32"/>
            </w:rPr>
            <w:t>&amp;</w:t>
          </w:r>
          <w:r w:rsidR="00A7207F">
            <w:rPr>
              <w:sz w:val="32"/>
            </w:rPr>
            <w:t xml:space="preserve"> </w:t>
          </w:r>
          <w:r w:rsidRPr="0027298B">
            <w:rPr>
              <w:sz w:val="32"/>
            </w:rPr>
            <w:t>Dietetics</w:t>
          </w:r>
        </w:p>
        <w:p w14:paraId="2C2E9C71" w14:textId="7FEAEA8C" w:rsidR="0027298B" w:rsidRPr="0027298B" w:rsidRDefault="0027298B" w:rsidP="0027298B">
          <w:pPr>
            <w:pStyle w:val="ListParagraph"/>
            <w:numPr>
              <w:ilvl w:val="0"/>
              <w:numId w:val="46"/>
            </w:numPr>
            <w:rPr>
              <w:sz w:val="32"/>
            </w:rPr>
          </w:pPr>
          <w:r w:rsidRPr="0027298B">
            <w:rPr>
              <w:sz w:val="32"/>
            </w:rPr>
            <w:t>Didactic Program in Dietetics</w:t>
          </w:r>
          <w:r w:rsidR="00A7207F">
            <w:rPr>
              <w:sz w:val="32"/>
            </w:rPr>
            <w:t xml:space="preserve"> </w:t>
          </w:r>
          <w:r w:rsidRPr="0027298B">
            <w:rPr>
              <w:sz w:val="32"/>
            </w:rPr>
            <w:t>Certificate</w:t>
          </w:r>
        </w:p>
        <w:p w14:paraId="35D0548F" w14:textId="1737DFF1" w:rsidR="0027298B" w:rsidRPr="0027298B" w:rsidRDefault="0027298B" w:rsidP="0027298B">
          <w:pPr>
            <w:ind w:left="720"/>
            <w:rPr>
              <w:sz w:val="32"/>
            </w:rPr>
          </w:pPr>
          <w:r w:rsidRPr="0027298B">
            <w:rPr>
              <w:sz w:val="32"/>
            </w:rPr>
            <w:t>Department of Rehabilitation, Exercise, and Nutrition Sciences</w:t>
          </w:r>
        </w:p>
        <w:p w14:paraId="42CE8F12" w14:textId="468F0644" w:rsidR="00F03966" w:rsidRPr="0027298B" w:rsidRDefault="0027298B" w:rsidP="0027298B">
          <w:pPr>
            <w:ind w:left="720"/>
            <w:rPr>
              <w:sz w:val="32"/>
            </w:rPr>
          </w:pPr>
          <w:r w:rsidRPr="0027298B">
            <w:rPr>
              <w:sz w:val="32"/>
            </w:rPr>
            <w:t>COLLEGE OF ALLIED HEALTH SCIENCES</w:t>
          </w:r>
          <w:r w:rsidR="00F03966" w:rsidRPr="0027298B">
            <w:rPr>
              <w:sz w:val="32"/>
            </w:rPr>
            <w:br w:type="page"/>
          </w:r>
        </w:p>
      </w:sdtContent>
    </w:sdt>
    <w:sdt>
      <w:sdtPr>
        <w:rPr>
          <w:rFonts w:asciiTheme="minorHAnsi" w:eastAsiaTheme="minorEastAsia" w:hAnsiTheme="minorHAnsi" w:cstheme="minorBidi"/>
          <w:color w:val="auto"/>
          <w:sz w:val="24"/>
          <w:szCs w:val="21"/>
        </w:rPr>
        <w:id w:val="-85693928"/>
        <w:docPartObj>
          <w:docPartGallery w:val="Table of Contents"/>
          <w:docPartUnique/>
        </w:docPartObj>
      </w:sdtPr>
      <w:sdtEndPr>
        <w:rPr>
          <w:b/>
          <w:bCs/>
          <w:noProof/>
        </w:rPr>
      </w:sdtEndPr>
      <w:sdtContent>
        <w:p w14:paraId="355CE107" w14:textId="0853445F" w:rsidR="005813EB" w:rsidRDefault="005813EB">
          <w:pPr>
            <w:pStyle w:val="TOCHeading"/>
          </w:pPr>
          <w:r>
            <w:t>Table of Contents</w:t>
          </w:r>
        </w:p>
        <w:p w14:paraId="7B23BB9C" w14:textId="40BC21E9" w:rsidR="001D549C" w:rsidRDefault="005813EB">
          <w:pPr>
            <w:pStyle w:val="TOC1"/>
            <w:tabs>
              <w:tab w:val="right" w:leader="dot" w:pos="9350"/>
            </w:tabs>
            <w:rPr>
              <w:rFonts w:cstheme="minorBidi"/>
              <w:b w:val="0"/>
              <w:bCs w:val="0"/>
              <w:caps w:val="0"/>
              <w:noProof/>
              <w:kern w:val="2"/>
              <w:sz w:val="24"/>
              <w:szCs w:val="24"/>
              <w:u w:val="none"/>
              <w14:ligatures w14:val="standardContextual"/>
            </w:rPr>
          </w:pPr>
          <w:r>
            <w:rPr>
              <w:b w:val="0"/>
              <w:bCs w:val="0"/>
            </w:rPr>
            <w:fldChar w:fldCharType="begin"/>
          </w:r>
          <w:r>
            <w:instrText xml:space="preserve"> TOC \o "1-3" \h \z \u </w:instrText>
          </w:r>
          <w:r>
            <w:rPr>
              <w:b w:val="0"/>
              <w:bCs w:val="0"/>
            </w:rPr>
            <w:fldChar w:fldCharType="separate"/>
          </w:r>
          <w:hyperlink w:anchor="_Toc147299558" w:history="1">
            <w:r w:rsidR="001D549C" w:rsidRPr="007E331D">
              <w:rPr>
                <w:rStyle w:val="Hyperlink"/>
                <w:noProof/>
              </w:rPr>
              <w:t>Program Directors, Faculty, and Staff</w:t>
            </w:r>
            <w:r w:rsidR="001D549C">
              <w:rPr>
                <w:noProof/>
                <w:webHidden/>
              </w:rPr>
              <w:tab/>
            </w:r>
            <w:r w:rsidR="001D549C">
              <w:rPr>
                <w:noProof/>
                <w:webHidden/>
              </w:rPr>
              <w:fldChar w:fldCharType="begin"/>
            </w:r>
            <w:r w:rsidR="001D549C">
              <w:rPr>
                <w:noProof/>
                <w:webHidden/>
              </w:rPr>
              <w:instrText xml:space="preserve"> PAGEREF _Toc147299558 \h </w:instrText>
            </w:r>
            <w:r w:rsidR="001D549C">
              <w:rPr>
                <w:noProof/>
                <w:webHidden/>
              </w:rPr>
            </w:r>
            <w:r w:rsidR="001D549C">
              <w:rPr>
                <w:noProof/>
                <w:webHidden/>
              </w:rPr>
              <w:fldChar w:fldCharType="separate"/>
            </w:r>
            <w:r w:rsidR="00057635">
              <w:rPr>
                <w:noProof/>
                <w:webHidden/>
              </w:rPr>
              <w:t>3</w:t>
            </w:r>
            <w:r w:rsidR="001D549C">
              <w:rPr>
                <w:noProof/>
                <w:webHidden/>
              </w:rPr>
              <w:fldChar w:fldCharType="end"/>
            </w:r>
          </w:hyperlink>
        </w:p>
        <w:p w14:paraId="24E14A68" w14:textId="6E0D80F0"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59" w:history="1">
            <w:r w:rsidRPr="007E331D">
              <w:rPr>
                <w:rStyle w:val="Hyperlink"/>
                <w:noProof/>
              </w:rPr>
              <w:t>Advising</w:t>
            </w:r>
            <w:r>
              <w:rPr>
                <w:noProof/>
                <w:webHidden/>
              </w:rPr>
              <w:tab/>
            </w:r>
            <w:r>
              <w:rPr>
                <w:noProof/>
                <w:webHidden/>
              </w:rPr>
              <w:fldChar w:fldCharType="begin"/>
            </w:r>
            <w:r>
              <w:rPr>
                <w:noProof/>
                <w:webHidden/>
              </w:rPr>
              <w:instrText xml:space="preserve"> PAGEREF _Toc147299559 \h </w:instrText>
            </w:r>
            <w:r>
              <w:rPr>
                <w:noProof/>
                <w:webHidden/>
              </w:rPr>
            </w:r>
            <w:r>
              <w:rPr>
                <w:noProof/>
                <w:webHidden/>
              </w:rPr>
              <w:fldChar w:fldCharType="separate"/>
            </w:r>
            <w:r w:rsidR="00057635">
              <w:rPr>
                <w:noProof/>
                <w:webHidden/>
              </w:rPr>
              <w:t>5</w:t>
            </w:r>
            <w:r>
              <w:rPr>
                <w:noProof/>
                <w:webHidden/>
              </w:rPr>
              <w:fldChar w:fldCharType="end"/>
            </w:r>
          </w:hyperlink>
        </w:p>
        <w:p w14:paraId="71F03F7C" w14:textId="41E22BBC"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0" w:history="1">
            <w:r w:rsidRPr="007E331D">
              <w:rPr>
                <w:rStyle w:val="Hyperlink"/>
                <w:noProof/>
              </w:rPr>
              <w:t>Mission, Goals, and Student Outcome Measures</w:t>
            </w:r>
            <w:r>
              <w:rPr>
                <w:noProof/>
                <w:webHidden/>
              </w:rPr>
              <w:tab/>
            </w:r>
            <w:r>
              <w:rPr>
                <w:noProof/>
                <w:webHidden/>
              </w:rPr>
              <w:fldChar w:fldCharType="begin"/>
            </w:r>
            <w:r>
              <w:rPr>
                <w:noProof/>
                <w:webHidden/>
              </w:rPr>
              <w:instrText xml:space="preserve"> PAGEREF _Toc147299560 \h </w:instrText>
            </w:r>
            <w:r>
              <w:rPr>
                <w:noProof/>
                <w:webHidden/>
              </w:rPr>
            </w:r>
            <w:r>
              <w:rPr>
                <w:noProof/>
                <w:webHidden/>
              </w:rPr>
              <w:fldChar w:fldCharType="separate"/>
            </w:r>
            <w:r w:rsidR="00057635">
              <w:rPr>
                <w:noProof/>
                <w:webHidden/>
              </w:rPr>
              <w:t>6</w:t>
            </w:r>
            <w:r>
              <w:rPr>
                <w:noProof/>
                <w:webHidden/>
              </w:rPr>
              <w:fldChar w:fldCharType="end"/>
            </w:r>
          </w:hyperlink>
        </w:p>
        <w:p w14:paraId="28C071BB" w14:textId="7588A0B1"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1" w:history="1">
            <w:r w:rsidRPr="007E331D">
              <w:rPr>
                <w:rStyle w:val="Hyperlink"/>
                <w:noProof/>
              </w:rPr>
              <w:t>Undergraduate Degree and Certificate Options</w:t>
            </w:r>
            <w:r>
              <w:rPr>
                <w:noProof/>
                <w:webHidden/>
              </w:rPr>
              <w:tab/>
            </w:r>
            <w:r>
              <w:rPr>
                <w:noProof/>
                <w:webHidden/>
              </w:rPr>
              <w:fldChar w:fldCharType="begin"/>
            </w:r>
            <w:r>
              <w:rPr>
                <w:noProof/>
                <w:webHidden/>
              </w:rPr>
              <w:instrText xml:space="preserve"> PAGEREF _Toc147299561 \h </w:instrText>
            </w:r>
            <w:r>
              <w:rPr>
                <w:noProof/>
                <w:webHidden/>
              </w:rPr>
            </w:r>
            <w:r>
              <w:rPr>
                <w:noProof/>
                <w:webHidden/>
              </w:rPr>
              <w:fldChar w:fldCharType="separate"/>
            </w:r>
            <w:r w:rsidR="00057635">
              <w:rPr>
                <w:noProof/>
                <w:webHidden/>
              </w:rPr>
              <w:t>7</w:t>
            </w:r>
            <w:r>
              <w:rPr>
                <w:noProof/>
                <w:webHidden/>
              </w:rPr>
              <w:fldChar w:fldCharType="end"/>
            </w:r>
          </w:hyperlink>
        </w:p>
        <w:p w14:paraId="79D7EC2C" w14:textId="4895481F"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62" w:history="1">
            <w:r w:rsidRPr="007E331D">
              <w:rPr>
                <w:rStyle w:val="Hyperlink"/>
                <w:noProof/>
              </w:rPr>
              <w:t>Bachelor of Science in Nutrition &amp; Dietetics</w:t>
            </w:r>
            <w:r>
              <w:rPr>
                <w:noProof/>
                <w:webHidden/>
              </w:rPr>
              <w:tab/>
            </w:r>
            <w:r>
              <w:rPr>
                <w:noProof/>
                <w:webHidden/>
              </w:rPr>
              <w:fldChar w:fldCharType="begin"/>
            </w:r>
            <w:r>
              <w:rPr>
                <w:noProof/>
                <w:webHidden/>
              </w:rPr>
              <w:instrText xml:space="preserve"> PAGEREF _Toc147299562 \h </w:instrText>
            </w:r>
            <w:r>
              <w:rPr>
                <w:noProof/>
                <w:webHidden/>
              </w:rPr>
            </w:r>
            <w:r>
              <w:rPr>
                <w:noProof/>
                <w:webHidden/>
              </w:rPr>
              <w:fldChar w:fldCharType="separate"/>
            </w:r>
            <w:r w:rsidR="00057635">
              <w:rPr>
                <w:noProof/>
                <w:webHidden/>
              </w:rPr>
              <w:t>8</w:t>
            </w:r>
            <w:r>
              <w:rPr>
                <w:noProof/>
                <w:webHidden/>
              </w:rPr>
              <w:fldChar w:fldCharType="end"/>
            </w:r>
          </w:hyperlink>
        </w:p>
        <w:p w14:paraId="6B8C3AA2" w14:textId="61D310AC"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63" w:history="1">
            <w:r w:rsidRPr="007E331D">
              <w:rPr>
                <w:rStyle w:val="Hyperlink"/>
                <w:noProof/>
              </w:rPr>
              <w:t>Didactic Program in Dietetics (DPD), Certificate</w:t>
            </w:r>
            <w:r>
              <w:rPr>
                <w:noProof/>
                <w:webHidden/>
              </w:rPr>
              <w:tab/>
            </w:r>
            <w:r>
              <w:rPr>
                <w:noProof/>
                <w:webHidden/>
              </w:rPr>
              <w:fldChar w:fldCharType="begin"/>
            </w:r>
            <w:r>
              <w:rPr>
                <w:noProof/>
                <w:webHidden/>
              </w:rPr>
              <w:instrText xml:space="preserve"> PAGEREF _Toc147299563 \h </w:instrText>
            </w:r>
            <w:r>
              <w:rPr>
                <w:noProof/>
                <w:webHidden/>
              </w:rPr>
            </w:r>
            <w:r>
              <w:rPr>
                <w:noProof/>
                <w:webHidden/>
              </w:rPr>
              <w:fldChar w:fldCharType="separate"/>
            </w:r>
            <w:r w:rsidR="00057635">
              <w:rPr>
                <w:noProof/>
                <w:webHidden/>
              </w:rPr>
              <w:t>8</w:t>
            </w:r>
            <w:r>
              <w:rPr>
                <w:noProof/>
                <w:webHidden/>
              </w:rPr>
              <w:fldChar w:fldCharType="end"/>
            </w:r>
          </w:hyperlink>
        </w:p>
        <w:p w14:paraId="7DB25335" w14:textId="2D381905"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4" w:history="1">
            <w:r w:rsidRPr="007E331D">
              <w:rPr>
                <w:rStyle w:val="Hyperlink"/>
                <w:noProof/>
              </w:rPr>
              <w:t>Curriculum Requirements</w:t>
            </w:r>
            <w:r>
              <w:rPr>
                <w:noProof/>
                <w:webHidden/>
              </w:rPr>
              <w:tab/>
            </w:r>
            <w:r>
              <w:rPr>
                <w:noProof/>
                <w:webHidden/>
              </w:rPr>
              <w:fldChar w:fldCharType="begin"/>
            </w:r>
            <w:r>
              <w:rPr>
                <w:noProof/>
                <w:webHidden/>
              </w:rPr>
              <w:instrText xml:space="preserve"> PAGEREF _Toc147299564 \h </w:instrText>
            </w:r>
            <w:r>
              <w:rPr>
                <w:noProof/>
                <w:webHidden/>
              </w:rPr>
            </w:r>
            <w:r>
              <w:rPr>
                <w:noProof/>
                <w:webHidden/>
              </w:rPr>
              <w:fldChar w:fldCharType="separate"/>
            </w:r>
            <w:r w:rsidR="00057635">
              <w:rPr>
                <w:noProof/>
                <w:webHidden/>
              </w:rPr>
              <w:t>8</w:t>
            </w:r>
            <w:r>
              <w:rPr>
                <w:noProof/>
                <w:webHidden/>
              </w:rPr>
              <w:fldChar w:fldCharType="end"/>
            </w:r>
          </w:hyperlink>
        </w:p>
        <w:p w14:paraId="3D2F09EC" w14:textId="213B8D5D"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5" w:history="1">
            <w:r w:rsidRPr="007E331D">
              <w:rPr>
                <w:rStyle w:val="Hyperlink"/>
                <w:noProof/>
              </w:rPr>
              <w:t>Admission Requirements</w:t>
            </w:r>
            <w:r>
              <w:rPr>
                <w:noProof/>
                <w:webHidden/>
              </w:rPr>
              <w:tab/>
            </w:r>
            <w:r>
              <w:rPr>
                <w:noProof/>
                <w:webHidden/>
              </w:rPr>
              <w:fldChar w:fldCharType="begin"/>
            </w:r>
            <w:r>
              <w:rPr>
                <w:noProof/>
                <w:webHidden/>
              </w:rPr>
              <w:instrText xml:space="preserve"> PAGEREF _Toc147299565 \h </w:instrText>
            </w:r>
            <w:r>
              <w:rPr>
                <w:noProof/>
                <w:webHidden/>
              </w:rPr>
            </w:r>
            <w:r>
              <w:rPr>
                <w:noProof/>
                <w:webHidden/>
              </w:rPr>
              <w:fldChar w:fldCharType="separate"/>
            </w:r>
            <w:r w:rsidR="00057635">
              <w:rPr>
                <w:noProof/>
                <w:webHidden/>
              </w:rPr>
              <w:t>9</w:t>
            </w:r>
            <w:r>
              <w:rPr>
                <w:noProof/>
                <w:webHidden/>
              </w:rPr>
              <w:fldChar w:fldCharType="end"/>
            </w:r>
          </w:hyperlink>
        </w:p>
        <w:p w14:paraId="509C6B57" w14:textId="73BDFE1B"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6" w:history="1">
            <w:r w:rsidRPr="007E331D">
              <w:rPr>
                <w:rStyle w:val="Hyperlink"/>
                <w:noProof/>
              </w:rPr>
              <w:t>Program Requirements</w:t>
            </w:r>
            <w:r>
              <w:rPr>
                <w:noProof/>
                <w:webHidden/>
              </w:rPr>
              <w:tab/>
            </w:r>
            <w:r>
              <w:rPr>
                <w:noProof/>
                <w:webHidden/>
              </w:rPr>
              <w:fldChar w:fldCharType="begin"/>
            </w:r>
            <w:r>
              <w:rPr>
                <w:noProof/>
                <w:webHidden/>
              </w:rPr>
              <w:instrText xml:space="preserve"> PAGEREF _Toc147299566 \h </w:instrText>
            </w:r>
            <w:r>
              <w:rPr>
                <w:noProof/>
                <w:webHidden/>
              </w:rPr>
            </w:r>
            <w:r>
              <w:rPr>
                <w:noProof/>
                <w:webHidden/>
              </w:rPr>
              <w:fldChar w:fldCharType="separate"/>
            </w:r>
            <w:r w:rsidR="00057635">
              <w:rPr>
                <w:noProof/>
                <w:webHidden/>
              </w:rPr>
              <w:t>10</w:t>
            </w:r>
            <w:r>
              <w:rPr>
                <w:noProof/>
                <w:webHidden/>
              </w:rPr>
              <w:fldChar w:fldCharType="end"/>
            </w:r>
          </w:hyperlink>
        </w:p>
        <w:p w14:paraId="1BCEC2D2" w14:textId="79849AB7"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7" w:history="1">
            <w:r w:rsidRPr="007E331D">
              <w:rPr>
                <w:rStyle w:val="Hyperlink"/>
                <w:noProof/>
              </w:rPr>
              <w:t>Prior Learning and Course Credit toward Program Requirements</w:t>
            </w:r>
            <w:r>
              <w:rPr>
                <w:noProof/>
                <w:webHidden/>
              </w:rPr>
              <w:tab/>
            </w:r>
            <w:r>
              <w:rPr>
                <w:noProof/>
                <w:webHidden/>
              </w:rPr>
              <w:fldChar w:fldCharType="begin"/>
            </w:r>
            <w:r>
              <w:rPr>
                <w:noProof/>
                <w:webHidden/>
              </w:rPr>
              <w:instrText xml:space="preserve"> PAGEREF _Toc147299567 \h </w:instrText>
            </w:r>
            <w:r>
              <w:rPr>
                <w:noProof/>
                <w:webHidden/>
              </w:rPr>
            </w:r>
            <w:r>
              <w:rPr>
                <w:noProof/>
                <w:webHidden/>
              </w:rPr>
              <w:fldChar w:fldCharType="separate"/>
            </w:r>
            <w:r w:rsidR="00057635">
              <w:rPr>
                <w:noProof/>
                <w:webHidden/>
              </w:rPr>
              <w:t>11</w:t>
            </w:r>
            <w:r>
              <w:rPr>
                <w:noProof/>
                <w:webHidden/>
              </w:rPr>
              <w:fldChar w:fldCharType="end"/>
            </w:r>
          </w:hyperlink>
        </w:p>
        <w:p w14:paraId="6614C070" w14:textId="0D3B624B"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8" w:history="1">
            <w:r w:rsidRPr="007E331D">
              <w:rPr>
                <w:rStyle w:val="Hyperlink"/>
                <w:noProof/>
              </w:rPr>
              <w:t>Program Costs</w:t>
            </w:r>
            <w:r>
              <w:rPr>
                <w:noProof/>
                <w:webHidden/>
              </w:rPr>
              <w:tab/>
            </w:r>
            <w:r>
              <w:rPr>
                <w:noProof/>
                <w:webHidden/>
              </w:rPr>
              <w:fldChar w:fldCharType="begin"/>
            </w:r>
            <w:r>
              <w:rPr>
                <w:noProof/>
                <w:webHidden/>
              </w:rPr>
              <w:instrText xml:space="preserve"> PAGEREF _Toc147299568 \h </w:instrText>
            </w:r>
            <w:r>
              <w:rPr>
                <w:noProof/>
                <w:webHidden/>
              </w:rPr>
            </w:r>
            <w:r>
              <w:rPr>
                <w:noProof/>
                <w:webHidden/>
              </w:rPr>
              <w:fldChar w:fldCharType="separate"/>
            </w:r>
            <w:r w:rsidR="00057635">
              <w:rPr>
                <w:noProof/>
                <w:webHidden/>
              </w:rPr>
              <w:t>11</w:t>
            </w:r>
            <w:r>
              <w:rPr>
                <w:noProof/>
                <w:webHidden/>
              </w:rPr>
              <w:fldChar w:fldCharType="end"/>
            </w:r>
          </w:hyperlink>
        </w:p>
        <w:p w14:paraId="452773D6" w14:textId="7085B6C7"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69" w:history="1">
            <w:r w:rsidRPr="007E331D">
              <w:rPr>
                <w:rStyle w:val="Hyperlink"/>
                <w:noProof/>
              </w:rPr>
              <w:t>Registered Dietitian Nutritionist Requirements</w:t>
            </w:r>
            <w:r>
              <w:rPr>
                <w:noProof/>
                <w:webHidden/>
              </w:rPr>
              <w:tab/>
            </w:r>
            <w:r>
              <w:rPr>
                <w:noProof/>
                <w:webHidden/>
              </w:rPr>
              <w:fldChar w:fldCharType="begin"/>
            </w:r>
            <w:r>
              <w:rPr>
                <w:noProof/>
                <w:webHidden/>
              </w:rPr>
              <w:instrText xml:space="preserve"> PAGEREF _Toc147299569 \h </w:instrText>
            </w:r>
            <w:r>
              <w:rPr>
                <w:noProof/>
                <w:webHidden/>
              </w:rPr>
            </w:r>
            <w:r>
              <w:rPr>
                <w:noProof/>
                <w:webHidden/>
              </w:rPr>
              <w:fldChar w:fldCharType="separate"/>
            </w:r>
            <w:r w:rsidR="00057635">
              <w:rPr>
                <w:noProof/>
                <w:webHidden/>
              </w:rPr>
              <w:t>11</w:t>
            </w:r>
            <w:r>
              <w:rPr>
                <w:noProof/>
                <w:webHidden/>
              </w:rPr>
              <w:fldChar w:fldCharType="end"/>
            </w:r>
          </w:hyperlink>
        </w:p>
        <w:p w14:paraId="1593A8D8" w14:textId="5C42F465"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70" w:history="1">
            <w:r w:rsidRPr="007E331D">
              <w:rPr>
                <w:rStyle w:val="Hyperlink"/>
                <w:noProof/>
              </w:rPr>
              <w:t>Policies and Procedures</w:t>
            </w:r>
            <w:r>
              <w:rPr>
                <w:noProof/>
                <w:webHidden/>
              </w:rPr>
              <w:tab/>
            </w:r>
            <w:r>
              <w:rPr>
                <w:noProof/>
                <w:webHidden/>
              </w:rPr>
              <w:fldChar w:fldCharType="begin"/>
            </w:r>
            <w:r>
              <w:rPr>
                <w:noProof/>
                <w:webHidden/>
              </w:rPr>
              <w:instrText xml:space="preserve"> PAGEREF _Toc147299570 \h </w:instrText>
            </w:r>
            <w:r>
              <w:rPr>
                <w:noProof/>
                <w:webHidden/>
              </w:rPr>
            </w:r>
            <w:r>
              <w:rPr>
                <w:noProof/>
                <w:webHidden/>
              </w:rPr>
              <w:fldChar w:fldCharType="separate"/>
            </w:r>
            <w:r w:rsidR="00057635">
              <w:rPr>
                <w:noProof/>
                <w:webHidden/>
              </w:rPr>
              <w:t>13</w:t>
            </w:r>
            <w:r>
              <w:rPr>
                <w:noProof/>
                <w:webHidden/>
              </w:rPr>
              <w:fldChar w:fldCharType="end"/>
            </w:r>
          </w:hyperlink>
        </w:p>
        <w:p w14:paraId="5CC1209D" w14:textId="5850FB6F"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1" w:history="1">
            <w:r w:rsidRPr="007E331D">
              <w:rPr>
                <w:rStyle w:val="Hyperlink"/>
                <w:noProof/>
              </w:rPr>
              <w:t>Non-discrimination and Equal Opportunity</w:t>
            </w:r>
            <w:r>
              <w:rPr>
                <w:noProof/>
                <w:webHidden/>
              </w:rPr>
              <w:tab/>
            </w:r>
            <w:r>
              <w:rPr>
                <w:noProof/>
                <w:webHidden/>
              </w:rPr>
              <w:fldChar w:fldCharType="begin"/>
            </w:r>
            <w:r>
              <w:rPr>
                <w:noProof/>
                <w:webHidden/>
              </w:rPr>
              <w:instrText xml:space="preserve"> PAGEREF _Toc147299571 \h </w:instrText>
            </w:r>
            <w:r>
              <w:rPr>
                <w:noProof/>
                <w:webHidden/>
              </w:rPr>
            </w:r>
            <w:r>
              <w:rPr>
                <w:noProof/>
                <w:webHidden/>
              </w:rPr>
              <w:fldChar w:fldCharType="separate"/>
            </w:r>
            <w:r w:rsidR="00057635">
              <w:rPr>
                <w:noProof/>
                <w:webHidden/>
              </w:rPr>
              <w:t>14</w:t>
            </w:r>
            <w:r>
              <w:rPr>
                <w:noProof/>
                <w:webHidden/>
              </w:rPr>
              <w:fldChar w:fldCharType="end"/>
            </w:r>
          </w:hyperlink>
        </w:p>
        <w:p w14:paraId="780CFF13" w14:textId="29203891"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2" w:history="1">
            <w:r w:rsidRPr="007E331D">
              <w:rPr>
                <w:rStyle w:val="Hyperlink"/>
                <w:noProof/>
              </w:rPr>
              <w:t>Protecting the Rights of Students</w:t>
            </w:r>
            <w:r>
              <w:rPr>
                <w:noProof/>
                <w:webHidden/>
              </w:rPr>
              <w:tab/>
            </w:r>
            <w:r>
              <w:rPr>
                <w:noProof/>
                <w:webHidden/>
              </w:rPr>
              <w:fldChar w:fldCharType="begin"/>
            </w:r>
            <w:r>
              <w:rPr>
                <w:noProof/>
                <w:webHidden/>
              </w:rPr>
              <w:instrText xml:space="preserve"> PAGEREF _Toc147299572 \h </w:instrText>
            </w:r>
            <w:r>
              <w:rPr>
                <w:noProof/>
                <w:webHidden/>
              </w:rPr>
            </w:r>
            <w:r>
              <w:rPr>
                <w:noProof/>
                <w:webHidden/>
              </w:rPr>
              <w:fldChar w:fldCharType="separate"/>
            </w:r>
            <w:r w:rsidR="00057635">
              <w:rPr>
                <w:noProof/>
                <w:webHidden/>
              </w:rPr>
              <w:t>14</w:t>
            </w:r>
            <w:r>
              <w:rPr>
                <w:noProof/>
                <w:webHidden/>
              </w:rPr>
              <w:fldChar w:fldCharType="end"/>
            </w:r>
          </w:hyperlink>
        </w:p>
        <w:p w14:paraId="25A26627" w14:textId="194384A2"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3" w:history="1">
            <w:r w:rsidRPr="007E331D">
              <w:rPr>
                <w:rStyle w:val="Hyperlink"/>
                <w:noProof/>
              </w:rPr>
              <w:t>Protection of Privacy of Information</w:t>
            </w:r>
            <w:r>
              <w:rPr>
                <w:noProof/>
                <w:webHidden/>
              </w:rPr>
              <w:tab/>
            </w:r>
            <w:r>
              <w:rPr>
                <w:noProof/>
                <w:webHidden/>
              </w:rPr>
              <w:fldChar w:fldCharType="begin"/>
            </w:r>
            <w:r>
              <w:rPr>
                <w:noProof/>
                <w:webHidden/>
              </w:rPr>
              <w:instrText xml:space="preserve"> PAGEREF _Toc147299573 \h </w:instrText>
            </w:r>
            <w:r>
              <w:rPr>
                <w:noProof/>
                <w:webHidden/>
              </w:rPr>
            </w:r>
            <w:r>
              <w:rPr>
                <w:noProof/>
                <w:webHidden/>
              </w:rPr>
              <w:fldChar w:fldCharType="separate"/>
            </w:r>
            <w:r w:rsidR="00057635">
              <w:rPr>
                <w:noProof/>
                <w:webHidden/>
              </w:rPr>
              <w:t>14</w:t>
            </w:r>
            <w:r>
              <w:rPr>
                <w:noProof/>
                <w:webHidden/>
              </w:rPr>
              <w:fldChar w:fldCharType="end"/>
            </w:r>
          </w:hyperlink>
        </w:p>
        <w:p w14:paraId="6235AF5F" w14:textId="1B69EFD1"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4" w:history="1">
            <w:r w:rsidRPr="007E331D">
              <w:rPr>
                <w:rStyle w:val="Hyperlink"/>
                <w:noProof/>
              </w:rPr>
              <w:t>Access to Personal Files</w:t>
            </w:r>
            <w:r>
              <w:rPr>
                <w:noProof/>
                <w:webHidden/>
              </w:rPr>
              <w:tab/>
            </w:r>
            <w:r>
              <w:rPr>
                <w:noProof/>
                <w:webHidden/>
              </w:rPr>
              <w:fldChar w:fldCharType="begin"/>
            </w:r>
            <w:r>
              <w:rPr>
                <w:noProof/>
                <w:webHidden/>
              </w:rPr>
              <w:instrText xml:space="preserve"> PAGEREF _Toc147299574 \h </w:instrText>
            </w:r>
            <w:r>
              <w:rPr>
                <w:noProof/>
                <w:webHidden/>
              </w:rPr>
            </w:r>
            <w:r>
              <w:rPr>
                <w:noProof/>
                <w:webHidden/>
              </w:rPr>
              <w:fldChar w:fldCharType="separate"/>
            </w:r>
            <w:r w:rsidR="00057635">
              <w:rPr>
                <w:noProof/>
                <w:webHidden/>
              </w:rPr>
              <w:t>16</w:t>
            </w:r>
            <w:r>
              <w:rPr>
                <w:noProof/>
                <w:webHidden/>
              </w:rPr>
              <w:fldChar w:fldCharType="end"/>
            </w:r>
          </w:hyperlink>
        </w:p>
        <w:p w14:paraId="4095BB1C" w14:textId="07DA8788"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5" w:history="1">
            <w:r w:rsidRPr="007E331D">
              <w:rPr>
                <w:rStyle w:val="Hyperlink"/>
                <w:noProof/>
              </w:rPr>
              <w:t>Access to Student Support Services</w:t>
            </w:r>
            <w:r>
              <w:rPr>
                <w:noProof/>
                <w:webHidden/>
              </w:rPr>
              <w:tab/>
            </w:r>
            <w:r>
              <w:rPr>
                <w:noProof/>
                <w:webHidden/>
              </w:rPr>
              <w:fldChar w:fldCharType="begin"/>
            </w:r>
            <w:r>
              <w:rPr>
                <w:noProof/>
                <w:webHidden/>
              </w:rPr>
              <w:instrText xml:space="preserve"> PAGEREF _Toc147299575 \h </w:instrText>
            </w:r>
            <w:r>
              <w:rPr>
                <w:noProof/>
                <w:webHidden/>
              </w:rPr>
            </w:r>
            <w:r>
              <w:rPr>
                <w:noProof/>
                <w:webHidden/>
              </w:rPr>
              <w:fldChar w:fldCharType="separate"/>
            </w:r>
            <w:r w:rsidR="00057635">
              <w:rPr>
                <w:noProof/>
                <w:webHidden/>
              </w:rPr>
              <w:t>16</w:t>
            </w:r>
            <w:r>
              <w:rPr>
                <w:noProof/>
                <w:webHidden/>
              </w:rPr>
              <w:fldChar w:fldCharType="end"/>
            </w:r>
          </w:hyperlink>
        </w:p>
        <w:p w14:paraId="4B37F4B7" w14:textId="47287329"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6" w:history="1">
            <w:r w:rsidRPr="007E331D">
              <w:rPr>
                <w:rStyle w:val="Hyperlink"/>
                <w:noProof/>
              </w:rPr>
              <w:t>Scheduling and Program Calendar</w:t>
            </w:r>
            <w:r>
              <w:rPr>
                <w:noProof/>
                <w:webHidden/>
              </w:rPr>
              <w:tab/>
            </w:r>
            <w:r>
              <w:rPr>
                <w:noProof/>
                <w:webHidden/>
              </w:rPr>
              <w:fldChar w:fldCharType="begin"/>
            </w:r>
            <w:r>
              <w:rPr>
                <w:noProof/>
                <w:webHidden/>
              </w:rPr>
              <w:instrText xml:space="preserve"> PAGEREF _Toc147299576 \h </w:instrText>
            </w:r>
            <w:r>
              <w:rPr>
                <w:noProof/>
                <w:webHidden/>
              </w:rPr>
            </w:r>
            <w:r>
              <w:rPr>
                <w:noProof/>
                <w:webHidden/>
              </w:rPr>
              <w:fldChar w:fldCharType="separate"/>
            </w:r>
            <w:r w:rsidR="00057635">
              <w:rPr>
                <w:noProof/>
                <w:webHidden/>
              </w:rPr>
              <w:t>16</w:t>
            </w:r>
            <w:r>
              <w:rPr>
                <w:noProof/>
                <w:webHidden/>
              </w:rPr>
              <w:fldChar w:fldCharType="end"/>
            </w:r>
          </w:hyperlink>
        </w:p>
        <w:p w14:paraId="3CB3FEA0" w14:textId="3B8F47B8"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7" w:history="1">
            <w:r w:rsidRPr="007E331D">
              <w:rPr>
                <w:rStyle w:val="Hyperlink"/>
                <w:noProof/>
              </w:rPr>
              <w:t>Online Exam Proctoring</w:t>
            </w:r>
            <w:r>
              <w:rPr>
                <w:noProof/>
                <w:webHidden/>
              </w:rPr>
              <w:tab/>
            </w:r>
            <w:r>
              <w:rPr>
                <w:noProof/>
                <w:webHidden/>
              </w:rPr>
              <w:fldChar w:fldCharType="begin"/>
            </w:r>
            <w:r>
              <w:rPr>
                <w:noProof/>
                <w:webHidden/>
              </w:rPr>
              <w:instrText xml:space="preserve"> PAGEREF _Toc147299577 \h </w:instrText>
            </w:r>
            <w:r>
              <w:rPr>
                <w:noProof/>
                <w:webHidden/>
              </w:rPr>
            </w:r>
            <w:r>
              <w:rPr>
                <w:noProof/>
                <w:webHidden/>
              </w:rPr>
              <w:fldChar w:fldCharType="separate"/>
            </w:r>
            <w:r w:rsidR="00057635">
              <w:rPr>
                <w:noProof/>
                <w:webHidden/>
              </w:rPr>
              <w:t>16</w:t>
            </w:r>
            <w:r>
              <w:rPr>
                <w:noProof/>
                <w:webHidden/>
              </w:rPr>
              <w:fldChar w:fldCharType="end"/>
            </w:r>
          </w:hyperlink>
        </w:p>
        <w:p w14:paraId="603C1A69" w14:textId="61E790D6"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8" w:history="1">
            <w:r w:rsidRPr="007E331D">
              <w:rPr>
                <w:rStyle w:val="Hyperlink"/>
                <w:noProof/>
              </w:rPr>
              <w:t>Inclement Weather</w:t>
            </w:r>
            <w:r>
              <w:rPr>
                <w:noProof/>
                <w:webHidden/>
              </w:rPr>
              <w:tab/>
            </w:r>
            <w:r>
              <w:rPr>
                <w:noProof/>
                <w:webHidden/>
              </w:rPr>
              <w:fldChar w:fldCharType="begin"/>
            </w:r>
            <w:r>
              <w:rPr>
                <w:noProof/>
                <w:webHidden/>
              </w:rPr>
              <w:instrText xml:space="preserve"> PAGEREF _Toc147299578 \h </w:instrText>
            </w:r>
            <w:r>
              <w:rPr>
                <w:noProof/>
                <w:webHidden/>
              </w:rPr>
            </w:r>
            <w:r>
              <w:rPr>
                <w:noProof/>
                <w:webHidden/>
              </w:rPr>
              <w:fldChar w:fldCharType="separate"/>
            </w:r>
            <w:r w:rsidR="00057635">
              <w:rPr>
                <w:noProof/>
                <w:webHidden/>
              </w:rPr>
              <w:t>16</w:t>
            </w:r>
            <w:r>
              <w:rPr>
                <w:noProof/>
                <w:webHidden/>
              </w:rPr>
              <w:fldChar w:fldCharType="end"/>
            </w:r>
          </w:hyperlink>
        </w:p>
        <w:p w14:paraId="7CCE299F" w14:textId="45F7B60C"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79" w:history="1">
            <w:r w:rsidRPr="007E331D">
              <w:rPr>
                <w:rStyle w:val="Hyperlink"/>
                <w:noProof/>
              </w:rPr>
              <w:t>Withdrawal and Refund of Tuition Fees</w:t>
            </w:r>
            <w:r>
              <w:rPr>
                <w:noProof/>
                <w:webHidden/>
              </w:rPr>
              <w:tab/>
            </w:r>
            <w:r>
              <w:rPr>
                <w:noProof/>
                <w:webHidden/>
              </w:rPr>
              <w:fldChar w:fldCharType="begin"/>
            </w:r>
            <w:r>
              <w:rPr>
                <w:noProof/>
                <w:webHidden/>
              </w:rPr>
              <w:instrText xml:space="preserve"> PAGEREF _Toc147299579 \h </w:instrText>
            </w:r>
            <w:r>
              <w:rPr>
                <w:noProof/>
                <w:webHidden/>
              </w:rPr>
            </w:r>
            <w:r>
              <w:rPr>
                <w:noProof/>
                <w:webHidden/>
              </w:rPr>
              <w:fldChar w:fldCharType="separate"/>
            </w:r>
            <w:r w:rsidR="00057635">
              <w:rPr>
                <w:noProof/>
                <w:webHidden/>
              </w:rPr>
              <w:t>17</w:t>
            </w:r>
            <w:r>
              <w:rPr>
                <w:noProof/>
                <w:webHidden/>
              </w:rPr>
              <w:fldChar w:fldCharType="end"/>
            </w:r>
          </w:hyperlink>
        </w:p>
        <w:p w14:paraId="0C1FC628" w14:textId="175CC754"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0" w:history="1">
            <w:r w:rsidRPr="007E331D">
              <w:rPr>
                <w:rStyle w:val="Hyperlink"/>
                <w:noProof/>
              </w:rPr>
              <w:t>Insurance Requirements</w:t>
            </w:r>
            <w:r>
              <w:rPr>
                <w:noProof/>
                <w:webHidden/>
              </w:rPr>
              <w:tab/>
            </w:r>
            <w:r>
              <w:rPr>
                <w:noProof/>
                <w:webHidden/>
              </w:rPr>
              <w:fldChar w:fldCharType="begin"/>
            </w:r>
            <w:r>
              <w:rPr>
                <w:noProof/>
                <w:webHidden/>
              </w:rPr>
              <w:instrText xml:space="preserve"> PAGEREF _Toc147299580 \h </w:instrText>
            </w:r>
            <w:r>
              <w:rPr>
                <w:noProof/>
                <w:webHidden/>
              </w:rPr>
            </w:r>
            <w:r>
              <w:rPr>
                <w:noProof/>
                <w:webHidden/>
              </w:rPr>
              <w:fldChar w:fldCharType="separate"/>
            </w:r>
            <w:r w:rsidR="00057635">
              <w:rPr>
                <w:noProof/>
                <w:webHidden/>
              </w:rPr>
              <w:t>17</w:t>
            </w:r>
            <w:r>
              <w:rPr>
                <w:noProof/>
                <w:webHidden/>
              </w:rPr>
              <w:fldChar w:fldCharType="end"/>
            </w:r>
          </w:hyperlink>
        </w:p>
        <w:p w14:paraId="3A0196B7" w14:textId="6465DE46"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1" w:history="1">
            <w:r w:rsidRPr="007E331D">
              <w:rPr>
                <w:rStyle w:val="Hyperlink"/>
                <w:noProof/>
              </w:rPr>
              <w:t>Grievance Procedures</w:t>
            </w:r>
            <w:r>
              <w:rPr>
                <w:noProof/>
                <w:webHidden/>
              </w:rPr>
              <w:tab/>
            </w:r>
            <w:r>
              <w:rPr>
                <w:noProof/>
                <w:webHidden/>
              </w:rPr>
              <w:fldChar w:fldCharType="begin"/>
            </w:r>
            <w:r>
              <w:rPr>
                <w:noProof/>
                <w:webHidden/>
              </w:rPr>
              <w:instrText xml:space="preserve"> PAGEREF _Toc147299581 \h </w:instrText>
            </w:r>
            <w:r>
              <w:rPr>
                <w:noProof/>
                <w:webHidden/>
              </w:rPr>
            </w:r>
            <w:r>
              <w:rPr>
                <w:noProof/>
                <w:webHidden/>
              </w:rPr>
              <w:fldChar w:fldCharType="separate"/>
            </w:r>
            <w:r w:rsidR="00057635">
              <w:rPr>
                <w:noProof/>
                <w:webHidden/>
              </w:rPr>
              <w:t>17</w:t>
            </w:r>
            <w:r>
              <w:rPr>
                <w:noProof/>
                <w:webHidden/>
              </w:rPr>
              <w:fldChar w:fldCharType="end"/>
            </w:r>
          </w:hyperlink>
        </w:p>
        <w:p w14:paraId="69FFCE6F" w14:textId="1F33D7A1"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2" w:history="1">
            <w:r w:rsidRPr="007E331D">
              <w:rPr>
                <w:rStyle w:val="Hyperlink"/>
                <w:noProof/>
              </w:rPr>
              <w:t>Disciplinary and Termination Procedures</w:t>
            </w:r>
            <w:r>
              <w:rPr>
                <w:noProof/>
                <w:webHidden/>
              </w:rPr>
              <w:tab/>
            </w:r>
            <w:r>
              <w:rPr>
                <w:noProof/>
                <w:webHidden/>
              </w:rPr>
              <w:fldChar w:fldCharType="begin"/>
            </w:r>
            <w:r>
              <w:rPr>
                <w:noProof/>
                <w:webHidden/>
              </w:rPr>
              <w:instrText xml:space="preserve"> PAGEREF _Toc147299582 \h </w:instrText>
            </w:r>
            <w:r>
              <w:rPr>
                <w:noProof/>
                <w:webHidden/>
              </w:rPr>
            </w:r>
            <w:r>
              <w:rPr>
                <w:noProof/>
                <w:webHidden/>
              </w:rPr>
              <w:fldChar w:fldCharType="separate"/>
            </w:r>
            <w:r w:rsidR="00057635">
              <w:rPr>
                <w:noProof/>
                <w:webHidden/>
              </w:rPr>
              <w:t>17</w:t>
            </w:r>
            <w:r>
              <w:rPr>
                <w:noProof/>
                <w:webHidden/>
              </w:rPr>
              <w:fldChar w:fldCharType="end"/>
            </w:r>
          </w:hyperlink>
        </w:p>
        <w:p w14:paraId="159F5E01" w14:textId="11A9BD3B"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3" w:history="1">
            <w:r w:rsidRPr="007E331D">
              <w:rPr>
                <w:rStyle w:val="Hyperlink"/>
                <w:noProof/>
              </w:rPr>
              <w:t>Formal Assessment of Learning</w:t>
            </w:r>
            <w:r>
              <w:rPr>
                <w:noProof/>
                <w:webHidden/>
              </w:rPr>
              <w:tab/>
            </w:r>
            <w:r>
              <w:rPr>
                <w:noProof/>
                <w:webHidden/>
              </w:rPr>
              <w:fldChar w:fldCharType="begin"/>
            </w:r>
            <w:r>
              <w:rPr>
                <w:noProof/>
                <w:webHidden/>
              </w:rPr>
              <w:instrText xml:space="preserve"> PAGEREF _Toc147299583 \h </w:instrText>
            </w:r>
            <w:r>
              <w:rPr>
                <w:noProof/>
                <w:webHidden/>
              </w:rPr>
            </w:r>
            <w:r>
              <w:rPr>
                <w:noProof/>
                <w:webHidden/>
              </w:rPr>
              <w:fldChar w:fldCharType="separate"/>
            </w:r>
            <w:r w:rsidR="00057635">
              <w:rPr>
                <w:noProof/>
                <w:webHidden/>
              </w:rPr>
              <w:t>18</w:t>
            </w:r>
            <w:r>
              <w:rPr>
                <w:noProof/>
                <w:webHidden/>
              </w:rPr>
              <w:fldChar w:fldCharType="end"/>
            </w:r>
          </w:hyperlink>
        </w:p>
        <w:p w14:paraId="1DE61280" w14:textId="7F59500D"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4" w:history="1">
            <w:r w:rsidRPr="007E331D">
              <w:rPr>
                <w:rStyle w:val="Hyperlink"/>
                <w:noProof/>
              </w:rPr>
              <w:t>Performance Monitoring and Retention</w:t>
            </w:r>
            <w:r>
              <w:rPr>
                <w:noProof/>
                <w:webHidden/>
              </w:rPr>
              <w:tab/>
            </w:r>
            <w:r>
              <w:rPr>
                <w:noProof/>
                <w:webHidden/>
              </w:rPr>
              <w:fldChar w:fldCharType="begin"/>
            </w:r>
            <w:r>
              <w:rPr>
                <w:noProof/>
                <w:webHidden/>
              </w:rPr>
              <w:instrText xml:space="preserve"> PAGEREF _Toc147299584 \h </w:instrText>
            </w:r>
            <w:r>
              <w:rPr>
                <w:noProof/>
                <w:webHidden/>
              </w:rPr>
            </w:r>
            <w:r>
              <w:rPr>
                <w:noProof/>
                <w:webHidden/>
              </w:rPr>
              <w:fldChar w:fldCharType="separate"/>
            </w:r>
            <w:r w:rsidR="00057635">
              <w:rPr>
                <w:noProof/>
                <w:webHidden/>
              </w:rPr>
              <w:t>18</w:t>
            </w:r>
            <w:r>
              <w:rPr>
                <w:noProof/>
                <w:webHidden/>
              </w:rPr>
              <w:fldChar w:fldCharType="end"/>
            </w:r>
          </w:hyperlink>
        </w:p>
        <w:p w14:paraId="1E606C94" w14:textId="4325B236"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5" w:history="1">
            <w:r w:rsidRPr="007E331D">
              <w:rPr>
                <w:rStyle w:val="Hyperlink"/>
                <w:noProof/>
              </w:rPr>
              <w:t>Remediation/Grade Replacement for Undergraduate Coursework</w:t>
            </w:r>
            <w:r>
              <w:rPr>
                <w:noProof/>
                <w:webHidden/>
              </w:rPr>
              <w:tab/>
            </w:r>
            <w:r>
              <w:rPr>
                <w:noProof/>
                <w:webHidden/>
              </w:rPr>
              <w:fldChar w:fldCharType="begin"/>
            </w:r>
            <w:r>
              <w:rPr>
                <w:noProof/>
                <w:webHidden/>
              </w:rPr>
              <w:instrText xml:space="preserve"> PAGEREF _Toc147299585 \h </w:instrText>
            </w:r>
            <w:r>
              <w:rPr>
                <w:noProof/>
                <w:webHidden/>
              </w:rPr>
            </w:r>
            <w:r>
              <w:rPr>
                <w:noProof/>
                <w:webHidden/>
              </w:rPr>
              <w:fldChar w:fldCharType="separate"/>
            </w:r>
            <w:r w:rsidR="00057635">
              <w:rPr>
                <w:noProof/>
                <w:webHidden/>
              </w:rPr>
              <w:t>18</w:t>
            </w:r>
            <w:r>
              <w:rPr>
                <w:noProof/>
                <w:webHidden/>
              </w:rPr>
              <w:fldChar w:fldCharType="end"/>
            </w:r>
          </w:hyperlink>
        </w:p>
        <w:p w14:paraId="74322674" w14:textId="337630EC" w:rsidR="001D549C" w:rsidRDefault="001D549C">
          <w:pPr>
            <w:pStyle w:val="TOC2"/>
            <w:tabs>
              <w:tab w:val="right" w:leader="dot" w:pos="9350"/>
            </w:tabs>
            <w:rPr>
              <w:rFonts w:cstheme="minorBidi"/>
              <w:b w:val="0"/>
              <w:bCs w:val="0"/>
              <w:smallCaps w:val="0"/>
              <w:noProof/>
              <w:kern w:val="2"/>
              <w:sz w:val="24"/>
              <w:szCs w:val="24"/>
              <w14:ligatures w14:val="standardContextual"/>
            </w:rPr>
          </w:pPr>
          <w:hyperlink w:anchor="_Toc147299586" w:history="1">
            <w:r w:rsidRPr="007E331D">
              <w:rPr>
                <w:rStyle w:val="Hyperlink"/>
                <w:noProof/>
              </w:rPr>
              <w:t>Verification Statements</w:t>
            </w:r>
            <w:r>
              <w:rPr>
                <w:noProof/>
                <w:webHidden/>
              </w:rPr>
              <w:tab/>
            </w:r>
            <w:r>
              <w:rPr>
                <w:noProof/>
                <w:webHidden/>
              </w:rPr>
              <w:fldChar w:fldCharType="begin"/>
            </w:r>
            <w:r>
              <w:rPr>
                <w:noProof/>
                <w:webHidden/>
              </w:rPr>
              <w:instrText xml:space="preserve"> PAGEREF _Toc147299586 \h </w:instrText>
            </w:r>
            <w:r>
              <w:rPr>
                <w:noProof/>
                <w:webHidden/>
              </w:rPr>
            </w:r>
            <w:r>
              <w:rPr>
                <w:noProof/>
                <w:webHidden/>
              </w:rPr>
              <w:fldChar w:fldCharType="separate"/>
            </w:r>
            <w:r w:rsidR="00057635">
              <w:rPr>
                <w:noProof/>
                <w:webHidden/>
              </w:rPr>
              <w:t>19</w:t>
            </w:r>
            <w:r>
              <w:rPr>
                <w:noProof/>
                <w:webHidden/>
              </w:rPr>
              <w:fldChar w:fldCharType="end"/>
            </w:r>
          </w:hyperlink>
        </w:p>
        <w:p w14:paraId="42FA354A" w14:textId="1EF32E8B"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87" w:history="1">
            <w:r w:rsidRPr="007E331D">
              <w:rPr>
                <w:rStyle w:val="Hyperlink"/>
                <w:noProof/>
              </w:rPr>
              <w:t>Appendix A: Curriculum Guides</w:t>
            </w:r>
            <w:r>
              <w:rPr>
                <w:noProof/>
                <w:webHidden/>
              </w:rPr>
              <w:tab/>
            </w:r>
            <w:r>
              <w:rPr>
                <w:noProof/>
                <w:webHidden/>
              </w:rPr>
              <w:fldChar w:fldCharType="begin"/>
            </w:r>
            <w:r>
              <w:rPr>
                <w:noProof/>
                <w:webHidden/>
              </w:rPr>
              <w:instrText xml:space="preserve"> PAGEREF _Toc147299587 \h </w:instrText>
            </w:r>
            <w:r>
              <w:rPr>
                <w:noProof/>
                <w:webHidden/>
              </w:rPr>
            </w:r>
            <w:r>
              <w:rPr>
                <w:noProof/>
                <w:webHidden/>
              </w:rPr>
              <w:fldChar w:fldCharType="separate"/>
            </w:r>
            <w:r w:rsidR="00057635">
              <w:rPr>
                <w:noProof/>
                <w:webHidden/>
              </w:rPr>
              <w:t>19</w:t>
            </w:r>
            <w:r>
              <w:rPr>
                <w:noProof/>
                <w:webHidden/>
              </w:rPr>
              <w:fldChar w:fldCharType="end"/>
            </w:r>
          </w:hyperlink>
        </w:p>
        <w:p w14:paraId="13DB292F" w14:textId="64EA0C69"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88" w:history="1">
            <w:r w:rsidRPr="007E331D">
              <w:rPr>
                <w:rStyle w:val="Hyperlink"/>
                <w:noProof/>
              </w:rPr>
              <w:t>Appendix B: Procedures for Complaints</w:t>
            </w:r>
            <w:r>
              <w:rPr>
                <w:noProof/>
                <w:webHidden/>
              </w:rPr>
              <w:tab/>
            </w:r>
            <w:r>
              <w:rPr>
                <w:noProof/>
                <w:webHidden/>
              </w:rPr>
              <w:fldChar w:fldCharType="begin"/>
            </w:r>
            <w:r>
              <w:rPr>
                <w:noProof/>
                <w:webHidden/>
              </w:rPr>
              <w:instrText xml:space="preserve"> PAGEREF _Toc147299588 \h </w:instrText>
            </w:r>
            <w:r>
              <w:rPr>
                <w:noProof/>
                <w:webHidden/>
              </w:rPr>
            </w:r>
            <w:r>
              <w:rPr>
                <w:noProof/>
                <w:webHidden/>
              </w:rPr>
              <w:fldChar w:fldCharType="separate"/>
            </w:r>
            <w:r w:rsidR="00057635">
              <w:rPr>
                <w:noProof/>
                <w:webHidden/>
              </w:rPr>
              <w:t>21</w:t>
            </w:r>
            <w:r>
              <w:rPr>
                <w:noProof/>
                <w:webHidden/>
              </w:rPr>
              <w:fldChar w:fldCharType="end"/>
            </w:r>
          </w:hyperlink>
        </w:p>
        <w:p w14:paraId="59C7A69F" w14:textId="6FE44F6F" w:rsidR="001D549C" w:rsidRDefault="001D549C">
          <w:pPr>
            <w:pStyle w:val="TOC1"/>
            <w:tabs>
              <w:tab w:val="right" w:leader="dot" w:pos="9350"/>
            </w:tabs>
            <w:rPr>
              <w:rFonts w:cstheme="minorBidi"/>
              <w:b w:val="0"/>
              <w:bCs w:val="0"/>
              <w:caps w:val="0"/>
              <w:noProof/>
              <w:kern w:val="2"/>
              <w:sz w:val="24"/>
              <w:szCs w:val="24"/>
              <w:u w:val="none"/>
              <w14:ligatures w14:val="standardContextual"/>
            </w:rPr>
          </w:pPr>
          <w:hyperlink w:anchor="_Toc147299589" w:history="1">
            <w:r w:rsidRPr="007E331D">
              <w:rPr>
                <w:rStyle w:val="Hyperlink"/>
                <w:noProof/>
              </w:rPr>
              <w:t>Handbook Acknowledgement</w:t>
            </w:r>
            <w:r>
              <w:rPr>
                <w:noProof/>
                <w:webHidden/>
              </w:rPr>
              <w:tab/>
            </w:r>
            <w:r>
              <w:rPr>
                <w:noProof/>
                <w:webHidden/>
              </w:rPr>
              <w:fldChar w:fldCharType="begin"/>
            </w:r>
            <w:r>
              <w:rPr>
                <w:noProof/>
                <w:webHidden/>
              </w:rPr>
              <w:instrText xml:space="preserve"> PAGEREF _Toc147299589 \h </w:instrText>
            </w:r>
            <w:r>
              <w:rPr>
                <w:noProof/>
                <w:webHidden/>
              </w:rPr>
            </w:r>
            <w:r>
              <w:rPr>
                <w:noProof/>
                <w:webHidden/>
              </w:rPr>
              <w:fldChar w:fldCharType="separate"/>
            </w:r>
            <w:r w:rsidR="00057635">
              <w:rPr>
                <w:noProof/>
                <w:webHidden/>
              </w:rPr>
              <w:t>24</w:t>
            </w:r>
            <w:r>
              <w:rPr>
                <w:noProof/>
                <w:webHidden/>
              </w:rPr>
              <w:fldChar w:fldCharType="end"/>
            </w:r>
          </w:hyperlink>
        </w:p>
        <w:p w14:paraId="47319D17" w14:textId="5B500497" w:rsidR="005813EB" w:rsidRDefault="005813EB">
          <w:r>
            <w:rPr>
              <w:b/>
              <w:bCs/>
              <w:noProof/>
            </w:rPr>
            <w:fldChar w:fldCharType="end"/>
          </w:r>
        </w:p>
      </w:sdtContent>
    </w:sdt>
    <w:p w14:paraId="71A2539A" w14:textId="5D3268C3" w:rsidR="00917F4A" w:rsidRDefault="00917F4A">
      <w:pPr>
        <w:rPr>
          <w:rFonts w:asciiTheme="majorHAnsi" w:eastAsiaTheme="majorEastAsia" w:hAnsiTheme="majorHAnsi" w:cstheme="majorBidi"/>
          <w:color w:val="7B230B" w:themeColor="accent1" w:themeShade="BF"/>
          <w:sz w:val="36"/>
          <w:szCs w:val="36"/>
        </w:rPr>
      </w:pPr>
      <w:r>
        <w:br w:type="page"/>
      </w:r>
    </w:p>
    <w:p w14:paraId="296F3723" w14:textId="77777777" w:rsidR="007D54F0" w:rsidRPr="00345845" w:rsidRDefault="007D54F0" w:rsidP="007D54F0">
      <w:pPr>
        <w:pStyle w:val="Heading1"/>
      </w:pPr>
      <w:bookmarkStart w:id="0" w:name="_Toc497982544"/>
      <w:bookmarkStart w:id="1" w:name="_Toc527012510"/>
      <w:bookmarkStart w:id="2" w:name="_Toc147299558"/>
      <w:r w:rsidRPr="00345845">
        <w:lastRenderedPageBreak/>
        <w:t>Program Directors, Faculty, and Staff</w:t>
      </w:r>
      <w:bookmarkEnd w:id="0"/>
      <w:bookmarkEnd w:id="1"/>
      <w:bookmarkEnd w:id="2"/>
    </w:p>
    <w:p w14:paraId="2AA314C1" w14:textId="77777777" w:rsidR="007D54F0" w:rsidRPr="000D6A84" w:rsidRDefault="007D54F0" w:rsidP="007D54F0">
      <w:pPr>
        <w:pStyle w:val="NoSpacing"/>
        <w:rPr>
          <w:rFonts w:cstheme="minorHAnsi"/>
          <w:sz w:val="24"/>
          <w:szCs w:val="24"/>
        </w:rPr>
      </w:pPr>
    </w:p>
    <w:p w14:paraId="33F0FC1B" w14:textId="32436530" w:rsidR="006311CF" w:rsidRPr="00345845" w:rsidRDefault="00282ED6" w:rsidP="006311CF">
      <w:pPr>
        <w:rPr>
          <w:rFonts w:asciiTheme="majorHAnsi" w:eastAsiaTheme="majorEastAsia" w:hAnsiTheme="majorHAnsi" w:cstheme="majorBidi"/>
          <w:color w:val="7B230B" w:themeColor="accent1" w:themeShade="BF"/>
          <w:sz w:val="32"/>
          <w:szCs w:val="32"/>
        </w:rPr>
      </w:pPr>
      <w:r>
        <w:rPr>
          <w:rStyle w:val="Strong"/>
          <w:rFonts w:asciiTheme="majorHAnsi" w:eastAsiaTheme="majorEastAsia" w:hAnsiTheme="majorHAnsi" w:cstheme="majorBidi"/>
          <w:b w:val="0"/>
          <w:bCs w:val="0"/>
          <w:color w:val="7B230B" w:themeColor="accent1" w:themeShade="BF"/>
          <w:sz w:val="32"/>
          <w:szCs w:val="32"/>
        </w:rPr>
        <w:t xml:space="preserve">Program </w:t>
      </w:r>
      <w:r w:rsidR="006311CF">
        <w:rPr>
          <w:rStyle w:val="Strong"/>
          <w:rFonts w:asciiTheme="majorHAnsi" w:eastAsiaTheme="majorEastAsia" w:hAnsiTheme="majorHAnsi" w:cstheme="majorBidi"/>
          <w:b w:val="0"/>
          <w:bCs w:val="0"/>
          <w:color w:val="7B230B" w:themeColor="accent1" w:themeShade="BF"/>
          <w:sz w:val="32"/>
          <w:szCs w:val="32"/>
        </w:rPr>
        <w:t>Directors</w:t>
      </w:r>
      <w:r>
        <w:rPr>
          <w:rStyle w:val="Strong"/>
          <w:rFonts w:asciiTheme="majorHAnsi" w:eastAsiaTheme="majorEastAsia" w:hAnsiTheme="majorHAnsi" w:cstheme="majorBidi"/>
          <w:b w:val="0"/>
          <w:bCs w:val="0"/>
          <w:color w:val="7B230B" w:themeColor="accent1" w:themeShade="BF"/>
          <w:sz w:val="32"/>
          <w:szCs w:val="32"/>
        </w:rPr>
        <w:t xml:space="preserve"> and Department Chair</w:t>
      </w:r>
      <w:r w:rsidR="006311CF" w:rsidRPr="00345845">
        <w:rPr>
          <w:rStyle w:val="Strong"/>
          <w:rFonts w:asciiTheme="majorHAnsi" w:eastAsiaTheme="majorEastAsia" w:hAnsiTheme="majorHAnsi" w:cstheme="majorBidi"/>
          <w:b w:val="0"/>
          <w:bCs w:val="0"/>
          <w:color w:val="7B230B" w:themeColor="accent1" w:themeShade="BF"/>
          <w:sz w:val="32"/>
          <w:szCs w:val="32"/>
        </w:rPr>
        <w:t>:</w:t>
      </w:r>
    </w:p>
    <w:p w14:paraId="173D62B8" w14:textId="622722EF" w:rsidR="007D54F0" w:rsidRPr="00AB669E" w:rsidRDefault="362CBAF9" w:rsidP="1B606A67">
      <w:pPr>
        <w:pStyle w:val="NoSpacing"/>
        <w:rPr>
          <w:b/>
          <w:bCs/>
          <w:sz w:val="22"/>
          <w:szCs w:val="22"/>
        </w:rPr>
      </w:pPr>
      <w:r w:rsidRPr="00AB669E">
        <w:rPr>
          <w:b/>
          <w:bCs/>
          <w:sz w:val="22"/>
          <w:szCs w:val="22"/>
        </w:rPr>
        <w:t>Lindsey Mills, PhD, RD, LD</w:t>
      </w:r>
    </w:p>
    <w:p w14:paraId="1AE81B91" w14:textId="77777777" w:rsidR="00826376" w:rsidRPr="00AB669E" w:rsidRDefault="362CBAF9" w:rsidP="1B606A67">
      <w:pPr>
        <w:pStyle w:val="NoSpacing"/>
        <w:rPr>
          <w:sz w:val="22"/>
          <w:szCs w:val="22"/>
        </w:rPr>
      </w:pPr>
      <w:r w:rsidRPr="00AB669E">
        <w:rPr>
          <w:sz w:val="22"/>
          <w:szCs w:val="22"/>
        </w:rPr>
        <w:t>Undergraduate &amp; DPD Program Director</w:t>
      </w:r>
    </w:p>
    <w:p w14:paraId="181A629F" w14:textId="6FCC1FDF" w:rsidR="007D54F0" w:rsidRPr="00AB669E" w:rsidRDefault="00826376" w:rsidP="1B606A67">
      <w:pPr>
        <w:pStyle w:val="NoSpacing"/>
        <w:rPr>
          <w:sz w:val="22"/>
          <w:szCs w:val="22"/>
        </w:rPr>
      </w:pPr>
      <w:r w:rsidRPr="00AB669E">
        <w:rPr>
          <w:sz w:val="22"/>
          <w:szCs w:val="22"/>
        </w:rPr>
        <w:t xml:space="preserve">Associate Professor </w:t>
      </w:r>
    </w:p>
    <w:p w14:paraId="0F1038B0" w14:textId="77777777" w:rsidR="007D54F0" w:rsidRPr="00AB669E" w:rsidRDefault="362CBAF9" w:rsidP="1B606A67">
      <w:pPr>
        <w:pStyle w:val="NoSpacing"/>
        <w:rPr>
          <w:sz w:val="22"/>
          <w:szCs w:val="22"/>
        </w:rPr>
      </w:pPr>
      <w:hyperlink r:id="rId9">
        <w:r w:rsidRPr="00AB669E">
          <w:rPr>
            <w:rStyle w:val="Hyperlink"/>
            <w:color w:val="auto"/>
            <w:sz w:val="22"/>
            <w:szCs w:val="22"/>
            <w:u w:val="none"/>
          </w:rPr>
          <w:t>lindsey.mills@uc.edu</w:t>
        </w:r>
      </w:hyperlink>
    </w:p>
    <w:p w14:paraId="173B210C" w14:textId="77777777" w:rsidR="007D54F0" w:rsidRPr="00AB669E" w:rsidRDefault="007D54F0" w:rsidP="1B606A67">
      <w:pPr>
        <w:pStyle w:val="NoSpacing"/>
        <w:rPr>
          <w:b/>
          <w:bCs/>
          <w:sz w:val="22"/>
          <w:szCs w:val="22"/>
        </w:rPr>
      </w:pPr>
    </w:p>
    <w:p w14:paraId="78ACD12E" w14:textId="5B77885B" w:rsidR="007D54F0" w:rsidRPr="00AB669E" w:rsidRDefault="362CBAF9" w:rsidP="1B606A67">
      <w:pPr>
        <w:pStyle w:val="NoSpacing"/>
        <w:rPr>
          <w:b/>
          <w:bCs/>
          <w:sz w:val="22"/>
          <w:szCs w:val="22"/>
        </w:rPr>
      </w:pPr>
      <w:r w:rsidRPr="00AB669E">
        <w:rPr>
          <w:b/>
          <w:bCs/>
          <w:sz w:val="22"/>
          <w:szCs w:val="22"/>
        </w:rPr>
        <w:t>Sarah Couch, PhD, RD</w:t>
      </w:r>
    </w:p>
    <w:p w14:paraId="4132FA2C" w14:textId="5BE41937" w:rsidR="007D54F0" w:rsidRPr="00AB669E" w:rsidRDefault="362CBAF9" w:rsidP="1B606A67">
      <w:pPr>
        <w:pStyle w:val="NoSpacing"/>
        <w:rPr>
          <w:sz w:val="22"/>
          <w:szCs w:val="22"/>
        </w:rPr>
      </w:pPr>
      <w:r w:rsidRPr="00AB669E">
        <w:rPr>
          <w:sz w:val="22"/>
          <w:szCs w:val="22"/>
        </w:rPr>
        <w:t>Graduate</w:t>
      </w:r>
      <w:r w:rsidR="00282ED6" w:rsidRPr="00AB669E">
        <w:rPr>
          <w:sz w:val="22"/>
          <w:szCs w:val="22"/>
        </w:rPr>
        <w:t xml:space="preserve"> &amp; CP</w:t>
      </w:r>
      <w:r w:rsidRPr="00AB669E">
        <w:rPr>
          <w:sz w:val="22"/>
          <w:szCs w:val="22"/>
        </w:rPr>
        <w:t xml:space="preserve"> Program Director</w:t>
      </w:r>
    </w:p>
    <w:p w14:paraId="479B3CA6" w14:textId="3CA4A28C" w:rsidR="00826376" w:rsidRPr="00AB669E" w:rsidRDefault="00826376" w:rsidP="1B606A67">
      <w:pPr>
        <w:pStyle w:val="NoSpacing"/>
        <w:rPr>
          <w:sz w:val="22"/>
          <w:szCs w:val="22"/>
        </w:rPr>
      </w:pPr>
      <w:r w:rsidRPr="00AB669E">
        <w:rPr>
          <w:sz w:val="22"/>
          <w:szCs w:val="22"/>
        </w:rPr>
        <w:t xml:space="preserve">Professor </w:t>
      </w:r>
    </w:p>
    <w:p w14:paraId="6D53A630" w14:textId="31DCE946" w:rsidR="007D54F0" w:rsidRPr="00AB669E" w:rsidRDefault="362CBAF9" w:rsidP="1B606A67">
      <w:pPr>
        <w:pStyle w:val="NoSpacing"/>
        <w:rPr>
          <w:b/>
          <w:bCs/>
          <w:sz w:val="22"/>
          <w:szCs w:val="22"/>
        </w:rPr>
      </w:pPr>
      <w:hyperlink r:id="rId10">
        <w:r w:rsidRPr="00AB669E">
          <w:rPr>
            <w:rStyle w:val="Hyperlink"/>
            <w:color w:val="auto"/>
            <w:sz w:val="22"/>
            <w:szCs w:val="22"/>
            <w:u w:val="none"/>
          </w:rPr>
          <w:t>sarah.couch@uc.edu</w:t>
        </w:r>
      </w:hyperlink>
    </w:p>
    <w:p w14:paraId="6E56CFEF" w14:textId="77777777" w:rsidR="007D54F0" w:rsidRPr="00AB669E" w:rsidRDefault="007D54F0" w:rsidP="1B606A67">
      <w:pPr>
        <w:pStyle w:val="NoSpacing"/>
        <w:rPr>
          <w:b/>
          <w:bCs/>
          <w:sz w:val="22"/>
          <w:szCs w:val="22"/>
        </w:rPr>
      </w:pPr>
    </w:p>
    <w:p w14:paraId="0397104D" w14:textId="23FC3601" w:rsidR="007D54F0" w:rsidRPr="00AB669E" w:rsidRDefault="362CBAF9" w:rsidP="1B606A67">
      <w:pPr>
        <w:pStyle w:val="NoSpacing"/>
        <w:rPr>
          <w:b/>
          <w:bCs/>
          <w:sz w:val="22"/>
          <w:szCs w:val="22"/>
        </w:rPr>
      </w:pPr>
      <w:r w:rsidRPr="00AB669E">
        <w:rPr>
          <w:b/>
          <w:bCs/>
          <w:sz w:val="22"/>
          <w:szCs w:val="22"/>
        </w:rPr>
        <w:t>Kari Dunning, PhD, PT</w:t>
      </w:r>
    </w:p>
    <w:p w14:paraId="1915196E" w14:textId="77777777" w:rsidR="00826376" w:rsidRPr="00AB669E" w:rsidRDefault="362CBAF9" w:rsidP="1B606A67">
      <w:pPr>
        <w:pStyle w:val="NoSpacing"/>
        <w:rPr>
          <w:sz w:val="22"/>
          <w:szCs w:val="22"/>
        </w:rPr>
      </w:pPr>
      <w:r w:rsidRPr="00AB669E">
        <w:rPr>
          <w:sz w:val="22"/>
          <w:szCs w:val="22"/>
        </w:rPr>
        <w:t>Department Chair</w:t>
      </w:r>
    </w:p>
    <w:p w14:paraId="067C6C1E" w14:textId="0A7BE36E" w:rsidR="007D54F0" w:rsidRPr="00AB669E" w:rsidRDefault="00826376" w:rsidP="1B606A67">
      <w:pPr>
        <w:pStyle w:val="NoSpacing"/>
        <w:rPr>
          <w:sz w:val="22"/>
          <w:szCs w:val="22"/>
        </w:rPr>
      </w:pPr>
      <w:r w:rsidRPr="00AB669E">
        <w:rPr>
          <w:sz w:val="22"/>
          <w:szCs w:val="22"/>
        </w:rPr>
        <w:t xml:space="preserve">Professor </w:t>
      </w:r>
      <w:r w:rsidR="007D54F0" w:rsidRPr="00AB669E">
        <w:rPr>
          <w:sz w:val="22"/>
          <w:szCs w:val="22"/>
        </w:rPr>
        <w:br/>
      </w:r>
      <w:r w:rsidR="362CBAF9" w:rsidRPr="00AB669E">
        <w:rPr>
          <w:sz w:val="22"/>
          <w:szCs w:val="22"/>
        </w:rPr>
        <w:t>dunninkk@ucmail.uc.edu</w:t>
      </w:r>
    </w:p>
    <w:p w14:paraId="4D5FFE30" w14:textId="6318E912" w:rsidR="007D54F0" w:rsidRPr="000D6A84" w:rsidRDefault="007D54F0" w:rsidP="1B606A67">
      <w:pPr>
        <w:pStyle w:val="NoSpacing"/>
        <w:rPr>
          <w:b/>
          <w:bCs/>
          <w:sz w:val="24"/>
          <w:szCs w:val="24"/>
        </w:rPr>
      </w:pPr>
    </w:p>
    <w:p w14:paraId="7D84FD55" w14:textId="42135315" w:rsidR="362CBAF9" w:rsidRPr="00345845" w:rsidRDefault="362CBAF9" w:rsidP="1B606A67">
      <w:pPr>
        <w:rPr>
          <w:rFonts w:asciiTheme="majorHAnsi" w:eastAsiaTheme="majorEastAsia" w:hAnsiTheme="majorHAnsi" w:cstheme="majorBidi"/>
          <w:color w:val="7B230B" w:themeColor="accent1" w:themeShade="BF"/>
          <w:sz w:val="32"/>
          <w:szCs w:val="32"/>
        </w:rPr>
      </w:pPr>
      <w:bookmarkStart w:id="3" w:name="_Hlk147216033"/>
      <w:r w:rsidRPr="00345845">
        <w:rPr>
          <w:rStyle w:val="Strong"/>
          <w:rFonts w:asciiTheme="majorHAnsi" w:eastAsiaTheme="majorEastAsia" w:hAnsiTheme="majorHAnsi" w:cstheme="majorBidi"/>
          <w:b w:val="0"/>
          <w:bCs w:val="0"/>
          <w:color w:val="7B230B" w:themeColor="accent1" w:themeShade="BF"/>
          <w:sz w:val="32"/>
          <w:szCs w:val="32"/>
        </w:rPr>
        <w:t>Nutrition and Dietetics Program Faculty:</w:t>
      </w:r>
    </w:p>
    <w:bookmarkEnd w:id="3"/>
    <w:p w14:paraId="06F17AE2" w14:textId="7082A553" w:rsidR="362CBAF9" w:rsidRPr="00AB669E" w:rsidRDefault="362CBAF9" w:rsidP="1B606A67">
      <w:pPr>
        <w:spacing w:after="0" w:line="240" w:lineRule="auto"/>
        <w:rPr>
          <w:sz w:val="22"/>
          <w:szCs w:val="22"/>
        </w:rPr>
      </w:pPr>
      <w:r w:rsidRPr="00AB669E">
        <w:rPr>
          <w:rStyle w:val="Strong"/>
          <w:sz w:val="22"/>
          <w:szCs w:val="22"/>
        </w:rPr>
        <w:t>Seung-Yeon Lee, PhD</w:t>
      </w:r>
    </w:p>
    <w:p w14:paraId="30C9AF23" w14:textId="77E56E6C" w:rsidR="362CBAF9" w:rsidRPr="00AB669E" w:rsidRDefault="362CBAF9" w:rsidP="1B606A67">
      <w:pPr>
        <w:spacing w:after="0" w:line="240" w:lineRule="auto"/>
        <w:rPr>
          <w:sz w:val="22"/>
          <w:szCs w:val="22"/>
        </w:rPr>
      </w:pPr>
      <w:r w:rsidRPr="00AB669E">
        <w:rPr>
          <w:sz w:val="22"/>
          <w:szCs w:val="22"/>
        </w:rPr>
        <w:t>Associate Professor</w:t>
      </w:r>
      <w:r w:rsidRPr="00AB669E">
        <w:rPr>
          <w:sz w:val="22"/>
          <w:szCs w:val="22"/>
        </w:rPr>
        <w:br/>
      </w:r>
      <w:r w:rsidR="00826376" w:rsidRPr="00AB669E">
        <w:rPr>
          <w:sz w:val="22"/>
          <w:szCs w:val="22"/>
        </w:rPr>
        <w:t>S</w:t>
      </w:r>
      <w:r w:rsidRPr="00AB669E">
        <w:rPr>
          <w:sz w:val="22"/>
          <w:szCs w:val="22"/>
        </w:rPr>
        <w:t>eung-yeon.lee@uc.edu</w:t>
      </w:r>
    </w:p>
    <w:p w14:paraId="65D7635B" w14:textId="77777777" w:rsidR="1B606A67" w:rsidRPr="00AB669E" w:rsidRDefault="1B606A67" w:rsidP="1B606A67">
      <w:pPr>
        <w:spacing w:after="0" w:line="240" w:lineRule="auto"/>
        <w:rPr>
          <w:sz w:val="22"/>
          <w:szCs w:val="22"/>
        </w:rPr>
      </w:pPr>
    </w:p>
    <w:p w14:paraId="3EEBDDED" w14:textId="429F7CAB" w:rsidR="362CBAF9" w:rsidRPr="00AB669E" w:rsidRDefault="362CBAF9" w:rsidP="1B606A67">
      <w:pPr>
        <w:spacing w:after="0" w:line="240" w:lineRule="auto"/>
        <w:rPr>
          <w:rStyle w:val="Strong"/>
          <w:sz w:val="22"/>
          <w:szCs w:val="22"/>
        </w:rPr>
      </w:pPr>
      <w:r w:rsidRPr="00AB669E">
        <w:rPr>
          <w:rStyle w:val="Strong"/>
          <w:sz w:val="22"/>
          <w:szCs w:val="22"/>
        </w:rPr>
        <w:t>Abigail Peairs, PhD</w:t>
      </w:r>
    </w:p>
    <w:p w14:paraId="69E29E27" w14:textId="06AE3154" w:rsidR="362CBAF9" w:rsidRPr="00AB669E" w:rsidRDefault="362CBAF9" w:rsidP="1B606A67">
      <w:pPr>
        <w:spacing w:after="0" w:line="240" w:lineRule="auto"/>
        <w:rPr>
          <w:rStyle w:val="Strong"/>
          <w:sz w:val="22"/>
          <w:szCs w:val="22"/>
        </w:rPr>
      </w:pPr>
      <w:r w:rsidRPr="00AB669E">
        <w:rPr>
          <w:sz w:val="22"/>
          <w:szCs w:val="22"/>
        </w:rPr>
        <w:t>Associate Professor</w:t>
      </w:r>
      <w:r w:rsidRPr="00AB669E">
        <w:rPr>
          <w:sz w:val="22"/>
          <w:szCs w:val="22"/>
        </w:rPr>
        <w:br/>
        <w:t>Abigail.peairs@uc.edu</w:t>
      </w:r>
      <w:r w:rsidRPr="00AB669E">
        <w:rPr>
          <w:rStyle w:val="Strong"/>
          <w:sz w:val="22"/>
          <w:szCs w:val="22"/>
        </w:rPr>
        <w:t xml:space="preserve"> </w:t>
      </w:r>
    </w:p>
    <w:p w14:paraId="77AB12AA" w14:textId="77777777" w:rsidR="1B606A67" w:rsidRPr="00AB669E" w:rsidRDefault="1B606A67" w:rsidP="1B606A67">
      <w:pPr>
        <w:spacing w:after="0" w:line="240" w:lineRule="auto"/>
        <w:rPr>
          <w:rStyle w:val="Strong"/>
          <w:sz w:val="22"/>
          <w:szCs w:val="22"/>
        </w:rPr>
      </w:pPr>
    </w:p>
    <w:p w14:paraId="081AB3AD" w14:textId="77777777" w:rsidR="362CBAF9" w:rsidRPr="00AB669E" w:rsidRDefault="362CBAF9" w:rsidP="1B606A67">
      <w:pPr>
        <w:pStyle w:val="NoSpacing"/>
        <w:rPr>
          <w:b/>
          <w:bCs/>
          <w:sz w:val="22"/>
          <w:szCs w:val="22"/>
        </w:rPr>
      </w:pPr>
      <w:r w:rsidRPr="00AB669E">
        <w:rPr>
          <w:b/>
          <w:bCs/>
          <w:sz w:val="22"/>
          <w:szCs w:val="22"/>
        </w:rPr>
        <w:t>John Pantel, MS, RDN, LDN</w:t>
      </w:r>
    </w:p>
    <w:p w14:paraId="2C2847AD" w14:textId="4450DC27" w:rsidR="362CBAF9" w:rsidRPr="00AB669E" w:rsidRDefault="362CBAF9" w:rsidP="1B606A67">
      <w:pPr>
        <w:pStyle w:val="NoSpacing"/>
        <w:rPr>
          <w:sz w:val="22"/>
          <w:szCs w:val="22"/>
        </w:rPr>
      </w:pPr>
      <w:r w:rsidRPr="00AB669E">
        <w:rPr>
          <w:sz w:val="22"/>
          <w:szCs w:val="22"/>
        </w:rPr>
        <w:t>Director of Clinical Education for Dietetics</w:t>
      </w:r>
    </w:p>
    <w:p w14:paraId="31E04AB1" w14:textId="5773A5C7" w:rsidR="00826376" w:rsidRPr="00AB669E" w:rsidRDefault="00826376" w:rsidP="1B606A67">
      <w:pPr>
        <w:pStyle w:val="NoSpacing"/>
        <w:rPr>
          <w:sz w:val="22"/>
          <w:szCs w:val="22"/>
        </w:rPr>
      </w:pPr>
      <w:r w:rsidRPr="00AB669E">
        <w:rPr>
          <w:sz w:val="22"/>
          <w:szCs w:val="22"/>
        </w:rPr>
        <w:t xml:space="preserve">Assistant Professor </w:t>
      </w:r>
    </w:p>
    <w:p w14:paraId="154F5E99" w14:textId="77777777" w:rsidR="362CBAF9" w:rsidRPr="00AB669E" w:rsidRDefault="362CBAF9" w:rsidP="1B606A67">
      <w:pPr>
        <w:pStyle w:val="NoSpacing"/>
        <w:rPr>
          <w:sz w:val="22"/>
          <w:szCs w:val="22"/>
          <w:lang w:val="de-DE"/>
        </w:rPr>
      </w:pPr>
      <w:hyperlink r:id="rId11">
        <w:r w:rsidRPr="00AB669E">
          <w:rPr>
            <w:rStyle w:val="Hyperlink"/>
            <w:color w:val="auto"/>
            <w:sz w:val="22"/>
            <w:szCs w:val="22"/>
            <w:u w:val="none"/>
          </w:rPr>
          <w:t>john.pantel@uc.edu</w:t>
        </w:r>
      </w:hyperlink>
    </w:p>
    <w:p w14:paraId="4211A485" w14:textId="77777777" w:rsidR="1B606A67" w:rsidRPr="00AB669E" w:rsidRDefault="1B606A67" w:rsidP="1B606A67">
      <w:pPr>
        <w:spacing w:after="0" w:line="240" w:lineRule="auto"/>
        <w:rPr>
          <w:rStyle w:val="Strong"/>
          <w:sz w:val="22"/>
          <w:szCs w:val="22"/>
        </w:rPr>
      </w:pPr>
    </w:p>
    <w:p w14:paraId="553D9A21" w14:textId="3D25A96D" w:rsidR="362CBAF9" w:rsidRPr="00AB669E" w:rsidRDefault="362CBAF9" w:rsidP="1B606A67">
      <w:pPr>
        <w:spacing w:after="0" w:line="240" w:lineRule="auto"/>
        <w:rPr>
          <w:b/>
          <w:bCs/>
          <w:sz w:val="22"/>
          <w:szCs w:val="22"/>
        </w:rPr>
      </w:pPr>
      <w:r w:rsidRPr="00AB669E">
        <w:rPr>
          <w:rStyle w:val="Strong"/>
          <w:sz w:val="22"/>
          <w:szCs w:val="22"/>
        </w:rPr>
        <w:t>Emily Van Walleghen, PhD, RD</w:t>
      </w:r>
      <w:r w:rsidRPr="00AB669E">
        <w:rPr>
          <w:sz w:val="22"/>
          <w:szCs w:val="22"/>
        </w:rPr>
        <w:t xml:space="preserve"> </w:t>
      </w:r>
    </w:p>
    <w:p w14:paraId="1C2B564D" w14:textId="6B887169" w:rsidR="362CBAF9" w:rsidRPr="00AB669E" w:rsidRDefault="362CBAF9" w:rsidP="1B606A67">
      <w:pPr>
        <w:spacing w:after="0" w:line="240" w:lineRule="auto"/>
        <w:rPr>
          <w:b/>
          <w:bCs/>
          <w:sz w:val="22"/>
          <w:szCs w:val="22"/>
        </w:rPr>
      </w:pPr>
      <w:r w:rsidRPr="00AB669E">
        <w:rPr>
          <w:sz w:val="22"/>
          <w:szCs w:val="22"/>
        </w:rPr>
        <w:t>Assistant Professor</w:t>
      </w:r>
      <w:r w:rsidRPr="00AB669E">
        <w:rPr>
          <w:sz w:val="22"/>
          <w:szCs w:val="22"/>
        </w:rPr>
        <w:br/>
      </w:r>
      <w:hyperlink r:id="rId12">
        <w:r w:rsidRPr="00AB669E">
          <w:rPr>
            <w:rStyle w:val="Hyperlink"/>
            <w:color w:val="auto"/>
            <w:sz w:val="22"/>
            <w:szCs w:val="22"/>
            <w:u w:val="none"/>
          </w:rPr>
          <w:t>emily.vanwalleghen@uc.edu</w:t>
        </w:r>
      </w:hyperlink>
    </w:p>
    <w:p w14:paraId="6F54BD3D" w14:textId="77777777" w:rsidR="1B606A67" w:rsidRPr="00AB669E" w:rsidRDefault="1B606A67" w:rsidP="1B606A67">
      <w:pPr>
        <w:spacing w:after="0" w:line="240" w:lineRule="auto"/>
        <w:rPr>
          <w:b/>
          <w:bCs/>
          <w:sz w:val="22"/>
          <w:szCs w:val="22"/>
        </w:rPr>
      </w:pPr>
    </w:p>
    <w:p w14:paraId="24DBD54B" w14:textId="3A2CA500" w:rsidR="362CBAF9" w:rsidRPr="00AB669E" w:rsidRDefault="362CBAF9" w:rsidP="1B606A67">
      <w:pPr>
        <w:spacing w:after="0" w:line="240" w:lineRule="auto"/>
        <w:rPr>
          <w:sz w:val="22"/>
          <w:szCs w:val="22"/>
        </w:rPr>
      </w:pPr>
      <w:r w:rsidRPr="00AB669E">
        <w:rPr>
          <w:b/>
          <w:bCs/>
          <w:sz w:val="22"/>
          <w:szCs w:val="22"/>
        </w:rPr>
        <w:t xml:space="preserve">Francoise Kazimierczuk, </w:t>
      </w:r>
      <w:r w:rsidRPr="00AB669E">
        <w:rPr>
          <w:rFonts w:eastAsia="Times New Roman"/>
          <w:b/>
          <w:bCs/>
          <w:color w:val="000000" w:themeColor="text1"/>
          <w:sz w:val="22"/>
          <w:szCs w:val="22"/>
        </w:rPr>
        <w:t>PhD, RDN, CSSD, LD, ATC, CSCS, NSCA-CPT</w:t>
      </w:r>
    </w:p>
    <w:p w14:paraId="54B2E0FE" w14:textId="7B1B012B" w:rsidR="362CBAF9" w:rsidRPr="00AB669E" w:rsidRDefault="362CBAF9" w:rsidP="1B606A67">
      <w:pPr>
        <w:spacing w:after="0" w:line="240" w:lineRule="auto"/>
        <w:rPr>
          <w:sz w:val="22"/>
          <w:szCs w:val="22"/>
        </w:rPr>
      </w:pPr>
      <w:r w:rsidRPr="00AB669E">
        <w:rPr>
          <w:sz w:val="22"/>
          <w:szCs w:val="22"/>
        </w:rPr>
        <w:t>Assistant Professor</w:t>
      </w:r>
      <w:r w:rsidRPr="00AB669E">
        <w:rPr>
          <w:sz w:val="22"/>
          <w:szCs w:val="22"/>
        </w:rPr>
        <w:br/>
      </w:r>
      <w:hyperlink r:id="rId13" w:history="1">
        <w:r w:rsidR="00AB669E" w:rsidRPr="00AB669E">
          <w:rPr>
            <w:rStyle w:val="Hyperlink"/>
            <w:color w:val="auto"/>
            <w:sz w:val="22"/>
            <w:szCs w:val="22"/>
            <w:u w:val="none"/>
          </w:rPr>
          <w:t>francoise.kazimierczuk@uc.edu</w:t>
        </w:r>
      </w:hyperlink>
    </w:p>
    <w:p w14:paraId="3853481A" w14:textId="77777777" w:rsidR="00AB669E" w:rsidRDefault="00AB669E" w:rsidP="00AB669E">
      <w:pPr>
        <w:spacing w:after="0" w:line="240" w:lineRule="auto"/>
        <w:rPr>
          <w:rStyle w:val="Strong"/>
        </w:rPr>
      </w:pPr>
    </w:p>
    <w:p w14:paraId="281DD3DD" w14:textId="48C88029" w:rsidR="00AB669E" w:rsidRPr="00AB669E" w:rsidRDefault="00AB669E" w:rsidP="00AB669E">
      <w:pPr>
        <w:spacing w:after="0" w:line="240" w:lineRule="auto"/>
        <w:rPr>
          <w:b/>
          <w:bCs/>
          <w:sz w:val="22"/>
          <w:szCs w:val="22"/>
        </w:rPr>
      </w:pPr>
      <w:r w:rsidRPr="00AB669E">
        <w:rPr>
          <w:rStyle w:val="Strong"/>
          <w:sz w:val="22"/>
          <w:szCs w:val="22"/>
        </w:rPr>
        <w:t>CJ Jones, Med, RD, LD, CDCES, FAND, CC</w:t>
      </w:r>
    </w:p>
    <w:p w14:paraId="1B5590AA" w14:textId="047790E6" w:rsidR="00AB669E" w:rsidRPr="00AB669E" w:rsidRDefault="00AB669E" w:rsidP="00AB669E">
      <w:pPr>
        <w:spacing w:after="0" w:line="240" w:lineRule="auto"/>
        <w:rPr>
          <w:b/>
          <w:bCs/>
          <w:sz w:val="22"/>
          <w:szCs w:val="22"/>
        </w:rPr>
      </w:pPr>
      <w:r w:rsidRPr="00AB669E">
        <w:rPr>
          <w:sz w:val="22"/>
          <w:szCs w:val="22"/>
        </w:rPr>
        <w:t>Assistant Professor</w:t>
      </w:r>
      <w:r w:rsidRPr="00AB669E">
        <w:rPr>
          <w:sz w:val="22"/>
          <w:szCs w:val="22"/>
        </w:rPr>
        <w:br/>
      </w:r>
      <w:hyperlink r:id="rId14" w:history="1">
        <w:r w:rsidRPr="00AB669E">
          <w:rPr>
            <w:rStyle w:val="Hyperlink"/>
            <w:color w:val="auto"/>
            <w:sz w:val="22"/>
            <w:szCs w:val="22"/>
            <w:u w:val="none"/>
          </w:rPr>
          <w:t>jonc6@ucmail.uc.edu</w:t>
        </w:r>
      </w:hyperlink>
    </w:p>
    <w:p w14:paraId="50996754" w14:textId="77777777" w:rsidR="00AB669E" w:rsidRDefault="00AB669E" w:rsidP="1B606A67">
      <w:pPr>
        <w:spacing w:after="0" w:line="240" w:lineRule="auto"/>
      </w:pPr>
    </w:p>
    <w:p w14:paraId="05CC422A" w14:textId="4DD729A3" w:rsidR="1B606A67" w:rsidRDefault="1B606A67" w:rsidP="1B606A67">
      <w:pPr>
        <w:pStyle w:val="NoSpacing"/>
        <w:rPr>
          <w:rStyle w:val="Strong"/>
          <w:sz w:val="24"/>
          <w:szCs w:val="24"/>
        </w:rPr>
      </w:pPr>
    </w:p>
    <w:p w14:paraId="588DE85C" w14:textId="77777777" w:rsidR="00826376" w:rsidRDefault="00826376" w:rsidP="1B606A67">
      <w:pPr>
        <w:pStyle w:val="NoSpacing"/>
        <w:rPr>
          <w:rStyle w:val="Strong"/>
          <w:rFonts w:asciiTheme="majorHAnsi" w:hAnsiTheme="majorHAnsi" w:cstheme="majorHAnsi"/>
          <w:b w:val="0"/>
          <w:bCs w:val="0"/>
          <w:color w:val="7B230B" w:themeColor="accent1" w:themeShade="BF"/>
          <w:sz w:val="32"/>
          <w:szCs w:val="32"/>
        </w:rPr>
      </w:pPr>
    </w:p>
    <w:p w14:paraId="72986858" w14:textId="5717EACF" w:rsidR="0C8C2514" w:rsidRPr="00860E4E" w:rsidRDefault="002E6C0C" w:rsidP="1B606A67">
      <w:pPr>
        <w:pStyle w:val="NoSpacing"/>
        <w:rPr>
          <w:rStyle w:val="Strong"/>
          <w:rFonts w:asciiTheme="majorHAnsi" w:hAnsiTheme="majorHAnsi" w:cstheme="majorHAnsi"/>
          <w:b w:val="0"/>
          <w:bCs w:val="0"/>
          <w:color w:val="7B230B" w:themeColor="accent1" w:themeShade="BF"/>
          <w:sz w:val="32"/>
          <w:szCs w:val="32"/>
        </w:rPr>
      </w:pPr>
      <w:r>
        <w:rPr>
          <w:rStyle w:val="Strong"/>
          <w:rFonts w:asciiTheme="majorHAnsi" w:hAnsiTheme="majorHAnsi" w:cstheme="majorHAnsi"/>
          <w:b w:val="0"/>
          <w:bCs w:val="0"/>
          <w:color w:val="7B230B" w:themeColor="accent1" w:themeShade="BF"/>
          <w:sz w:val="32"/>
          <w:szCs w:val="32"/>
        </w:rPr>
        <w:t>Nutrition and Dietetics Program</w:t>
      </w:r>
      <w:r w:rsidR="0C8C2514" w:rsidRPr="00860E4E">
        <w:rPr>
          <w:rStyle w:val="Strong"/>
          <w:rFonts w:asciiTheme="majorHAnsi" w:hAnsiTheme="majorHAnsi" w:cstheme="majorHAnsi"/>
          <w:b w:val="0"/>
          <w:bCs w:val="0"/>
          <w:color w:val="7B230B" w:themeColor="accent1" w:themeShade="BF"/>
          <w:sz w:val="32"/>
          <w:szCs w:val="32"/>
        </w:rPr>
        <w:t xml:space="preserve"> Staff:</w:t>
      </w:r>
    </w:p>
    <w:p w14:paraId="734AE112" w14:textId="6B596518" w:rsidR="1B606A67" w:rsidRDefault="1B606A67" w:rsidP="1B606A67">
      <w:pPr>
        <w:pStyle w:val="NoSpacing"/>
        <w:rPr>
          <w:b/>
          <w:bCs/>
          <w:sz w:val="24"/>
          <w:szCs w:val="24"/>
        </w:rPr>
      </w:pPr>
    </w:p>
    <w:p w14:paraId="391818E5" w14:textId="570D3034" w:rsidR="0C8C2514" w:rsidRDefault="0C8C2514" w:rsidP="1B606A67">
      <w:pPr>
        <w:pStyle w:val="NoSpacing"/>
      </w:pPr>
      <w:r w:rsidRPr="1B606A67">
        <w:rPr>
          <w:b/>
          <w:bCs/>
          <w:sz w:val="24"/>
          <w:szCs w:val="24"/>
        </w:rPr>
        <w:t>Jamie Neiheisel</w:t>
      </w:r>
    </w:p>
    <w:p w14:paraId="6D0ED7AF" w14:textId="3E894572" w:rsidR="0C8C2514" w:rsidRPr="00860E4E" w:rsidRDefault="0C8C2514" w:rsidP="1B606A67">
      <w:pPr>
        <w:pStyle w:val="NoSpacing"/>
        <w:rPr>
          <w:sz w:val="24"/>
          <w:szCs w:val="24"/>
        </w:rPr>
      </w:pPr>
      <w:r w:rsidRPr="00860E4E">
        <w:rPr>
          <w:sz w:val="24"/>
          <w:szCs w:val="24"/>
        </w:rPr>
        <w:t>Program Coordinator</w:t>
      </w:r>
    </w:p>
    <w:p w14:paraId="69874F5F" w14:textId="1E114FAC" w:rsidR="1B606A67" w:rsidRPr="00826376" w:rsidRDefault="0C8C2514" w:rsidP="1B606A67">
      <w:pPr>
        <w:pStyle w:val="NoSpacing"/>
        <w:rPr>
          <w:sz w:val="24"/>
          <w:szCs w:val="24"/>
        </w:rPr>
        <w:sectPr w:rsidR="1B606A67" w:rsidRPr="00826376" w:rsidSect="00F03966">
          <w:footerReference w:type="default" r:id="rId15"/>
          <w:footerReference w:type="first" r:id="rId16"/>
          <w:pgSz w:w="12240" w:h="15840"/>
          <w:pgMar w:top="1440" w:right="1440" w:bottom="1440" w:left="1440" w:header="720" w:footer="720" w:gutter="0"/>
          <w:pgNumType w:start="0"/>
          <w:cols w:space="720"/>
          <w:titlePg/>
          <w:docGrid w:linePitch="360"/>
        </w:sectPr>
      </w:pPr>
      <w:r w:rsidRPr="1B606A67">
        <w:rPr>
          <w:sz w:val="24"/>
          <w:szCs w:val="24"/>
        </w:rPr>
        <w:t>neiheijl@</w:t>
      </w:r>
      <w:r w:rsidR="00826376">
        <w:rPr>
          <w:sz w:val="24"/>
          <w:szCs w:val="24"/>
        </w:rPr>
        <w:t>ucmail.</w:t>
      </w:r>
      <w:r w:rsidRPr="1B606A67">
        <w:rPr>
          <w:sz w:val="24"/>
          <w:szCs w:val="24"/>
        </w:rPr>
        <w:t>uc.edu</w:t>
      </w:r>
    </w:p>
    <w:p w14:paraId="2EB64E90" w14:textId="75ADEC61" w:rsidR="00FD1154" w:rsidRPr="00037602" w:rsidRDefault="00E32D2F" w:rsidP="00E32D2F">
      <w:pPr>
        <w:pStyle w:val="Heading1"/>
        <w:rPr>
          <w:sz w:val="24"/>
          <w:szCs w:val="24"/>
        </w:rPr>
      </w:pPr>
      <w:bookmarkStart w:id="4" w:name="_Toc527012511"/>
      <w:bookmarkStart w:id="5" w:name="_Toc147299559"/>
      <w:r>
        <w:lastRenderedPageBreak/>
        <w:t>Advis</w:t>
      </w:r>
      <w:r w:rsidR="00682431">
        <w:t>ing</w:t>
      </w:r>
      <w:bookmarkEnd w:id="4"/>
      <w:bookmarkEnd w:id="5"/>
      <w:r w:rsidR="00682431">
        <w:t xml:space="preserve"> </w:t>
      </w:r>
    </w:p>
    <w:p w14:paraId="22F0C102" w14:textId="77777777" w:rsidR="00E32D2F" w:rsidRDefault="00E32D2F" w:rsidP="00E32D2F"/>
    <w:p w14:paraId="09292346" w14:textId="77777777" w:rsidR="00E32D2F" w:rsidRDefault="00E32D2F" w:rsidP="00E32D2F">
      <w:pPr>
        <w:rPr>
          <w:rFonts w:cs="Arial"/>
          <w:color w:val="000000"/>
          <w:szCs w:val="24"/>
        </w:rPr>
      </w:pPr>
      <w:r w:rsidRPr="00012E0B">
        <w:rPr>
          <w:rFonts w:cs="Arial"/>
          <w:color w:val="000000"/>
          <w:szCs w:val="24"/>
        </w:rPr>
        <w:t xml:space="preserve">The college </w:t>
      </w:r>
      <w:r w:rsidRPr="00012E0B">
        <w:rPr>
          <w:rFonts w:cs="Arial"/>
          <w:color w:val="000000"/>
          <w:szCs w:val="24"/>
          <w:u w:val="single"/>
        </w:rPr>
        <w:t>academic advisor</w:t>
      </w:r>
      <w:r w:rsidRPr="00012E0B">
        <w:rPr>
          <w:rFonts w:cs="Arial"/>
          <w:color w:val="000000"/>
          <w:szCs w:val="24"/>
        </w:rPr>
        <w:t xml:space="preserve"> assists the student in completing necessary paperwork for such things as declaring a major or transferring into the major, registering for the correct courses, accepting transfer credits from other institutions, registering for graduation, etc.  Students should meet with a college academic advisor each semester, preferably before registering for the next semester’s classes.  All freshmen must meet with a college academic advisor each semester during their freshmen year, prior to registering for classes for the next semester.</w:t>
      </w:r>
    </w:p>
    <w:p w14:paraId="0A3AFB17" w14:textId="0D31DB58" w:rsidR="00E32D2F" w:rsidRDefault="001C14D3" w:rsidP="00E32D2F">
      <w:pPr>
        <w:rPr>
          <w:rFonts w:cs="Arial"/>
          <w:color w:val="000000"/>
          <w:szCs w:val="24"/>
        </w:rPr>
      </w:pPr>
      <w:hyperlink r:id="rId17" w:history="1">
        <w:r w:rsidRPr="00C9456B">
          <w:rPr>
            <w:rStyle w:val="Hyperlink"/>
            <w:rFonts w:cs="Arial"/>
            <w:color w:val="auto"/>
            <w:szCs w:val="24"/>
          </w:rPr>
          <w:t>http://www.cahs.uc.edu/academicadvising</w:t>
        </w:r>
      </w:hyperlink>
      <w:r w:rsidR="00E32D2F" w:rsidRPr="00787C24">
        <w:rPr>
          <w:rFonts w:cs="Arial"/>
          <w:szCs w:val="24"/>
        </w:rPr>
        <w:t xml:space="preserve"> </w:t>
      </w:r>
    </w:p>
    <w:p w14:paraId="03B68ECB" w14:textId="11F6AE64" w:rsidR="00DF3B15" w:rsidRDefault="00DF3B15" w:rsidP="00DF3B15">
      <w:pPr>
        <w:pStyle w:val="NoSpacing"/>
      </w:pPr>
      <w:r>
        <w:rPr>
          <w:rStyle w:val="Strong"/>
        </w:rPr>
        <w:t xml:space="preserve">Academic Advisor </w:t>
      </w:r>
      <w:r w:rsidR="00C9456B">
        <w:rPr>
          <w:rStyle w:val="Strong"/>
        </w:rPr>
        <w:t>______________________________________________</w:t>
      </w:r>
    </w:p>
    <w:p w14:paraId="3F8CE2CF" w14:textId="77777777" w:rsidR="00C9456B" w:rsidRDefault="00C9456B" w:rsidP="00DF3B15">
      <w:pPr>
        <w:pStyle w:val="NoSpacing"/>
      </w:pPr>
    </w:p>
    <w:p w14:paraId="0D90B85F" w14:textId="6973846C" w:rsidR="00DF3B15" w:rsidRPr="00012E0B" w:rsidRDefault="00DF3B15" w:rsidP="00DF3B15">
      <w:pPr>
        <w:pStyle w:val="NoSpacing"/>
        <w:ind w:firstLine="720"/>
      </w:pPr>
      <w:r>
        <w:t>Office</w:t>
      </w:r>
      <w:r>
        <w:tab/>
      </w:r>
      <w:r w:rsidR="00C9456B">
        <w:rPr>
          <w:u w:val="single"/>
        </w:rPr>
        <w:t>________________________________________________</w:t>
      </w:r>
    </w:p>
    <w:p w14:paraId="04435215" w14:textId="77777777" w:rsidR="00C9456B" w:rsidRDefault="00C9456B" w:rsidP="00DF3B15">
      <w:pPr>
        <w:pStyle w:val="NoSpacing"/>
      </w:pPr>
    </w:p>
    <w:p w14:paraId="00C875C9" w14:textId="5C7E69A6" w:rsidR="00C9456B" w:rsidRDefault="00DF3B15" w:rsidP="00C9456B">
      <w:pPr>
        <w:pStyle w:val="NoSpacing"/>
        <w:ind w:firstLine="720"/>
        <w:rPr>
          <w:u w:val="single"/>
        </w:rPr>
      </w:pPr>
      <w:r>
        <w:t>Phone</w:t>
      </w:r>
      <w:r>
        <w:tab/>
      </w:r>
      <w:r w:rsidR="00C9456B">
        <w:rPr>
          <w:u w:val="single"/>
        </w:rPr>
        <w:t>________________________________________________</w:t>
      </w:r>
    </w:p>
    <w:p w14:paraId="5978D1A6" w14:textId="77777777" w:rsidR="00C9456B" w:rsidRDefault="00C9456B" w:rsidP="00C9456B">
      <w:pPr>
        <w:pStyle w:val="NoSpacing"/>
        <w:rPr>
          <w:u w:val="single"/>
        </w:rPr>
      </w:pPr>
    </w:p>
    <w:p w14:paraId="193565F2" w14:textId="77777777" w:rsidR="00C9456B" w:rsidRDefault="00DF3B15" w:rsidP="00C9456B">
      <w:pPr>
        <w:pStyle w:val="NoSpacing"/>
        <w:ind w:firstLine="720"/>
        <w:rPr>
          <w:u w:val="single"/>
        </w:rPr>
      </w:pPr>
      <w:r w:rsidRPr="00012E0B">
        <w:t>E</w:t>
      </w:r>
      <w:r>
        <w:t>-mail</w:t>
      </w:r>
      <w:r>
        <w:tab/>
      </w:r>
      <w:r w:rsidR="00C9456B">
        <w:rPr>
          <w:u w:val="single"/>
        </w:rPr>
        <w:t>________________________________________________</w:t>
      </w:r>
    </w:p>
    <w:p w14:paraId="3094B042" w14:textId="570ECC5C" w:rsidR="00C9456B" w:rsidRDefault="00C9456B" w:rsidP="00C9456B">
      <w:pPr>
        <w:pStyle w:val="NoSpacing"/>
        <w:rPr>
          <w:u w:val="single"/>
        </w:rPr>
      </w:pPr>
    </w:p>
    <w:p w14:paraId="6DC2D729" w14:textId="77777777" w:rsidR="00C9456B" w:rsidRDefault="00C9456B" w:rsidP="00C9456B">
      <w:pPr>
        <w:pStyle w:val="NoSpacing"/>
        <w:rPr>
          <w:u w:val="single"/>
        </w:rPr>
      </w:pPr>
    </w:p>
    <w:p w14:paraId="2FCCCE0B" w14:textId="17F9AC75" w:rsidR="00E32D2F" w:rsidRPr="00012E0B" w:rsidRDefault="00C9456B" w:rsidP="00E32D2F">
      <w:pPr>
        <w:rPr>
          <w:rFonts w:cs="Arial"/>
          <w:color w:val="000000"/>
          <w:szCs w:val="24"/>
        </w:rPr>
      </w:pPr>
      <w:r>
        <w:rPr>
          <w:rFonts w:cs="Arial"/>
          <w:color w:val="000000"/>
          <w:szCs w:val="24"/>
        </w:rPr>
        <w:t>T</w:t>
      </w:r>
      <w:r w:rsidR="00E32D2F" w:rsidRPr="00012E0B">
        <w:rPr>
          <w:rFonts w:cs="Arial"/>
          <w:color w:val="000000"/>
          <w:szCs w:val="24"/>
        </w:rPr>
        <w:t xml:space="preserve">he </w:t>
      </w:r>
      <w:r w:rsidR="00E32D2F" w:rsidRPr="00012E0B">
        <w:rPr>
          <w:rFonts w:cs="Arial"/>
          <w:color w:val="000000"/>
          <w:szCs w:val="24"/>
          <w:u w:val="single"/>
        </w:rPr>
        <w:t>faculty mentor</w:t>
      </w:r>
      <w:r w:rsidR="00E32D2F" w:rsidRPr="00012E0B">
        <w:rPr>
          <w:rFonts w:cs="Arial"/>
          <w:color w:val="000000"/>
          <w:szCs w:val="24"/>
        </w:rPr>
        <w:t xml:space="preserve"> is a faculty member in the Department of Rehabilitation, Exercise, and Nutrition Sciences assigned to the student to assist in course selection, career planning, and progress toward the professional portfolio capstone requirement for graduation.  Students should touch base with their faculty mentor each semester to discuss career plans and professional volunteer opportunities.</w:t>
      </w:r>
    </w:p>
    <w:p w14:paraId="576A2039" w14:textId="015AC223" w:rsidR="00C9456B" w:rsidRDefault="00C9456B" w:rsidP="00C9456B">
      <w:pPr>
        <w:pStyle w:val="NoSpacing"/>
      </w:pPr>
      <w:r>
        <w:rPr>
          <w:rStyle w:val="Strong"/>
        </w:rPr>
        <w:t>Faculty Mentor</w:t>
      </w:r>
      <w:r>
        <w:rPr>
          <w:rStyle w:val="Strong"/>
        </w:rPr>
        <w:tab/>
        <w:t xml:space="preserve"> ______________________________________________</w:t>
      </w:r>
    </w:p>
    <w:p w14:paraId="1D62FFFA" w14:textId="77777777" w:rsidR="00C9456B" w:rsidRDefault="00C9456B" w:rsidP="00C9456B">
      <w:pPr>
        <w:pStyle w:val="NoSpacing"/>
      </w:pPr>
    </w:p>
    <w:p w14:paraId="7A02E86B" w14:textId="77777777" w:rsidR="00C9456B" w:rsidRPr="00012E0B" w:rsidRDefault="00C9456B" w:rsidP="00C9456B">
      <w:pPr>
        <w:pStyle w:val="NoSpacing"/>
        <w:ind w:firstLine="720"/>
      </w:pPr>
      <w:r>
        <w:t>Office</w:t>
      </w:r>
      <w:r>
        <w:tab/>
      </w:r>
      <w:r>
        <w:rPr>
          <w:u w:val="single"/>
        </w:rPr>
        <w:t>________________________________________________</w:t>
      </w:r>
    </w:p>
    <w:p w14:paraId="5C9B3F77" w14:textId="77777777" w:rsidR="00C9456B" w:rsidRDefault="00C9456B" w:rsidP="00C9456B">
      <w:pPr>
        <w:pStyle w:val="NoSpacing"/>
      </w:pPr>
    </w:p>
    <w:p w14:paraId="4ADE95F7" w14:textId="77777777" w:rsidR="00C9456B" w:rsidRDefault="00C9456B" w:rsidP="00C9456B">
      <w:pPr>
        <w:pStyle w:val="NoSpacing"/>
        <w:ind w:firstLine="720"/>
        <w:rPr>
          <w:u w:val="single"/>
        </w:rPr>
      </w:pPr>
      <w:r>
        <w:t>Phone</w:t>
      </w:r>
      <w:r>
        <w:tab/>
      </w:r>
      <w:r>
        <w:rPr>
          <w:u w:val="single"/>
        </w:rPr>
        <w:t>________________________________________________</w:t>
      </w:r>
    </w:p>
    <w:p w14:paraId="582C077C" w14:textId="77777777" w:rsidR="00C9456B" w:rsidRDefault="00C9456B" w:rsidP="00C9456B">
      <w:pPr>
        <w:pStyle w:val="NoSpacing"/>
        <w:rPr>
          <w:u w:val="single"/>
        </w:rPr>
      </w:pPr>
    </w:p>
    <w:p w14:paraId="2EBC43A1" w14:textId="67001E9E" w:rsidR="00E55136" w:rsidRDefault="00C9456B" w:rsidP="00643E98">
      <w:pPr>
        <w:pStyle w:val="NoSpacing"/>
        <w:ind w:firstLine="720"/>
        <w:rPr>
          <w:u w:val="single"/>
        </w:rPr>
      </w:pPr>
      <w:r w:rsidRPr="00012E0B">
        <w:t>E</w:t>
      </w:r>
      <w:r>
        <w:t>-mail</w:t>
      </w:r>
      <w:r>
        <w:tab/>
      </w:r>
      <w:r>
        <w:rPr>
          <w:u w:val="single"/>
        </w:rPr>
        <w:t>________________________________________________</w:t>
      </w:r>
    </w:p>
    <w:p w14:paraId="5C917F0F" w14:textId="77777777" w:rsidR="00643E98" w:rsidRDefault="00643E98" w:rsidP="00E32D2F">
      <w:pPr>
        <w:rPr>
          <w:color w:val="000000"/>
        </w:rPr>
      </w:pPr>
    </w:p>
    <w:p w14:paraId="20D3D431" w14:textId="0DCF3693" w:rsidR="001E6C0F" w:rsidRPr="00DF3B15" w:rsidRDefault="00E55136" w:rsidP="00E32D2F">
      <w:pPr>
        <w:rPr>
          <w:color w:val="000000"/>
          <w:szCs w:val="24"/>
        </w:rPr>
      </w:pPr>
      <w:r>
        <w:rPr>
          <w:color w:val="000000"/>
        </w:rPr>
        <w:t xml:space="preserve">If it is believed that the student may benefit from changing educational programs and/or career paths, both the academic advisor and faculty mentor will work with the student to discuss additional career options that may be more appropriate given the student’s interests, goals, and abilities. </w:t>
      </w:r>
    </w:p>
    <w:p w14:paraId="5A0DFC82" w14:textId="77777777" w:rsidR="00643E98" w:rsidRDefault="00643E98">
      <w:pPr>
        <w:rPr>
          <w:rFonts w:asciiTheme="majorHAnsi" w:eastAsiaTheme="majorEastAsia" w:hAnsiTheme="majorHAnsi" w:cstheme="majorBidi"/>
          <w:color w:val="7B230B" w:themeColor="accent1" w:themeShade="BF"/>
          <w:sz w:val="36"/>
          <w:szCs w:val="36"/>
        </w:rPr>
      </w:pPr>
      <w:r>
        <w:br w:type="page"/>
      </w:r>
    </w:p>
    <w:p w14:paraId="1A273611" w14:textId="4D51E6BF" w:rsidR="004155E4" w:rsidRPr="004155E4" w:rsidRDefault="004155E4" w:rsidP="004155E4">
      <w:pPr>
        <w:pStyle w:val="Heading1"/>
      </w:pPr>
      <w:bookmarkStart w:id="6" w:name="_Toc527012512"/>
      <w:bookmarkStart w:id="7" w:name="_Toc147299560"/>
      <w:r w:rsidRPr="004155E4">
        <w:lastRenderedPageBreak/>
        <w:t xml:space="preserve">Mission, Goals, </w:t>
      </w:r>
      <w:r w:rsidR="00414FBF">
        <w:t xml:space="preserve">and Student </w:t>
      </w:r>
      <w:r w:rsidR="008E1AE5">
        <w:t>Outcome Measures</w:t>
      </w:r>
      <w:bookmarkEnd w:id="6"/>
      <w:bookmarkEnd w:id="7"/>
    </w:p>
    <w:p w14:paraId="40079E8D" w14:textId="37CB5BB9" w:rsidR="004D01A0" w:rsidRPr="004D01A0" w:rsidRDefault="004D01A0" w:rsidP="004D01A0">
      <w:pPr>
        <w:shd w:val="clear" w:color="auto" w:fill="FFFFFF"/>
        <w:spacing w:after="300" w:line="240" w:lineRule="auto"/>
        <w:textAlignment w:val="baseline"/>
        <w:outlineLvl w:val="1"/>
        <w:rPr>
          <w:rFonts w:asciiTheme="majorHAnsi" w:eastAsia="Times New Roman" w:hAnsiTheme="majorHAnsi" w:cstheme="majorHAnsi"/>
          <w:color w:val="333333"/>
          <w:spacing w:val="-4"/>
          <w:sz w:val="30"/>
          <w:szCs w:val="30"/>
        </w:rPr>
      </w:pPr>
      <w:r>
        <w:rPr>
          <w:rFonts w:asciiTheme="majorHAnsi" w:eastAsia="Times New Roman" w:hAnsiTheme="majorHAnsi" w:cstheme="majorHAnsi"/>
          <w:color w:val="333333"/>
          <w:spacing w:val="-4"/>
          <w:sz w:val="30"/>
          <w:szCs w:val="30"/>
        </w:rPr>
        <w:t xml:space="preserve">University of Cincinnati </w:t>
      </w:r>
      <w:r w:rsidRPr="004D01A0">
        <w:rPr>
          <w:rFonts w:asciiTheme="majorHAnsi" w:eastAsia="Times New Roman" w:hAnsiTheme="majorHAnsi" w:cstheme="majorHAnsi"/>
          <w:color w:val="333333"/>
          <w:spacing w:val="-4"/>
          <w:sz w:val="30"/>
          <w:szCs w:val="30"/>
        </w:rPr>
        <w:t>Mission Statement</w:t>
      </w:r>
    </w:p>
    <w:p w14:paraId="7F5A4EC7" w14:textId="77777777" w:rsidR="004D01A0" w:rsidRPr="004D01A0" w:rsidRDefault="004D01A0" w:rsidP="004D01A0">
      <w:pPr>
        <w:shd w:val="clear" w:color="auto" w:fill="FFFFFF"/>
        <w:spacing w:after="300" w:line="240" w:lineRule="auto"/>
        <w:textAlignment w:val="baseline"/>
        <w:rPr>
          <w:rFonts w:eastAsia="Times New Roman" w:cstheme="minorHAnsi"/>
          <w:color w:val="333333"/>
          <w:spacing w:val="5"/>
          <w:szCs w:val="24"/>
        </w:rPr>
      </w:pPr>
      <w:r w:rsidRPr="004D01A0">
        <w:rPr>
          <w:rFonts w:eastAsia="Times New Roman" w:cstheme="minorHAnsi"/>
          <w:color w:val="333333"/>
          <w:spacing w:val="5"/>
          <w:szCs w:val="24"/>
        </w:rPr>
        <w:t>The University of Cincinnati serves the people of Ohio, the nation, and the world as a premier, public, urban research university dedicated to undergraduate, graduate, and professional education, experience-based learning, and research.</w:t>
      </w:r>
    </w:p>
    <w:p w14:paraId="468D140A" w14:textId="77777777" w:rsidR="004D01A0" w:rsidRPr="004D01A0" w:rsidRDefault="004D01A0" w:rsidP="004D01A0">
      <w:pPr>
        <w:shd w:val="clear" w:color="auto" w:fill="FFFFFF"/>
        <w:spacing w:after="0" w:line="240" w:lineRule="auto"/>
        <w:textAlignment w:val="baseline"/>
        <w:rPr>
          <w:rFonts w:eastAsia="Times New Roman" w:cstheme="minorHAnsi"/>
          <w:color w:val="333333"/>
          <w:spacing w:val="5"/>
          <w:szCs w:val="24"/>
        </w:rPr>
      </w:pPr>
      <w:r w:rsidRPr="004D01A0">
        <w:rPr>
          <w:rFonts w:eastAsia="Times New Roman" w:cstheme="minorHAnsi"/>
          <w:color w:val="333333"/>
          <w:spacing w:val="5"/>
          <w:szCs w:val="24"/>
          <w:bdr w:val="none" w:sz="0" w:space="0" w:color="auto" w:frame="1"/>
        </w:rPr>
        <w:t xml:space="preserve">We are committed to excellence in our students, faculty, staff, and </w:t>
      </w:r>
      <w:proofErr w:type="gramStart"/>
      <w:r w:rsidRPr="004D01A0">
        <w:rPr>
          <w:rFonts w:eastAsia="Times New Roman" w:cstheme="minorHAnsi"/>
          <w:color w:val="333333"/>
          <w:spacing w:val="5"/>
          <w:szCs w:val="24"/>
          <w:bdr w:val="none" w:sz="0" w:space="0" w:color="auto" w:frame="1"/>
        </w:rPr>
        <w:t>all of</w:t>
      </w:r>
      <w:proofErr w:type="gramEnd"/>
      <w:r w:rsidRPr="004D01A0">
        <w:rPr>
          <w:rFonts w:eastAsia="Times New Roman" w:cstheme="minorHAnsi"/>
          <w:color w:val="333333"/>
          <w:spacing w:val="5"/>
          <w:szCs w:val="24"/>
          <w:bdr w:val="none" w:sz="0" w:space="0" w:color="auto" w:frame="1"/>
        </w:rPr>
        <w:t xml:space="preserve"> our activities. We provide a supportive environment where innovation and freedom of intellectual inquiry flourish.</w:t>
      </w:r>
    </w:p>
    <w:p w14:paraId="2D46A544" w14:textId="77777777" w:rsidR="004D01A0" w:rsidRDefault="004D01A0" w:rsidP="004D01A0">
      <w:pPr>
        <w:shd w:val="clear" w:color="auto" w:fill="FFFFFF"/>
        <w:spacing w:line="240" w:lineRule="auto"/>
        <w:textAlignment w:val="baseline"/>
        <w:rPr>
          <w:rFonts w:eastAsia="Times New Roman" w:cstheme="minorHAnsi"/>
          <w:color w:val="333333"/>
          <w:spacing w:val="5"/>
          <w:szCs w:val="24"/>
        </w:rPr>
      </w:pPr>
      <w:r w:rsidRPr="004D01A0">
        <w:rPr>
          <w:rFonts w:eastAsia="Times New Roman" w:cstheme="minorHAnsi"/>
          <w:color w:val="333333"/>
          <w:spacing w:val="5"/>
          <w:szCs w:val="24"/>
        </w:rPr>
        <w:t xml:space="preserve">Through scholarship, service, partnerships, and leadership, we create </w:t>
      </w:r>
      <w:proofErr w:type="gramStart"/>
      <w:r w:rsidRPr="004D01A0">
        <w:rPr>
          <w:rFonts w:eastAsia="Times New Roman" w:cstheme="minorHAnsi"/>
          <w:color w:val="333333"/>
          <w:spacing w:val="5"/>
          <w:szCs w:val="24"/>
        </w:rPr>
        <w:t>opportunity, develop</w:t>
      </w:r>
      <w:proofErr w:type="gramEnd"/>
      <w:r w:rsidRPr="004D01A0">
        <w:rPr>
          <w:rFonts w:eastAsia="Times New Roman" w:cstheme="minorHAnsi"/>
          <w:color w:val="333333"/>
          <w:spacing w:val="5"/>
          <w:szCs w:val="24"/>
        </w:rPr>
        <w:t xml:space="preserve"> educated and engaged citizens, enhance the economy and enrich our </w:t>
      </w:r>
      <w:proofErr w:type="gramStart"/>
      <w:r w:rsidRPr="004D01A0">
        <w:rPr>
          <w:rFonts w:eastAsia="Times New Roman" w:cstheme="minorHAnsi"/>
          <w:color w:val="333333"/>
          <w:spacing w:val="5"/>
          <w:szCs w:val="24"/>
        </w:rPr>
        <w:t>University</w:t>
      </w:r>
      <w:proofErr w:type="gramEnd"/>
      <w:r w:rsidRPr="004D01A0">
        <w:rPr>
          <w:rFonts w:eastAsia="Times New Roman" w:cstheme="minorHAnsi"/>
          <w:color w:val="333333"/>
          <w:spacing w:val="5"/>
          <w:szCs w:val="24"/>
        </w:rPr>
        <w:t>, city, state and global community.</w:t>
      </w:r>
    </w:p>
    <w:p w14:paraId="00FD5D18" w14:textId="77777777" w:rsidR="004D01A0" w:rsidRDefault="004D01A0" w:rsidP="004D01A0">
      <w:pPr>
        <w:pStyle w:val="NormalWeb"/>
      </w:pPr>
      <w:r>
        <w:rPr>
          <w:i/>
          <w:iCs/>
          <w:sz w:val="22"/>
          <w:szCs w:val="22"/>
        </w:rPr>
        <w:t xml:space="preserve">The University of Cincinnati declares that it will educate students by means of free, open, and rigorous intellectual inquiry to seek the truth.  The University of Cincinnati declares that its duty is to equip students with the opportunity to develop the intellectual skills they need to reach their own, informed conclusions. The University of Cincinnati declares its commitment to not requiring, favoring, disfavoring, or prohibiting speech or lawful assembly.  The University of Cincinnati declares it is committed to create a community dedicated to an ethic of civil and free inquiry, which respects the autonomy of each member, supports individual capacities for growth, and tolerates the differences in opinion that naturally occur in a public higher education community. The University of Cincinnati declares that its duty is to treat all faculty, staff, and students as individuals, to hold them to equal standards, and to provide them equality of opportunity, </w:t>
      </w:r>
      <w:proofErr w:type="gramStart"/>
      <w:r>
        <w:rPr>
          <w:i/>
          <w:iCs/>
          <w:sz w:val="22"/>
          <w:szCs w:val="22"/>
        </w:rPr>
        <w:t>with regard to</w:t>
      </w:r>
      <w:proofErr w:type="gramEnd"/>
      <w:r>
        <w:rPr>
          <w:i/>
          <w:iCs/>
          <w:sz w:val="22"/>
          <w:szCs w:val="22"/>
        </w:rPr>
        <w:t xml:space="preserve"> those individuals' race, ethnicity, religion, sex, sexual orientation, gender identity, or gender expression.</w:t>
      </w:r>
    </w:p>
    <w:p w14:paraId="5D03DFE9" w14:textId="2E759CDB" w:rsidR="001E6C0F" w:rsidRPr="004155E4" w:rsidRDefault="001E6C0F" w:rsidP="004155E4">
      <w:pPr>
        <w:pStyle w:val="Subtitle"/>
        <w:rPr>
          <w:rStyle w:val="Strong"/>
          <w:b w:val="0"/>
        </w:rPr>
      </w:pPr>
      <w:r w:rsidRPr="004155E4">
        <w:rPr>
          <w:rStyle w:val="Strong"/>
          <w:b w:val="0"/>
        </w:rPr>
        <w:t>Mission of the Department of Rehabilitation, Exercise, and Nutrition Sciences</w:t>
      </w:r>
    </w:p>
    <w:p w14:paraId="4F35FA5D" w14:textId="3C8704A5" w:rsidR="0043044A" w:rsidRPr="0043044A" w:rsidRDefault="0043044A" w:rsidP="0043044A">
      <w:pPr>
        <w:rPr>
          <w:bCs/>
          <w:iCs/>
          <w:szCs w:val="24"/>
        </w:rPr>
      </w:pPr>
      <w:r w:rsidRPr="0043044A">
        <w:rPr>
          <w:bCs/>
          <w:iCs/>
          <w:szCs w:val="24"/>
        </w:rPr>
        <w:t xml:space="preserve">The Department of Rehabilitation, Exercise, and Nutrition Sciences prepares students to provide high quality health care within their respective fields. In collaboration with community-based partners, students acquire professional skills together with proficiency in critical thinking, effective communication, teamwork, and service learning. </w:t>
      </w:r>
      <w:r w:rsidRPr="0043044A">
        <w:rPr>
          <w:bCs/>
          <w:iCs/>
          <w:color w:val="000000"/>
          <w:szCs w:val="24"/>
          <w:lang w:val="en"/>
        </w:rPr>
        <w:t xml:space="preserve">Through their focus on wellness, prevention, injury or illness recovery, functional adaptation, and community participation, our programs share a commitment to improving human performance and well-being across the lifespan. </w:t>
      </w:r>
      <w:r w:rsidRPr="0043044A">
        <w:rPr>
          <w:bCs/>
          <w:iCs/>
          <w:szCs w:val="24"/>
        </w:rPr>
        <w:t>The Department faculty value and engage in innovative teaching, service, scholarly activity, interdisciplinary collaboration, and leadership.</w:t>
      </w:r>
    </w:p>
    <w:p w14:paraId="150FFAA8" w14:textId="77777777" w:rsidR="004D01A0" w:rsidRDefault="004D01A0" w:rsidP="004155E4">
      <w:pPr>
        <w:pStyle w:val="Subtitle"/>
      </w:pPr>
    </w:p>
    <w:p w14:paraId="58D3FF7C" w14:textId="14BC40D5" w:rsidR="001E6C0F" w:rsidRPr="0048000A" w:rsidRDefault="001E6C0F" w:rsidP="004155E4">
      <w:pPr>
        <w:pStyle w:val="Subtitle"/>
      </w:pPr>
      <w:r w:rsidRPr="0048000A">
        <w:t>Mission of the Didactic Program in Dietetics (DPD)</w:t>
      </w:r>
    </w:p>
    <w:p w14:paraId="0D4EFDAD" w14:textId="77777777" w:rsidR="00BA4856" w:rsidRPr="00BA4856" w:rsidRDefault="00BA4856" w:rsidP="00BA4856">
      <w:pPr>
        <w:rPr>
          <w:rFonts w:ascii="Calibri" w:eastAsiaTheme="minorHAnsi" w:hAnsi="Calibri"/>
          <w:szCs w:val="24"/>
        </w:rPr>
      </w:pPr>
      <w:r w:rsidRPr="00BA4856">
        <w:rPr>
          <w:rFonts w:ascii="Calibri" w:hAnsi="Calibri"/>
          <w:szCs w:val="24"/>
        </w:rPr>
        <w:t xml:space="preserve">The mission of the DPD Program at the University of Cincinnati in the College of Allied Health Sciences is to educate competent, socially responsible professionals and prepare graduates to successfully </w:t>
      </w:r>
      <w:proofErr w:type="gramStart"/>
      <w:r w:rsidRPr="00BA4856">
        <w:rPr>
          <w:rFonts w:ascii="Calibri" w:hAnsi="Calibri"/>
          <w:szCs w:val="24"/>
        </w:rPr>
        <w:t>enter into</w:t>
      </w:r>
      <w:proofErr w:type="gramEnd"/>
      <w:r w:rsidRPr="00BA4856">
        <w:rPr>
          <w:rFonts w:ascii="Calibri" w:hAnsi="Calibri"/>
          <w:szCs w:val="24"/>
        </w:rPr>
        <w:t xml:space="preserve"> an accredited supervised practice experience, which will lead to eligibility to take the </w:t>
      </w:r>
      <w:r w:rsidRPr="00BA4856">
        <w:rPr>
          <w:rFonts w:ascii="Calibri" w:hAnsi="Calibri"/>
          <w:szCs w:val="24"/>
        </w:rPr>
        <w:lastRenderedPageBreak/>
        <w:t>Commission on Dietetic Registration credentialing examination to become a registered dietitian nutritionist.  Through innovative teaching, didactic and experiential education, and scholarly work, graduates are prepared to make successful contributions in education, research, their communities, and the field of dietetics.  The program encourages students to strive for excellence in practice through commitment to those they serve and to lifelong learning.</w:t>
      </w:r>
    </w:p>
    <w:p w14:paraId="3076C1CF" w14:textId="090F9DEB" w:rsidR="003A6B28" w:rsidRDefault="00CE7F28" w:rsidP="004155E4">
      <w:pPr>
        <w:pStyle w:val="Subtitle"/>
        <w:rPr>
          <w:rStyle w:val="SubtitleChar"/>
        </w:rPr>
      </w:pPr>
      <w:r>
        <w:t>Program Goals and Student Outcome</w:t>
      </w:r>
      <w:r w:rsidR="008E1AE5">
        <w:t xml:space="preserve"> Measures</w:t>
      </w:r>
    </w:p>
    <w:p w14:paraId="26026A06" w14:textId="77777777" w:rsidR="00CE7F28" w:rsidRPr="004155E4" w:rsidRDefault="00CE7F28" w:rsidP="004155E4">
      <w:pPr>
        <w:rPr>
          <w:rStyle w:val="Strong"/>
        </w:rPr>
      </w:pPr>
      <w:r w:rsidRPr="004155E4">
        <w:rPr>
          <w:rStyle w:val="Strong"/>
        </w:rPr>
        <w:t>DPD Program Goal One</w:t>
      </w:r>
    </w:p>
    <w:p w14:paraId="44E52628" w14:textId="77777777" w:rsidR="00BA4856" w:rsidRDefault="00BA4856" w:rsidP="00BA4856">
      <w:pPr>
        <w:pStyle w:val="programresponse"/>
        <w:rPr>
          <w:rFonts w:asciiTheme="minorHAnsi" w:hAnsiTheme="minorHAnsi" w:cstheme="minorHAnsi"/>
          <w:spacing w:val="15"/>
          <w:sz w:val="24"/>
          <w:szCs w:val="24"/>
          <w:lang w:val="en"/>
        </w:rPr>
      </w:pPr>
      <w:r w:rsidRPr="00BA4856">
        <w:rPr>
          <w:rFonts w:asciiTheme="minorHAnsi" w:hAnsiTheme="minorHAnsi" w:cstheme="minorHAnsi"/>
          <w:spacing w:val="15"/>
          <w:sz w:val="24"/>
          <w:szCs w:val="24"/>
          <w:lang w:val="en"/>
        </w:rPr>
        <w:t>Graduates will receive quality didactic instruction and experiential education during the two-year DPD Program to prepare graduates for accredited dietetic internship programs, graduate school, or careers in food, nutrition, or related professions.</w:t>
      </w:r>
    </w:p>
    <w:p w14:paraId="54766E3F" w14:textId="77777777" w:rsidR="00BA4856" w:rsidRPr="00BA4856" w:rsidRDefault="00BA4856" w:rsidP="00BA4856">
      <w:pPr>
        <w:pStyle w:val="programresponse"/>
        <w:rPr>
          <w:rFonts w:asciiTheme="minorHAnsi" w:hAnsiTheme="minorHAnsi" w:cstheme="minorHAnsi"/>
          <w:bCs w:val="0"/>
          <w:i/>
          <w:sz w:val="24"/>
          <w:szCs w:val="24"/>
        </w:rPr>
      </w:pPr>
    </w:p>
    <w:p w14:paraId="7B0DE275" w14:textId="341818EE" w:rsidR="00CE7F28" w:rsidRDefault="00CE7F28" w:rsidP="004155E4">
      <w:pPr>
        <w:rPr>
          <w:rStyle w:val="Strong"/>
        </w:rPr>
      </w:pPr>
      <w:r w:rsidRPr="004155E4">
        <w:rPr>
          <w:rStyle w:val="Strong"/>
        </w:rPr>
        <w:t>DPD Student Outcomes and Measures</w:t>
      </w:r>
    </w:p>
    <w:p w14:paraId="0E2E5FDB" w14:textId="74244D49" w:rsidR="00BA4856" w:rsidRPr="00BA4856" w:rsidRDefault="00BA4856" w:rsidP="00BA4856">
      <w:pPr>
        <w:pStyle w:val="ListParagraph"/>
        <w:numPr>
          <w:ilvl w:val="0"/>
          <w:numId w:val="47"/>
        </w:numPr>
        <w:rPr>
          <w:b/>
          <w:bCs/>
        </w:rPr>
      </w:pPr>
      <w:r w:rsidRPr="00C267F3">
        <w:rPr>
          <w:rFonts w:asciiTheme="minorHAnsi" w:hAnsiTheme="minorHAnsi" w:cstheme="minorHAnsi"/>
        </w:rPr>
        <w:t>A</w:t>
      </w:r>
      <w:r w:rsidRPr="00C267F3">
        <w:rPr>
          <w:rFonts w:asciiTheme="minorHAnsi" w:hAnsiTheme="minorHAnsi" w:cstheme="minorHAnsi"/>
          <w:color w:val="000000"/>
        </w:rPr>
        <w:t xml:space="preserve">t least 80% of </w:t>
      </w:r>
      <w:r>
        <w:rPr>
          <w:rFonts w:asciiTheme="minorHAnsi" w:hAnsiTheme="minorHAnsi" w:cstheme="minorHAnsi"/>
          <w:color w:val="000000"/>
        </w:rPr>
        <w:t>students</w:t>
      </w:r>
      <w:r w:rsidRPr="00C267F3">
        <w:rPr>
          <w:rFonts w:asciiTheme="minorHAnsi" w:hAnsiTheme="minorHAnsi" w:cstheme="minorHAnsi"/>
          <w:color w:val="000000"/>
        </w:rPr>
        <w:t xml:space="preserve"> complete program requirements within </w:t>
      </w:r>
      <w:sdt>
        <w:sdtPr>
          <w:rPr>
            <w:rFonts w:asciiTheme="minorHAnsi" w:hAnsiTheme="minorHAnsi" w:cstheme="minorHAnsi"/>
            <w:color w:val="000000"/>
          </w:rPr>
          <w:id w:val="521050792"/>
          <w:placeholder>
            <w:docPart w:val="F30173A0E27B71499B20699FB507C300"/>
          </w:placeholder>
        </w:sdtPr>
        <w:sdtEndPr/>
        <w:sdtContent>
          <w:sdt>
            <w:sdtPr>
              <w:rPr>
                <w:rFonts w:asciiTheme="minorHAnsi" w:hAnsiTheme="minorHAnsi" w:cstheme="minorHAnsi"/>
                <w:color w:val="000000"/>
              </w:rPr>
              <w:id w:val="-184676160"/>
              <w:placeholder>
                <w:docPart w:val="F30173A0E27B71499B20699FB507C300"/>
              </w:placeholder>
            </w:sdtPr>
            <w:sdtEndPr/>
            <w:sdtContent>
              <w:sdt>
                <w:sdtPr>
                  <w:rPr>
                    <w:rFonts w:asciiTheme="minorHAnsi" w:hAnsiTheme="minorHAnsi" w:cstheme="minorHAnsi"/>
                    <w:color w:val="000000"/>
                  </w:rPr>
                  <w:alias w:val="Number of years"/>
                  <w:tag w:val="enter number of years"/>
                  <w:id w:val="-1728829382"/>
                  <w:placeholder>
                    <w:docPart w:val="F30173A0E27B71499B20699FB507C300"/>
                  </w:placeholder>
                </w:sdtPr>
                <w:sdtEndPr/>
                <w:sdtContent>
                  <w:r>
                    <w:rPr>
                      <w:rFonts w:asciiTheme="minorHAnsi" w:hAnsiTheme="minorHAnsi" w:cstheme="minorHAnsi"/>
                      <w:color w:val="000000"/>
                    </w:rPr>
                    <w:t>3 years</w:t>
                  </w:r>
                </w:sdtContent>
              </w:sdt>
            </w:sdtContent>
          </w:sdt>
        </w:sdtContent>
      </w:sdt>
      <w:r w:rsidRPr="00C267F3">
        <w:rPr>
          <w:rFonts w:asciiTheme="minorHAnsi" w:hAnsiTheme="minorHAnsi" w:cstheme="minorHAnsi"/>
          <w:color w:val="000000"/>
        </w:rPr>
        <w:t xml:space="preserve"> (150% of </w:t>
      </w:r>
      <w:r>
        <w:rPr>
          <w:rFonts w:asciiTheme="minorHAnsi" w:hAnsiTheme="minorHAnsi" w:cstheme="minorHAnsi"/>
          <w:color w:val="000000"/>
        </w:rPr>
        <w:t>planned</w:t>
      </w:r>
      <w:r w:rsidRPr="00C267F3">
        <w:rPr>
          <w:rFonts w:asciiTheme="minorHAnsi" w:hAnsiTheme="minorHAnsi" w:cstheme="minorHAnsi"/>
          <w:color w:val="000000"/>
        </w:rPr>
        <w:t xml:space="preserve"> program length)</w:t>
      </w:r>
      <w:r>
        <w:rPr>
          <w:rFonts w:asciiTheme="minorHAnsi" w:hAnsiTheme="minorHAnsi" w:cstheme="minorHAnsi"/>
          <w:color w:val="000000"/>
        </w:rPr>
        <w:t>.</w:t>
      </w:r>
    </w:p>
    <w:p w14:paraId="6F37B279" w14:textId="3A78A8CD" w:rsidR="00BA4856" w:rsidRPr="00BA4856" w:rsidRDefault="00BA4856" w:rsidP="00BA4856">
      <w:pPr>
        <w:pStyle w:val="ListParagraph"/>
        <w:numPr>
          <w:ilvl w:val="0"/>
          <w:numId w:val="47"/>
        </w:numPr>
        <w:rPr>
          <w:b/>
          <w:bCs/>
        </w:rPr>
      </w:pPr>
      <w:r w:rsidRPr="00394AB5">
        <w:rPr>
          <w:rFonts w:cs="Calibri"/>
        </w:rPr>
        <w:t>At least</w:t>
      </w:r>
      <w:r>
        <w:rPr>
          <w:rFonts w:asciiTheme="minorHAnsi" w:hAnsiTheme="minorHAnsi" w:cstheme="minorHAnsi"/>
          <w:color w:val="000000"/>
        </w:rPr>
        <w:t xml:space="preserve"> </w:t>
      </w:r>
      <w:sdt>
        <w:sdtPr>
          <w:rPr>
            <w:rFonts w:asciiTheme="minorHAnsi" w:hAnsiTheme="minorHAnsi" w:cstheme="minorHAnsi"/>
            <w:color w:val="000000"/>
          </w:rPr>
          <w:alias w:val="Enter %"/>
          <w:tag w:val="Enter %"/>
          <w:id w:val="1738673647"/>
          <w:placeholder>
            <w:docPart w:val="22C7F65299FFAC489E737E8341FD03C1"/>
          </w:placeholder>
        </w:sdtPr>
        <w:sdtEndPr/>
        <w:sdtContent>
          <w:r>
            <w:rPr>
              <w:rFonts w:asciiTheme="minorHAnsi" w:hAnsiTheme="minorHAnsi" w:cstheme="minorHAnsi"/>
              <w:color w:val="000000"/>
            </w:rPr>
            <w:t>50</w:t>
          </w:r>
        </w:sdtContent>
      </w:sdt>
      <w:r w:rsidRPr="00C267F3">
        <w:rPr>
          <w:rFonts w:asciiTheme="minorHAnsi" w:hAnsiTheme="minorHAnsi" w:cstheme="minorHAnsi"/>
        </w:rPr>
        <w:t xml:space="preserve"> percent </w:t>
      </w:r>
      <w:r>
        <w:rPr>
          <w:rFonts w:asciiTheme="minorHAnsi" w:hAnsiTheme="minorHAnsi" w:cstheme="minorHAnsi"/>
        </w:rPr>
        <w:t>of program graduates apply for admission to a supervised practice program prior to or within 12 months of graduation.</w:t>
      </w:r>
    </w:p>
    <w:p w14:paraId="7AD55191" w14:textId="77777777" w:rsidR="00BA4856" w:rsidRPr="00BA4856" w:rsidRDefault="00BA4856" w:rsidP="00BA4856">
      <w:pPr>
        <w:pStyle w:val="ListParagraph"/>
        <w:numPr>
          <w:ilvl w:val="0"/>
          <w:numId w:val="47"/>
        </w:numPr>
        <w:rPr>
          <w:b/>
          <w:bCs/>
        </w:rPr>
      </w:pPr>
      <w:r>
        <w:rPr>
          <w:rFonts w:asciiTheme="minorHAnsi" w:hAnsiTheme="minorHAnsi" w:cstheme="minorHAnsi"/>
        </w:rPr>
        <w:t>Of program graduates who apply to a supervised practice program, at least</w:t>
      </w:r>
      <w:r>
        <w:rPr>
          <w:rFonts w:asciiTheme="minorHAnsi" w:hAnsiTheme="minorHAnsi" w:cstheme="minorHAnsi"/>
          <w:color w:val="000000"/>
        </w:rPr>
        <w:t xml:space="preserve"> </w:t>
      </w:r>
      <w:sdt>
        <w:sdtPr>
          <w:rPr>
            <w:rFonts w:asciiTheme="minorHAnsi" w:hAnsiTheme="minorHAnsi" w:cstheme="minorHAnsi"/>
            <w:color w:val="000000"/>
          </w:rPr>
          <w:alias w:val="Enter %"/>
          <w:tag w:val="Enter %"/>
          <w:id w:val="1900946701"/>
          <w:placeholder>
            <w:docPart w:val="F706AAA610D71E4B980BDE9AC71BCBA2"/>
          </w:placeholder>
        </w:sdtPr>
        <w:sdtEndPr/>
        <w:sdtContent>
          <w:r>
            <w:rPr>
              <w:rFonts w:asciiTheme="minorHAnsi" w:hAnsiTheme="minorHAnsi" w:cstheme="minorHAnsi"/>
              <w:color w:val="000000"/>
            </w:rPr>
            <w:t>80</w:t>
          </w:r>
        </w:sdtContent>
      </w:sdt>
      <w:r w:rsidRPr="00C267F3">
        <w:rPr>
          <w:rFonts w:asciiTheme="minorHAnsi" w:hAnsiTheme="minorHAnsi" w:cstheme="minorHAnsi"/>
        </w:rPr>
        <w:t xml:space="preserve"> percent </w:t>
      </w:r>
      <w:r>
        <w:rPr>
          <w:rFonts w:asciiTheme="minorHAnsi" w:hAnsiTheme="minorHAnsi" w:cstheme="minorHAnsi"/>
          <w:color w:val="000000"/>
        </w:rPr>
        <w:t xml:space="preserve">are admitted </w:t>
      </w:r>
      <w:r w:rsidRPr="00C267F3">
        <w:rPr>
          <w:rFonts w:asciiTheme="minorHAnsi" w:hAnsiTheme="minorHAnsi" w:cstheme="minorHAnsi"/>
          <w:color w:val="000000"/>
        </w:rPr>
        <w:t xml:space="preserve">within 12 months of </w:t>
      </w:r>
      <w:r>
        <w:rPr>
          <w:rFonts w:asciiTheme="minorHAnsi" w:hAnsiTheme="minorHAnsi" w:cstheme="minorHAnsi"/>
          <w:color w:val="000000"/>
        </w:rPr>
        <w:t>graduation.</w:t>
      </w:r>
    </w:p>
    <w:p w14:paraId="2A9FE0AE" w14:textId="7C1DCB33" w:rsidR="00BA4856" w:rsidRPr="004155E4" w:rsidRDefault="00BA4856" w:rsidP="00BA4856">
      <w:pPr>
        <w:pStyle w:val="ListParagraph"/>
        <w:numPr>
          <w:ilvl w:val="0"/>
          <w:numId w:val="47"/>
        </w:numPr>
        <w:rPr>
          <w:rStyle w:val="Strong"/>
        </w:rPr>
      </w:pPr>
      <w:r>
        <w:rPr>
          <w:rFonts w:asciiTheme="minorHAnsi" w:hAnsiTheme="minorHAnsi" w:cstheme="minorHAnsi"/>
          <w:color w:val="000000"/>
        </w:rPr>
        <w:t>Of program graduates who enter a supervised practice program, at least 90% will meet all expectations to graduate from the supervised practice program</w:t>
      </w:r>
      <w:r w:rsidR="0070378B">
        <w:rPr>
          <w:rFonts w:asciiTheme="minorHAnsi" w:hAnsiTheme="minorHAnsi" w:cstheme="minorHAnsi"/>
          <w:color w:val="000000"/>
        </w:rPr>
        <w:t>.</w:t>
      </w:r>
      <w:r>
        <w:rPr>
          <w:rFonts w:asciiTheme="minorHAnsi" w:hAnsiTheme="minorHAnsi" w:cstheme="minorHAnsi"/>
          <w:color w:val="000000"/>
        </w:rPr>
        <w:t xml:space="preserve"> </w:t>
      </w:r>
    </w:p>
    <w:p w14:paraId="694D8B83" w14:textId="77777777" w:rsidR="00576D5D" w:rsidRPr="00AE4582" w:rsidRDefault="00576D5D" w:rsidP="004155E4">
      <w:pPr>
        <w:rPr>
          <w:rStyle w:val="Strong"/>
        </w:rPr>
      </w:pPr>
      <w:r w:rsidRPr="00AE4582">
        <w:rPr>
          <w:rStyle w:val="Strong"/>
        </w:rPr>
        <w:t>DPD Program Goal Two</w:t>
      </w:r>
    </w:p>
    <w:p w14:paraId="04B6B991" w14:textId="77777777" w:rsidR="00BA4856" w:rsidRDefault="00BA4856" w:rsidP="00652911">
      <w:pPr>
        <w:rPr>
          <w:rFonts w:cstheme="minorHAnsi"/>
          <w:spacing w:val="15"/>
          <w:lang w:val="en"/>
        </w:rPr>
      </w:pPr>
      <w:r>
        <w:rPr>
          <w:rFonts w:cstheme="minorHAnsi"/>
          <w:spacing w:val="15"/>
          <w:lang w:val="en"/>
        </w:rPr>
        <w:t xml:space="preserve">Graduates will be prepared </w:t>
      </w:r>
      <w:r w:rsidRPr="00027D12">
        <w:rPr>
          <w:rFonts w:cstheme="minorHAnsi"/>
          <w:spacing w:val="15"/>
          <w:lang w:val="en"/>
        </w:rPr>
        <w:t xml:space="preserve">during the two-year DPD Program </w:t>
      </w:r>
      <w:r>
        <w:rPr>
          <w:rFonts w:cstheme="minorHAnsi"/>
          <w:spacing w:val="15"/>
          <w:lang w:val="en"/>
        </w:rPr>
        <w:t>for</w:t>
      </w:r>
      <w:r w:rsidRPr="00027D12">
        <w:rPr>
          <w:rFonts w:cstheme="minorHAnsi"/>
          <w:spacing w:val="15"/>
          <w:lang w:val="en"/>
        </w:rPr>
        <w:t xml:space="preserve"> accept</w:t>
      </w:r>
      <w:r>
        <w:rPr>
          <w:rFonts w:cstheme="minorHAnsi"/>
          <w:spacing w:val="15"/>
          <w:lang w:val="en"/>
        </w:rPr>
        <w:t>ance</w:t>
      </w:r>
      <w:r w:rsidRPr="00027D12">
        <w:rPr>
          <w:rFonts w:cstheme="minorHAnsi"/>
          <w:spacing w:val="15"/>
          <w:lang w:val="en"/>
        </w:rPr>
        <w:t xml:space="preserve"> into and complet</w:t>
      </w:r>
      <w:r>
        <w:rPr>
          <w:rFonts w:cstheme="minorHAnsi"/>
          <w:spacing w:val="15"/>
          <w:lang w:val="en"/>
        </w:rPr>
        <w:t>ion of</w:t>
      </w:r>
      <w:r w:rsidRPr="00027D12">
        <w:rPr>
          <w:rFonts w:cstheme="minorHAnsi"/>
          <w:spacing w:val="15"/>
          <w:lang w:val="en"/>
        </w:rPr>
        <w:t xml:space="preserve"> an accredited dietetic internship to become competent entry-level dietetic practitioners.</w:t>
      </w:r>
    </w:p>
    <w:p w14:paraId="74A09C7E" w14:textId="0A05CF0B" w:rsidR="00652911" w:rsidRDefault="00652911" w:rsidP="00652911">
      <w:pPr>
        <w:rPr>
          <w:rStyle w:val="Strong"/>
        </w:rPr>
      </w:pPr>
      <w:r w:rsidRPr="00AE4582">
        <w:rPr>
          <w:rStyle w:val="Strong"/>
        </w:rPr>
        <w:t>DPD Student Outcome and Measure</w:t>
      </w:r>
    </w:p>
    <w:p w14:paraId="2AEDA41F" w14:textId="22187A2E" w:rsidR="00BA4856" w:rsidRPr="004155E4" w:rsidRDefault="00BA4856" w:rsidP="00652911">
      <w:pPr>
        <w:rPr>
          <w:rStyle w:val="Strong"/>
        </w:rPr>
      </w:pPr>
      <w:r w:rsidRPr="00C267F3">
        <w:rPr>
          <w:rFonts w:cstheme="minorHAnsi"/>
          <w:sz w:val="22"/>
          <w:szCs w:val="22"/>
        </w:rPr>
        <w:t>The program’s one-year pass rate (graduates who pass the registration exam within one year of first attempt) on</w:t>
      </w:r>
      <w:r w:rsidRPr="00C267F3">
        <w:rPr>
          <w:rFonts w:cstheme="minorHAnsi"/>
          <w:color w:val="000000"/>
          <w:sz w:val="22"/>
          <w:szCs w:val="22"/>
        </w:rPr>
        <w:t xml:space="preserve"> the CDR credentialing exam for dietitian nutritionists</w:t>
      </w:r>
      <w:r w:rsidRPr="00C267F3">
        <w:rPr>
          <w:rFonts w:cstheme="minorHAnsi"/>
          <w:sz w:val="22"/>
          <w:szCs w:val="22"/>
        </w:rPr>
        <w:t xml:space="preserve"> is at least 80%</w:t>
      </w:r>
      <w:r>
        <w:rPr>
          <w:rFonts w:cstheme="minorHAnsi"/>
          <w:sz w:val="22"/>
          <w:szCs w:val="22"/>
        </w:rPr>
        <w:t>.</w:t>
      </w:r>
    </w:p>
    <w:p w14:paraId="362BCD0E" w14:textId="754DA28C" w:rsidR="004161AD" w:rsidRPr="00C2739B" w:rsidRDefault="004161AD" w:rsidP="004161AD">
      <w:pPr>
        <w:pStyle w:val="Heading1"/>
      </w:pPr>
      <w:bookmarkStart w:id="8" w:name="_Toc527012513"/>
      <w:bookmarkStart w:id="9" w:name="_Toc147299561"/>
      <w:r w:rsidRPr="00C2739B">
        <w:t xml:space="preserve">Undergraduate </w:t>
      </w:r>
      <w:r>
        <w:t>Degree and Certificate Options</w:t>
      </w:r>
      <w:bookmarkEnd w:id="8"/>
      <w:bookmarkEnd w:id="9"/>
    </w:p>
    <w:p w14:paraId="01CEB75A" w14:textId="77777777" w:rsidR="00190B2B" w:rsidRPr="00336160" w:rsidRDefault="004161AD" w:rsidP="00190B2B">
      <w:pPr>
        <w:pStyle w:val="Subtitle"/>
        <w:rPr>
          <w:rFonts w:asciiTheme="minorHAnsi" w:hAnsiTheme="minorHAnsi"/>
          <w:sz w:val="24"/>
          <w:szCs w:val="24"/>
        </w:rPr>
      </w:pPr>
      <w:r w:rsidRPr="00336160">
        <w:rPr>
          <w:rFonts w:asciiTheme="minorHAnsi" w:hAnsiTheme="minorHAnsi"/>
          <w:sz w:val="24"/>
          <w:szCs w:val="24"/>
        </w:rPr>
        <w:t xml:space="preserve">The department offers several undergraduate options to accommodate a variety of nutrition and dietetic career </w:t>
      </w:r>
      <w:r w:rsidRPr="00F74716">
        <w:rPr>
          <w:rFonts w:asciiTheme="minorHAnsi" w:hAnsiTheme="minorHAnsi"/>
          <w:sz w:val="24"/>
          <w:szCs w:val="24"/>
        </w:rPr>
        <w:t>paths.</w:t>
      </w:r>
      <w:r w:rsidRPr="00336160">
        <w:rPr>
          <w:rFonts w:asciiTheme="minorHAnsi" w:hAnsiTheme="minorHAnsi"/>
          <w:sz w:val="24"/>
          <w:szCs w:val="24"/>
        </w:rPr>
        <w:t xml:space="preserve"> </w:t>
      </w:r>
    </w:p>
    <w:p w14:paraId="2EE82A3B" w14:textId="5AB95E78" w:rsidR="00C83674" w:rsidRDefault="00C83674" w:rsidP="00222E69">
      <w:pPr>
        <w:pStyle w:val="Heading2"/>
      </w:pPr>
      <w:bookmarkStart w:id="10" w:name="_Toc527012514"/>
      <w:bookmarkStart w:id="11" w:name="_Toc147299562"/>
      <w:r>
        <w:lastRenderedPageBreak/>
        <w:t xml:space="preserve">Bachelor of Science in </w:t>
      </w:r>
      <w:r w:rsidR="003371BE">
        <w:t xml:space="preserve">Nutrition &amp; </w:t>
      </w:r>
      <w:r>
        <w:t>Dietetics</w:t>
      </w:r>
      <w:bookmarkEnd w:id="10"/>
      <w:bookmarkEnd w:id="11"/>
    </w:p>
    <w:p w14:paraId="26A31169" w14:textId="3C720828" w:rsidR="00894D2D" w:rsidRPr="004B68CF" w:rsidRDefault="00BC230D" w:rsidP="004B68CF">
      <w:pPr>
        <w:rPr>
          <w:szCs w:val="24"/>
        </w:rPr>
      </w:pPr>
      <w:r w:rsidRPr="0071432F">
        <w:rPr>
          <w:rFonts w:cs="Arial"/>
          <w:szCs w:val="24"/>
          <w:shd w:val="clear" w:color="auto" w:fill="FFFFFF"/>
        </w:rPr>
        <w:t xml:space="preserve">Completion of the Bachelor of Science in </w:t>
      </w:r>
      <w:r w:rsidR="00505427">
        <w:rPr>
          <w:rFonts w:cs="Arial"/>
          <w:szCs w:val="24"/>
          <w:shd w:val="clear" w:color="auto" w:fill="FFFFFF"/>
        </w:rPr>
        <w:t>Nutrition &amp; Diet</w:t>
      </w:r>
      <w:r w:rsidR="002E11C4">
        <w:rPr>
          <w:rFonts w:cs="Arial"/>
          <w:szCs w:val="24"/>
          <w:shd w:val="clear" w:color="auto" w:fill="FFFFFF"/>
        </w:rPr>
        <w:t>etics</w:t>
      </w:r>
      <w:r w:rsidRPr="0071432F">
        <w:rPr>
          <w:rFonts w:cs="Arial"/>
          <w:szCs w:val="24"/>
          <w:shd w:val="clear" w:color="auto" w:fill="FFFFFF"/>
        </w:rPr>
        <w:t xml:space="preserve"> curriculum meets the academic requirements for the Didactic Program in Dietetics (DPD).  The </w:t>
      </w:r>
      <w:r w:rsidR="002E11C4">
        <w:rPr>
          <w:rFonts w:cs="Arial"/>
          <w:szCs w:val="24"/>
          <w:shd w:val="clear" w:color="auto" w:fill="FFFFFF"/>
        </w:rPr>
        <w:t>Nutrition &amp; Dietetics</w:t>
      </w:r>
      <w:r w:rsidRPr="0071432F">
        <w:rPr>
          <w:rFonts w:cs="Arial"/>
          <w:szCs w:val="24"/>
          <w:shd w:val="clear" w:color="auto" w:fill="FFFFFF"/>
        </w:rPr>
        <w:t xml:space="preserve"> major provides students with the coursework requirements necessary to apply for an accredited post-baccalaureate dietetic internship and ultimately become a Registered Dietitian Nutritionist (RDN). These coursework requirements are set forth by the Accreditation Council for Education in Nutrition and Dietetics (ACEND) of the Academy of Nutrition and Dietetics. </w:t>
      </w:r>
      <w:r w:rsidR="00222E69">
        <w:rPr>
          <w:szCs w:val="24"/>
        </w:rPr>
        <w:t>This is the traditional route to become a registered dietitian nutritionist where upon graduation the student would apply for an accredited dietetic internship.</w:t>
      </w:r>
      <w:bookmarkStart w:id="12" w:name="_Toc527012516"/>
      <w:r w:rsidR="00670E7B">
        <w:rPr>
          <w:szCs w:val="24"/>
        </w:rPr>
        <w:t xml:space="preserve"> </w:t>
      </w:r>
      <w:hyperlink r:id="rId18" w:history="1">
        <w:r w:rsidR="00670E7B" w:rsidRPr="000D28C5">
          <w:rPr>
            <w:rStyle w:val="Hyperlink"/>
          </w:rPr>
          <w:t>https://cahs.uc.edu/academic-programs/undergraduate-programs/dietetics.html</w:t>
        </w:r>
      </w:hyperlink>
    </w:p>
    <w:p w14:paraId="5A7D335D" w14:textId="62C7D0D3" w:rsidR="00222E69" w:rsidRPr="00605397" w:rsidRDefault="00222E69" w:rsidP="00605397">
      <w:pPr>
        <w:pStyle w:val="Heading2"/>
      </w:pPr>
      <w:bookmarkStart w:id="13" w:name="_Toc147299563"/>
      <w:r w:rsidRPr="00832C83">
        <w:t>Didactic Program in Dietetics (DPD), Certificate</w:t>
      </w:r>
      <w:bookmarkEnd w:id="12"/>
      <w:bookmarkEnd w:id="13"/>
    </w:p>
    <w:p w14:paraId="1FA98DBB" w14:textId="6C82CB35" w:rsidR="00605397" w:rsidRDefault="00605397" w:rsidP="00605397">
      <w:r w:rsidRPr="00605397">
        <w:t>The Didactic Program in Dietetics Certificate (DPD) is designed for students who are interested in becoming a registered dietitian nutritionist. Upon completion of the DPD Certificate, students earn a verification statement confirming their eligibility to enter a dietetic internship. After completing a dietetic internship, students are required to pass</w:t>
      </w:r>
      <w:r w:rsidR="00BC230D">
        <w:t xml:space="preserve"> the</w:t>
      </w:r>
      <w:r w:rsidRPr="00605397">
        <w:t xml:space="preserve"> </w:t>
      </w:r>
      <w:r w:rsidR="00BC230D" w:rsidRPr="005A090B">
        <w:t xml:space="preserve">Commission on Dietetic Registration credentialing exam to become a </w:t>
      </w:r>
      <w:r w:rsidR="00BC230D">
        <w:t>registered dietitian nutritionist</w:t>
      </w:r>
      <w:r w:rsidR="00BC230D" w:rsidRPr="005A090B">
        <w:t>.</w:t>
      </w:r>
    </w:p>
    <w:bookmarkStart w:id="14" w:name="_Toc527012518"/>
    <w:p w14:paraId="2941FB40" w14:textId="300ABD9F" w:rsidR="004B6FC0" w:rsidRDefault="004B6FC0" w:rsidP="001D549C">
      <w:r>
        <w:fldChar w:fldCharType="begin"/>
      </w:r>
      <w:r>
        <w:instrText xml:space="preserve"> HYPERLINK "</w:instrText>
      </w:r>
      <w:r w:rsidRPr="004B6FC0">
        <w:instrText>https://cahs.uc.edu/academic-programs/certificates-and-minors/didactic-program-in-dietetics.html</w:instrText>
      </w:r>
      <w:r>
        <w:instrText xml:space="preserve">" </w:instrText>
      </w:r>
      <w:r>
        <w:fldChar w:fldCharType="separate"/>
      </w:r>
      <w:r w:rsidRPr="000D28C5">
        <w:rPr>
          <w:rStyle w:val="Hyperlink"/>
        </w:rPr>
        <w:t>https://cahs.uc.edu/academic-programs/certificates-and-minors/didactic-program-in-dietetics.html</w:t>
      </w:r>
      <w:r>
        <w:fldChar w:fldCharType="end"/>
      </w:r>
    </w:p>
    <w:p w14:paraId="05977E43" w14:textId="52AF46F5" w:rsidR="000039FD" w:rsidRDefault="000039FD" w:rsidP="000039FD">
      <w:pPr>
        <w:pStyle w:val="Heading1"/>
      </w:pPr>
      <w:bookmarkStart w:id="15" w:name="_Toc147299564"/>
      <w:r>
        <w:t>Curriculum Requirements</w:t>
      </w:r>
      <w:bookmarkEnd w:id="14"/>
      <w:bookmarkEnd w:id="15"/>
    </w:p>
    <w:p w14:paraId="1FD392BB" w14:textId="4CCC7E04" w:rsidR="000039FD" w:rsidRDefault="000039FD" w:rsidP="000039FD">
      <w:r w:rsidRPr="64D090F5">
        <w:rPr>
          <w:rStyle w:val="SubtitleChar"/>
        </w:rPr>
        <w:t>Foundation Knowledge, Skills, and Competencies</w:t>
      </w:r>
      <w:r>
        <w:br/>
        <w:t xml:space="preserve">In order to receive accreditation, the DPD must provide a curriculum that covers the Foundation Knowledge and Skills identified by the ACEND. Taking the required courses within each major ensures that students meet all the requirements. Graduates must have attained knowledge and skills in areas such as nutrition, physical and biological sciences, social sciences, foods and food science, management, research, and communications. A list of the Foundation Knowledge and Skills and Competencies for Dietitians can be found on the Academy of Nutrition and Dietetics website. </w:t>
      </w:r>
      <w:hyperlink r:id="rId19">
        <w:r w:rsidRPr="64D090F5">
          <w:rPr>
            <w:rStyle w:val="Hyperlink"/>
            <w:color w:val="auto"/>
          </w:rPr>
          <w:t>http://www.eatrightacend.org/ACEND/</w:t>
        </w:r>
      </w:hyperlink>
    </w:p>
    <w:p w14:paraId="29FA3103" w14:textId="4DF7A062" w:rsidR="006311FD" w:rsidRDefault="000039FD" w:rsidP="00C22C98">
      <w:pPr>
        <w:pStyle w:val="Subtitle"/>
        <w:rPr>
          <w:rFonts w:asciiTheme="minorHAnsi" w:hAnsiTheme="minorHAnsi"/>
          <w:color w:val="auto"/>
          <w:sz w:val="24"/>
          <w:szCs w:val="24"/>
        </w:rPr>
      </w:pPr>
      <w:r>
        <w:t>Undergraduate Sample Schedules</w:t>
      </w:r>
      <w:r>
        <w:br/>
      </w:r>
      <w:r w:rsidR="00B71916" w:rsidRPr="003F2C09">
        <w:rPr>
          <w:rFonts w:asciiTheme="minorHAnsi" w:hAnsiTheme="minorHAnsi"/>
          <w:color w:val="auto"/>
          <w:sz w:val="24"/>
          <w:szCs w:val="24"/>
        </w:rPr>
        <w:t>It is highly recommended that students in the undergraduate programs follow the suggested curriculum schedules provided by the program director and/or academic advisor to ensure completion of required course pre-requisites and completion of all program requirements. The curriculum guides can be found in Appendix A of the handbook.</w:t>
      </w:r>
    </w:p>
    <w:p w14:paraId="268D9224" w14:textId="36437273" w:rsidR="00914EB3" w:rsidRPr="00C2739B" w:rsidRDefault="00914EB3" w:rsidP="00914EB3">
      <w:pPr>
        <w:pStyle w:val="Heading1"/>
      </w:pPr>
      <w:bookmarkStart w:id="16" w:name="_Toc527012519"/>
      <w:bookmarkStart w:id="17" w:name="_Toc147299565"/>
      <w:r w:rsidRPr="00C2739B">
        <w:lastRenderedPageBreak/>
        <w:t>Admission Requirements</w:t>
      </w:r>
      <w:bookmarkEnd w:id="16"/>
      <w:bookmarkEnd w:id="17"/>
    </w:p>
    <w:p w14:paraId="1D36A3B4" w14:textId="77777777" w:rsidR="009A5F82" w:rsidRDefault="009A5F82" w:rsidP="00914EB3">
      <w:pPr>
        <w:rPr>
          <w:szCs w:val="24"/>
        </w:rPr>
      </w:pPr>
    </w:p>
    <w:p w14:paraId="1AED7C57" w14:textId="40ECFA54" w:rsidR="009A5F82" w:rsidRDefault="009A5F82" w:rsidP="009A5F82">
      <w:pPr>
        <w:pStyle w:val="Subtitle"/>
      </w:pPr>
      <w:r>
        <w:t xml:space="preserve">Bachelor of Science in </w:t>
      </w:r>
      <w:r w:rsidR="00425B29">
        <w:t xml:space="preserve">Nutrition &amp; </w:t>
      </w:r>
      <w:r>
        <w:t>Dietetics</w:t>
      </w:r>
    </w:p>
    <w:p w14:paraId="5D1BBADF" w14:textId="1CCEE779" w:rsidR="00914EB3" w:rsidRPr="0006283A" w:rsidRDefault="00914EB3" w:rsidP="00914EB3">
      <w:pPr>
        <w:rPr>
          <w:szCs w:val="24"/>
        </w:rPr>
      </w:pPr>
      <w:r w:rsidRPr="0006283A">
        <w:rPr>
          <w:szCs w:val="24"/>
        </w:rPr>
        <w:t xml:space="preserve">Initial admission to the </w:t>
      </w:r>
      <w:r w:rsidRPr="003122AE">
        <w:rPr>
          <w:rStyle w:val="Strong"/>
          <w:b w:val="0"/>
        </w:rPr>
        <w:t xml:space="preserve">BS in </w:t>
      </w:r>
      <w:r w:rsidR="00D956F1">
        <w:rPr>
          <w:rStyle w:val="Strong"/>
          <w:b w:val="0"/>
        </w:rPr>
        <w:t>Nutrition &amp; Dietetics</w:t>
      </w:r>
      <w:r w:rsidRPr="0006283A">
        <w:rPr>
          <w:szCs w:val="24"/>
        </w:rPr>
        <w:t xml:space="preserve"> is open to all students who meet the admission requirements for the College of Allied</w:t>
      </w:r>
      <w:r w:rsidR="00C9456B">
        <w:rPr>
          <w:szCs w:val="24"/>
        </w:rPr>
        <w:t xml:space="preserve"> Health Sciences listed below.</w:t>
      </w:r>
    </w:p>
    <w:p w14:paraId="104B4D8B" w14:textId="282DF17E" w:rsidR="00DE5C3B" w:rsidRDefault="00DE5C3B" w:rsidP="00DE5C3B">
      <w:pPr>
        <w:rPr>
          <w:lang w:val="en"/>
        </w:rPr>
      </w:pPr>
      <w:r w:rsidRPr="00DE5C3B">
        <w:rPr>
          <w:lang w:val="en"/>
        </w:rPr>
        <w:t>The University of Cincinnati has established academic success criteria for first-year applicants to bachelor's degree programs. UC admits students based on academic and non-academic factors</w:t>
      </w:r>
      <w:r w:rsidR="009331B9">
        <w:rPr>
          <w:lang w:val="en"/>
        </w:rPr>
        <w:t xml:space="preserve"> (ex: volunteer experience, letters of recommendation, etc.)</w:t>
      </w:r>
      <w:r w:rsidRPr="00DE5C3B">
        <w:rPr>
          <w:lang w:val="en"/>
        </w:rPr>
        <w:t xml:space="preserve"> and all students are encouraged to apply. For more information about first-year student admission requirements visit UC Admission Requirements</w:t>
      </w:r>
      <w:r>
        <w:rPr>
          <w:lang w:val="en"/>
        </w:rPr>
        <w:t xml:space="preserve"> at </w:t>
      </w:r>
      <w:hyperlink r:id="rId20" w:history="1">
        <w:r w:rsidRPr="00C100AE">
          <w:rPr>
            <w:rStyle w:val="Hyperlink"/>
            <w:color w:val="auto"/>
            <w:lang w:val="en"/>
          </w:rPr>
          <w:t>http://admissions.uc.edu/information/high-school.html</w:t>
        </w:r>
      </w:hyperlink>
      <w:r w:rsidR="00C9456B">
        <w:rPr>
          <w:lang w:val="en"/>
        </w:rPr>
        <w:t>.</w:t>
      </w:r>
    </w:p>
    <w:p w14:paraId="67530B74" w14:textId="33EA91C2" w:rsidR="00914EB3" w:rsidRPr="0006283A" w:rsidRDefault="00914EB3" w:rsidP="00914EB3">
      <w:pPr>
        <w:rPr>
          <w:szCs w:val="24"/>
        </w:rPr>
      </w:pPr>
      <w:r w:rsidRPr="0006283A">
        <w:rPr>
          <w:szCs w:val="24"/>
        </w:rPr>
        <w:t>Students transferring from another college or university must meet the above requirements and must have a GPA of at least of 3.0 in all previous college work and have completed a one semester general chemistry course with lab.  Students must have earned a C- or higher in all college level science courses.</w:t>
      </w:r>
    </w:p>
    <w:p w14:paraId="3CACF0EA" w14:textId="41FEBB27" w:rsidR="003175EC" w:rsidRDefault="003175EC" w:rsidP="003175EC">
      <w:pPr>
        <w:rPr>
          <w:szCs w:val="24"/>
        </w:rPr>
      </w:pPr>
      <w:r w:rsidRPr="005A090B">
        <w:rPr>
          <w:szCs w:val="24"/>
        </w:rPr>
        <w:t xml:space="preserve">A baccalaureate </w:t>
      </w:r>
      <w:r>
        <w:rPr>
          <w:szCs w:val="24"/>
        </w:rPr>
        <w:t xml:space="preserve">degree </w:t>
      </w:r>
      <w:r w:rsidRPr="005A090B">
        <w:rPr>
          <w:szCs w:val="24"/>
        </w:rPr>
        <w:t xml:space="preserve">with a minimum GPA of 3.0 </w:t>
      </w:r>
      <w:r>
        <w:rPr>
          <w:szCs w:val="24"/>
        </w:rPr>
        <w:t>is needed for students to</w:t>
      </w:r>
      <w:r w:rsidRPr="005A090B">
        <w:rPr>
          <w:szCs w:val="24"/>
        </w:rPr>
        <w:t xml:space="preserve"> be eligible for admission into </w:t>
      </w:r>
      <w:r w:rsidRPr="00832C83">
        <w:rPr>
          <w:szCs w:val="24"/>
        </w:rPr>
        <w:t>the DPD Certificate Program</w:t>
      </w:r>
      <w:r w:rsidRPr="005A090B">
        <w:rPr>
          <w:szCs w:val="24"/>
        </w:rPr>
        <w:t xml:space="preserve">. Students in the MS in Nutrition must work with their graduate advisor to determine appropriate timing of entry into the </w:t>
      </w:r>
      <w:r w:rsidRPr="00832C83">
        <w:rPr>
          <w:szCs w:val="24"/>
        </w:rPr>
        <w:t>DPD Certificate.</w:t>
      </w:r>
    </w:p>
    <w:p w14:paraId="1B87FF90" w14:textId="391D2364" w:rsidR="004D6140" w:rsidRDefault="00F0754E" w:rsidP="004D6140">
      <w:pPr>
        <w:pStyle w:val="Subtitle"/>
      </w:pPr>
      <w:r>
        <w:t>Didactic Program in Dietetics Certificate</w:t>
      </w:r>
    </w:p>
    <w:p w14:paraId="71085C01" w14:textId="5AB6C6A2" w:rsidR="00F0754E" w:rsidRPr="00F0754E" w:rsidRDefault="00F0754E" w:rsidP="00F0754E">
      <w:pPr>
        <w:rPr>
          <w:rStyle w:val="SubtleEmphasis"/>
        </w:rPr>
      </w:pPr>
      <w:r w:rsidRPr="00F0754E">
        <w:rPr>
          <w:rStyle w:val="SubtleEmphasis"/>
        </w:rPr>
        <w:t>Prospective students must have:</w:t>
      </w:r>
    </w:p>
    <w:p w14:paraId="68BE8215" w14:textId="0335B1F6" w:rsidR="00F0754E" w:rsidRPr="007B76FF" w:rsidRDefault="006311FD" w:rsidP="00206A6A">
      <w:pPr>
        <w:pStyle w:val="ListParagraph"/>
        <w:rPr>
          <w:sz w:val="24"/>
        </w:rPr>
      </w:pPr>
      <w:r w:rsidRPr="007B76FF">
        <w:rPr>
          <w:sz w:val="24"/>
        </w:rPr>
        <w:t>A</w:t>
      </w:r>
      <w:r w:rsidR="00F0754E" w:rsidRPr="007B76FF">
        <w:rPr>
          <w:sz w:val="24"/>
        </w:rPr>
        <w:t xml:space="preserve"> baccalaureate with a minimum GPA of 3.0 to be eligible for admission into the DPD Certificate Program. Students who have a GPA lower than 3.0 cannot use additional courses taken after completion of a baccalaureate degree to increase their GPA to meet the ad</w:t>
      </w:r>
      <w:r w:rsidR="00543104" w:rsidRPr="007B76FF">
        <w:rPr>
          <w:sz w:val="24"/>
        </w:rPr>
        <w:t>missions requirements, and</w:t>
      </w:r>
    </w:p>
    <w:p w14:paraId="46C67042" w14:textId="69921B6C" w:rsidR="00F0754E" w:rsidRPr="00F0754E" w:rsidRDefault="00F0754E" w:rsidP="00F0754E">
      <w:pPr>
        <w:ind w:left="360"/>
        <w:rPr>
          <w:rStyle w:val="SubtleEmphasis"/>
        </w:rPr>
      </w:pPr>
      <w:r w:rsidRPr="00F0754E">
        <w:rPr>
          <w:rStyle w:val="SubtleEmphasis"/>
        </w:rPr>
        <w:t>Prospective</w:t>
      </w:r>
      <w:r w:rsidR="006311FD">
        <w:rPr>
          <w:rStyle w:val="SubtleEmphasis"/>
        </w:rPr>
        <w:t xml:space="preserve"> DPD Certificate</w:t>
      </w:r>
      <w:r w:rsidRPr="00F0754E">
        <w:rPr>
          <w:rStyle w:val="SubtleEmphasis"/>
        </w:rPr>
        <w:t xml:space="preserve"> students must submit the following materials to be considered for admission:</w:t>
      </w:r>
    </w:p>
    <w:p w14:paraId="45CD6726" w14:textId="0AF4BA0C" w:rsidR="00F0754E" w:rsidRDefault="006311FD" w:rsidP="00F0754E">
      <w:pPr>
        <w:pStyle w:val="ListParagraph"/>
        <w:numPr>
          <w:ilvl w:val="0"/>
          <w:numId w:val="32"/>
        </w:numPr>
      </w:pPr>
      <w:r>
        <w:t>C</w:t>
      </w:r>
      <w:r w:rsidR="00F0754E">
        <w:t>omple</w:t>
      </w:r>
      <w:r w:rsidR="00543104">
        <w:t>ted DPD Certificate Application,</w:t>
      </w:r>
    </w:p>
    <w:p w14:paraId="73FAE81B" w14:textId="6580DEBB" w:rsidR="00F0754E" w:rsidRDefault="006311FD" w:rsidP="00F0754E">
      <w:pPr>
        <w:pStyle w:val="ListParagraph"/>
        <w:numPr>
          <w:ilvl w:val="0"/>
          <w:numId w:val="32"/>
        </w:numPr>
      </w:pPr>
      <w:r>
        <w:t>O</w:t>
      </w:r>
      <w:r w:rsidR="00F0754E">
        <w:t xml:space="preserve">fficial copies of transcripts from all undergraduate and graduate colleges/universities attended. Transcripts from foreign institutions must include a credential evaluation from an organization approved by the Academy of Nutrition and Dietetics. Information about approved credentialing organizations can be obtained by going to the Academy of Nutrition and Dietetics </w:t>
      </w:r>
      <w:r w:rsidR="00543104">
        <w:t>website,</w:t>
      </w:r>
      <w:r>
        <w:t xml:space="preserve"> and</w:t>
      </w:r>
    </w:p>
    <w:p w14:paraId="749FFF96" w14:textId="4F43241E" w:rsidR="00F0754E" w:rsidRPr="00F0754E" w:rsidRDefault="006311FD" w:rsidP="00F0754E">
      <w:pPr>
        <w:pStyle w:val="ListParagraph"/>
        <w:numPr>
          <w:ilvl w:val="0"/>
          <w:numId w:val="32"/>
        </w:numPr>
      </w:pPr>
      <w:r w:rsidRPr="64D090F5">
        <w:rPr>
          <w:caps/>
        </w:rPr>
        <w:lastRenderedPageBreak/>
        <w:t>A</w:t>
      </w:r>
      <w:r w:rsidR="00F0754E">
        <w:t>dditional materials, including course catalogs</w:t>
      </w:r>
      <w:r>
        <w:t>, descriptions,</w:t>
      </w:r>
      <w:r w:rsidR="00F0754E">
        <w:t xml:space="preserve"> or syllabi, may be requested during the application review process to assist in determining which courses can be transferred into the DPD Certificate</w:t>
      </w:r>
      <w:r>
        <w:t xml:space="preserve"> Program</w:t>
      </w:r>
      <w:r w:rsidR="00F0754E">
        <w:t xml:space="preserve"> from undergraduate and graduate degrees.</w:t>
      </w:r>
    </w:p>
    <w:p w14:paraId="2F21C35E" w14:textId="6BC1E173" w:rsidR="00914EB3" w:rsidRPr="00C2739B" w:rsidRDefault="00914EB3" w:rsidP="00914EB3">
      <w:pPr>
        <w:pStyle w:val="Heading1"/>
      </w:pPr>
      <w:bookmarkStart w:id="18" w:name="_Toc527012520"/>
      <w:bookmarkStart w:id="19" w:name="_Toc147299566"/>
      <w:r w:rsidRPr="00C2739B">
        <w:t>Program Requirements</w:t>
      </w:r>
      <w:bookmarkEnd w:id="18"/>
      <w:bookmarkEnd w:id="19"/>
    </w:p>
    <w:p w14:paraId="08106EDA" w14:textId="699A5D75" w:rsidR="001B6B44" w:rsidRDefault="001B6B44" w:rsidP="001B6B44">
      <w:pPr>
        <w:pStyle w:val="Subtitle"/>
      </w:pPr>
      <w:r>
        <w:t xml:space="preserve">Bachelor of Science in </w:t>
      </w:r>
      <w:r w:rsidR="00793293">
        <w:t>Nutrition &amp; Dietetics</w:t>
      </w:r>
      <w:r>
        <w:t xml:space="preserve"> and Didactic Program in Dietetics Certificate </w:t>
      </w:r>
    </w:p>
    <w:p w14:paraId="3D50B7A1" w14:textId="22EF5807" w:rsidR="00914EB3" w:rsidRPr="00D76E7B" w:rsidRDefault="00914EB3" w:rsidP="00914EB3">
      <w:pPr>
        <w:pStyle w:val="Heading5"/>
        <w:rPr>
          <w:rFonts w:asciiTheme="minorHAnsi" w:hAnsiTheme="minorHAnsi"/>
          <w:sz w:val="24"/>
          <w:szCs w:val="24"/>
        </w:rPr>
      </w:pPr>
      <w:r w:rsidRPr="00D76E7B">
        <w:rPr>
          <w:rFonts w:asciiTheme="minorHAnsi" w:hAnsiTheme="minorHAnsi"/>
          <w:sz w:val="24"/>
          <w:szCs w:val="24"/>
        </w:rPr>
        <w:t>To remain in the</w:t>
      </w:r>
      <w:r w:rsidR="006C5F1D">
        <w:rPr>
          <w:rFonts w:asciiTheme="minorHAnsi" w:hAnsiTheme="minorHAnsi"/>
          <w:sz w:val="24"/>
          <w:szCs w:val="24"/>
        </w:rPr>
        <w:t xml:space="preserve"> DPD</w:t>
      </w:r>
      <w:r w:rsidRPr="00D76E7B">
        <w:rPr>
          <w:rFonts w:asciiTheme="minorHAnsi" w:hAnsiTheme="minorHAnsi"/>
          <w:sz w:val="24"/>
          <w:szCs w:val="24"/>
        </w:rPr>
        <w:t xml:space="preserve"> program, students must:</w:t>
      </w:r>
    </w:p>
    <w:p w14:paraId="5CA16418" w14:textId="0CB44EAF" w:rsidR="00914EB3" w:rsidRPr="000B2819" w:rsidRDefault="00EA0243" w:rsidP="00A30F6E">
      <w:pPr>
        <w:pStyle w:val="ListParagraph"/>
        <w:numPr>
          <w:ilvl w:val="0"/>
          <w:numId w:val="6"/>
        </w:numPr>
        <w:rPr>
          <w:rFonts w:asciiTheme="minorHAnsi" w:hAnsiTheme="minorHAnsi"/>
          <w:sz w:val="24"/>
          <w:szCs w:val="24"/>
        </w:rPr>
      </w:pPr>
      <w:r>
        <w:rPr>
          <w:rFonts w:asciiTheme="minorHAnsi" w:hAnsiTheme="minorHAnsi"/>
          <w:sz w:val="24"/>
          <w:szCs w:val="24"/>
        </w:rPr>
        <w:t xml:space="preserve">Maintain a </w:t>
      </w:r>
      <w:r w:rsidR="0068732B">
        <w:rPr>
          <w:rFonts w:asciiTheme="minorHAnsi" w:hAnsiTheme="minorHAnsi"/>
          <w:sz w:val="24"/>
          <w:szCs w:val="24"/>
        </w:rPr>
        <w:t>2.5</w:t>
      </w:r>
      <w:r w:rsidR="00914EB3" w:rsidRPr="000B2819">
        <w:rPr>
          <w:rFonts w:asciiTheme="minorHAnsi" w:hAnsiTheme="minorHAnsi"/>
          <w:sz w:val="24"/>
          <w:szCs w:val="24"/>
        </w:rPr>
        <w:t xml:space="preserve"> GPA with no less than C- in any</w:t>
      </w:r>
      <w:r w:rsidR="006C5F1D">
        <w:rPr>
          <w:rFonts w:asciiTheme="minorHAnsi" w:hAnsiTheme="minorHAnsi"/>
          <w:sz w:val="24"/>
          <w:szCs w:val="24"/>
        </w:rPr>
        <w:t xml:space="preserve"> DPD</w:t>
      </w:r>
      <w:r w:rsidR="00914EB3" w:rsidRPr="000B2819">
        <w:rPr>
          <w:rFonts w:asciiTheme="minorHAnsi" w:hAnsiTheme="minorHAnsi"/>
          <w:sz w:val="24"/>
          <w:szCs w:val="24"/>
        </w:rPr>
        <w:t xml:space="preserve"> course,</w:t>
      </w:r>
    </w:p>
    <w:p w14:paraId="3689C6EF" w14:textId="23338C3B" w:rsidR="00914EB3" w:rsidRPr="000B2819" w:rsidRDefault="00914EB3" w:rsidP="00A30F6E">
      <w:pPr>
        <w:pStyle w:val="ListParagraph"/>
        <w:numPr>
          <w:ilvl w:val="0"/>
          <w:numId w:val="6"/>
        </w:numPr>
        <w:rPr>
          <w:rFonts w:asciiTheme="minorHAnsi" w:hAnsiTheme="minorHAnsi"/>
          <w:sz w:val="24"/>
          <w:szCs w:val="24"/>
        </w:rPr>
      </w:pPr>
      <w:r w:rsidRPr="000B2819">
        <w:rPr>
          <w:rFonts w:asciiTheme="minorHAnsi" w:hAnsiTheme="minorHAnsi"/>
          <w:sz w:val="24"/>
          <w:szCs w:val="24"/>
        </w:rPr>
        <w:t>Adhere to policies and procedures,</w:t>
      </w:r>
    </w:p>
    <w:p w14:paraId="76AA179A" w14:textId="1C62DC1A" w:rsidR="00914EB3" w:rsidRPr="001B6B44" w:rsidRDefault="00914EB3" w:rsidP="00914EB3">
      <w:pPr>
        <w:pStyle w:val="ListParagraph"/>
        <w:numPr>
          <w:ilvl w:val="0"/>
          <w:numId w:val="6"/>
        </w:numPr>
        <w:rPr>
          <w:rFonts w:asciiTheme="minorHAnsi" w:hAnsiTheme="minorHAnsi"/>
          <w:sz w:val="24"/>
          <w:szCs w:val="24"/>
          <w:u w:val="single"/>
        </w:rPr>
      </w:pPr>
      <w:r w:rsidRPr="000B2819">
        <w:rPr>
          <w:rFonts w:asciiTheme="minorHAnsi" w:hAnsiTheme="minorHAnsi"/>
          <w:sz w:val="24"/>
          <w:szCs w:val="24"/>
        </w:rPr>
        <w:t xml:space="preserve">Conduct themselves in a professional manner, adhering to the Student Code of Conduct found at </w:t>
      </w:r>
      <w:hyperlink r:id="rId21" w:history="1">
        <w:r w:rsidRPr="000B2819">
          <w:rPr>
            <w:rStyle w:val="Hyperlink"/>
            <w:rFonts w:asciiTheme="minorHAnsi" w:hAnsiTheme="minorHAnsi"/>
            <w:color w:val="auto"/>
            <w:sz w:val="24"/>
            <w:szCs w:val="24"/>
          </w:rPr>
          <w:t>http://www.uc.edu/conduct/Code_of_Conduct.html</w:t>
        </w:r>
      </w:hyperlink>
      <w:r w:rsidR="00143504">
        <w:rPr>
          <w:rStyle w:val="Hyperlink"/>
          <w:rFonts w:asciiTheme="minorHAnsi" w:hAnsiTheme="minorHAnsi"/>
          <w:color w:val="auto"/>
          <w:sz w:val="24"/>
          <w:szCs w:val="24"/>
        </w:rPr>
        <w:t xml:space="preserve">. </w:t>
      </w:r>
    </w:p>
    <w:p w14:paraId="76586567" w14:textId="5310D863" w:rsidR="00914EB3" w:rsidRPr="000B2819" w:rsidRDefault="003175EC" w:rsidP="00914EB3">
      <w:pPr>
        <w:pStyle w:val="Heading5"/>
        <w:rPr>
          <w:rFonts w:asciiTheme="minorHAnsi" w:hAnsiTheme="minorHAnsi"/>
          <w:sz w:val="24"/>
          <w:szCs w:val="24"/>
        </w:rPr>
      </w:pPr>
      <w:r>
        <w:rPr>
          <w:rFonts w:asciiTheme="minorHAnsi" w:hAnsiTheme="minorHAnsi"/>
          <w:sz w:val="24"/>
          <w:szCs w:val="24"/>
        </w:rPr>
        <w:t xml:space="preserve">To complete </w:t>
      </w:r>
      <w:r w:rsidR="006C5F1D">
        <w:rPr>
          <w:rFonts w:asciiTheme="minorHAnsi" w:hAnsiTheme="minorHAnsi"/>
          <w:sz w:val="24"/>
          <w:szCs w:val="24"/>
        </w:rPr>
        <w:t>the DPD</w:t>
      </w:r>
      <w:r>
        <w:rPr>
          <w:rFonts w:asciiTheme="minorHAnsi" w:hAnsiTheme="minorHAnsi"/>
          <w:sz w:val="24"/>
          <w:szCs w:val="24"/>
        </w:rPr>
        <w:t xml:space="preserve"> </w:t>
      </w:r>
      <w:r w:rsidR="00914EB3" w:rsidRPr="000B2819">
        <w:rPr>
          <w:rFonts w:asciiTheme="minorHAnsi" w:hAnsiTheme="minorHAnsi"/>
          <w:sz w:val="24"/>
          <w:szCs w:val="24"/>
        </w:rPr>
        <w:t>program, students must:</w:t>
      </w:r>
    </w:p>
    <w:p w14:paraId="7E2B134A" w14:textId="69F4D31E" w:rsidR="006C5F1D" w:rsidRPr="006C5F1D" w:rsidRDefault="006C5F1D" w:rsidP="006C5F1D">
      <w:pPr>
        <w:pStyle w:val="ListParagraph"/>
        <w:numPr>
          <w:ilvl w:val="0"/>
          <w:numId w:val="7"/>
        </w:numPr>
        <w:rPr>
          <w:rFonts w:asciiTheme="minorHAnsi" w:hAnsiTheme="minorHAnsi"/>
          <w:sz w:val="24"/>
          <w:szCs w:val="24"/>
        </w:rPr>
      </w:pPr>
      <w:r>
        <w:rPr>
          <w:rFonts w:asciiTheme="minorHAnsi" w:hAnsiTheme="minorHAnsi"/>
          <w:sz w:val="24"/>
          <w:szCs w:val="24"/>
        </w:rPr>
        <w:t>Maintain a 2.5</w:t>
      </w:r>
      <w:r w:rsidRPr="000B2819">
        <w:rPr>
          <w:rFonts w:asciiTheme="minorHAnsi" w:hAnsiTheme="minorHAnsi"/>
          <w:sz w:val="24"/>
          <w:szCs w:val="24"/>
        </w:rPr>
        <w:t xml:space="preserve"> GPA in the </w:t>
      </w:r>
      <w:r>
        <w:rPr>
          <w:rFonts w:asciiTheme="minorHAnsi" w:hAnsiTheme="minorHAnsi"/>
          <w:sz w:val="24"/>
          <w:szCs w:val="24"/>
        </w:rPr>
        <w:t xml:space="preserve">Nutrition &amp; Dietetics DPD Program with no less than a C- in any DPD course (3.0 GPA in the </w:t>
      </w:r>
      <w:r w:rsidRPr="000B2819">
        <w:rPr>
          <w:rFonts w:asciiTheme="minorHAnsi" w:hAnsiTheme="minorHAnsi"/>
          <w:sz w:val="24"/>
          <w:szCs w:val="24"/>
        </w:rPr>
        <w:t>DPD Certificate Program</w:t>
      </w:r>
      <w:r>
        <w:rPr>
          <w:rFonts w:asciiTheme="minorHAnsi" w:hAnsiTheme="minorHAnsi"/>
          <w:sz w:val="24"/>
          <w:szCs w:val="24"/>
        </w:rPr>
        <w:t>)</w:t>
      </w:r>
      <w:r w:rsidRPr="00295660">
        <w:rPr>
          <w:szCs w:val="24"/>
        </w:rPr>
        <w:t>,</w:t>
      </w:r>
    </w:p>
    <w:p w14:paraId="4F41B18B" w14:textId="5C6733F5" w:rsidR="006C5F1D" w:rsidRPr="006C5F1D" w:rsidRDefault="006C5F1D" w:rsidP="006C5F1D">
      <w:pPr>
        <w:pStyle w:val="ListParagraph"/>
        <w:numPr>
          <w:ilvl w:val="0"/>
          <w:numId w:val="7"/>
        </w:numPr>
        <w:rPr>
          <w:rFonts w:asciiTheme="minorHAnsi" w:hAnsiTheme="minorHAnsi"/>
          <w:sz w:val="24"/>
          <w:szCs w:val="24"/>
        </w:rPr>
      </w:pPr>
      <w:r w:rsidRPr="006C5F1D">
        <w:rPr>
          <w:sz w:val="24"/>
          <w:szCs w:val="24"/>
        </w:rPr>
        <w:t>Adhere to policies and procedures,</w:t>
      </w:r>
    </w:p>
    <w:p w14:paraId="2177A62B" w14:textId="77777777" w:rsidR="006C5F1D" w:rsidRPr="001B6B44" w:rsidRDefault="006C5F1D" w:rsidP="006C5F1D">
      <w:pPr>
        <w:pStyle w:val="ListParagraph"/>
        <w:numPr>
          <w:ilvl w:val="0"/>
          <w:numId w:val="7"/>
        </w:numPr>
        <w:rPr>
          <w:rFonts w:asciiTheme="minorHAnsi" w:hAnsiTheme="minorHAnsi"/>
          <w:sz w:val="24"/>
          <w:szCs w:val="24"/>
          <w:u w:val="single"/>
        </w:rPr>
      </w:pPr>
      <w:r w:rsidRPr="000B2819">
        <w:rPr>
          <w:rFonts w:asciiTheme="minorHAnsi" w:hAnsiTheme="minorHAnsi"/>
          <w:sz w:val="24"/>
          <w:szCs w:val="24"/>
        </w:rPr>
        <w:t xml:space="preserve">Conduct themselves in a professional manner, adhering to the Student Code of Conduct found at </w:t>
      </w:r>
      <w:hyperlink r:id="rId22" w:history="1">
        <w:r w:rsidRPr="000B2819">
          <w:rPr>
            <w:rStyle w:val="Hyperlink"/>
            <w:rFonts w:asciiTheme="minorHAnsi" w:hAnsiTheme="minorHAnsi"/>
            <w:color w:val="auto"/>
            <w:sz w:val="24"/>
            <w:szCs w:val="24"/>
          </w:rPr>
          <w:t>http://www.uc.edu/conduct/Code_of_Conduct.html</w:t>
        </w:r>
      </w:hyperlink>
      <w:r>
        <w:rPr>
          <w:rStyle w:val="Hyperlink"/>
          <w:rFonts w:asciiTheme="minorHAnsi" w:hAnsiTheme="minorHAnsi"/>
          <w:color w:val="auto"/>
          <w:sz w:val="24"/>
          <w:szCs w:val="24"/>
        </w:rPr>
        <w:t xml:space="preserve">. </w:t>
      </w:r>
    </w:p>
    <w:p w14:paraId="3837275D" w14:textId="6A1567E8" w:rsidR="00914EB3" w:rsidRPr="000B2819" w:rsidRDefault="00914EB3" w:rsidP="00A30F6E">
      <w:pPr>
        <w:pStyle w:val="ListParagraph"/>
        <w:numPr>
          <w:ilvl w:val="0"/>
          <w:numId w:val="7"/>
        </w:numPr>
        <w:rPr>
          <w:rFonts w:asciiTheme="minorHAnsi" w:hAnsiTheme="minorHAnsi"/>
          <w:sz w:val="24"/>
          <w:szCs w:val="24"/>
        </w:rPr>
      </w:pPr>
      <w:r w:rsidRPr="000B2819">
        <w:rPr>
          <w:rFonts w:asciiTheme="minorHAnsi" w:hAnsiTheme="minorHAnsi"/>
          <w:sz w:val="24"/>
          <w:szCs w:val="24"/>
        </w:rPr>
        <w:t>Complete all didactic course requirements</w:t>
      </w:r>
      <w:r w:rsidR="006C5F1D">
        <w:rPr>
          <w:rFonts w:asciiTheme="minorHAnsi" w:hAnsiTheme="minorHAnsi"/>
          <w:sz w:val="24"/>
          <w:szCs w:val="24"/>
        </w:rPr>
        <w:t>,</w:t>
      </w:r>
      <w:r w:rsidRPr="000B2819">
        <w:rPr>
          <w:rFonts w:asciiTheme="minorHAnsi" w:hAnsiTheme="minorHAnsi"/>
          <w:sz w:val="24"/>
          <w:szCs w:val="24"/>
        </w:rPr>
        <w:t xml:space="preserve"> </w:t>
      </w:r>
    </w:p>
    <w:p w14:paraId="36EDF9DF" w14:textId="77777777" w:rsidR="00914EB3" w:rsidRPr="000B2819" w:rsidRDefault="00914EB3" w:rsidP="00A30F6E">
      <w:pPr>
        <w:pStyle w:val="ListParagraph"/>
        <w:numPr>
          <w:ilvl w:val="0"/>
          <w:numId w:val="7"/>
        </w:numPr>
        <w:rPr>
          <w:rFonts w:asciiTheme="minorHAnsi" w:hAnsiTheme="minorHAnsi"/>
          <w:sz w:val="24"/>
          <w:szCs w:val="24"/>
        </w:rPr>
      </w:pPr>
      <w:r w:rsidRPr="000B2819">
        <w:rPr>
          <w:rFonts w:asciiTheme="minorHAnsi" w:hAnsiTheme="minorHAnsi"/>
          <w:sz w:val="24"/>
          <w:szCs w:val="24"/>
        </w:rPr>
        <w:t>Complete all general education and elective requirements pertaining to the major or certificate program in which the student is enrolled,</w:t>
      </w:r>
    </w:p>
    <w:p w14:paraId="6A00494D" w14:textId="7C6FC75C" w:rsidR="00914EB3" w:rsidRDefault="006C5F1D" w:rsidP="00A30F6E">
      <w:pPr>
        <w:pStyle w:val="ListParagraph"/>
        <w:numPr>
          <w:ilvl w:val="0"/>
          <w:numId w:val="7"/>
        </w:numPr>
        <w:rPr>
          <w:rFonts w:asciiTheme="minorHAnsi" w:hAnsiTheme="minorHAnsi"/>
          <w:sz w:val="24"/>
          <w:szCs w:val="24"/>
        </w:rPr>
      </w:pPr>
      <w:r>
        <w:rPr>
          <w:rFonts w:asciiTheme="minorHAnsi" w:hAnsiTheme="minorHAnsi"/>
          <w:sz w:val="24"/>
          <w:szCs w:val="24"/>
        </w:rPr>
        <w:t>Have no</w:t>
      </w:r>
      <w:r w:rsidR="00914EB3" w:rsidRPr="000B2819">
        <w:rPr>
          <w:rFonts w:asciiTheme="minorHAnsi" w:hAnsiTheme="minorHAnsi"/>
          <w:sz w:val="24"/>
          <w:szCs w:val="24"/>
        </w:rPr>
        <w:t xml:space="preserve"> outstanding financial or other program obligations.</w:t>
      </w:r>
    </w:p>
    <w:p w14:paraId="3834F9C2" w14:textId="2BBF5866" w:rsidR="00C45DA3" w:rsidRPr="00C45DA3" w:rsidRDefault="00C45DA3" w:rsidP="00C45DA3">
      <w:r w:rsidRPr="00C45DA3">
        <w:t>The criteria above hold true for</w:t>
      </w:r>
      <w:r w:rsidR="0073490C">
        <w:t xml:space="preserve"> all</w:t>
      </w:r>
      <w:r w:rsidRPr="00C45DA3">
        <w:t xml:space="preserve"> students completing DPD coursework. </w:t>
      </w:r>
    </w:p>
    <w:p w14:paraId="7B2B4A76" w14:textId="1E999B0E" w:rsidR="00914EB3" w:rsidRDefault="00914EB3" w:rsidP="002A1A7C">
      <w:r>
        <w:t>Information related to program completion requirements for the Certificate programs can be found at</w:t>
      </w:r>
      <w:r w:rsidR="003175EC">
        <w:t xml:space="preserve"> </w:t>
      </w:r>
      <w:hyperlink r:id="rId23" w:history="1">
        <w:r w:rsidR="00947DA0" w:rsidRPr="000D28C5">
          <w:rPr>
            <w:rStyle w:val="Hyperlink"/>
          </w:rPr>
          <w:t>https://cahs.uc.edu/academic-programs/certificates-and-minors/didactic-program-in-dietetics.html</w:t>
        </w:r>
      </w:hyperlink>
    </w:p>
    <w:p w14:paraId="46D4878E" w14:textId="3AFB5C68" w:rsidR="00914EB3" w:rsidRDefault="00914EB3" w:rsidP="00914EB3">
      <w:pPr>
        <w:pStyle w:val="Heading1"/>
      </w:pPr>
      <w:bookmarkStart w:id="20" w:name="_Toc527012521"/>
      <w:bookmarkStart w:id="21" w:name="_Toc147299567"/>
      <w:r w:rsidRPr="00C2739B">
        <w:lastRenderedPageBreak/>
        <w:t xml:space="preserve">Prior Learning and </w:t>
      </w:r>
      <w:r w:rsidR="00A37559">
        <w:t xml:space="preserve">Course </w:t>
      </w:r>
      <w:r w:rsidRPr="00C2739B">
        <w:t>Credit toward Program Requirements</w:t>
      </w:r>
      <w:bookmarkEnd w:id="20"/>
      <w:bookmarkEnd w:id="21"/>
    </w:p>
    <w:p w14:paraId="15062073" w14:textId="68B76764" w:rsidR="0073490C" w:rsidRPr="0073490C" w:rsidRDefault="0073490C" w:rsidP="00914EB3">
      <w:pPr>
        <w:rPr>
          <w:rFonts w:cstheme="minorHAnsi"/>
          <w:color w:val="212529"/>
          <w:szCs w:val="24"/>
          <w:shd w:val="clear" w:color="auto" w:fill="FFFFFF"/>
        </w:rPr>
      </w:pPr>
      <w:r w:rsidRPr="0073490C">
        <w:rPr>
          <w:rFonts w:cstheme="minorHAnsi"/>
          <w:color w:val="212529"/>
          <w:szCs w:val="24"/>
          <w:shd w:val="clear" w:color="auto" w:fill="FFFFFF"/>
        </w:rPr>
        <w:t>The university registrar reviews prior coursework to determine equivalencies to award prior learning credit. If a nutrition</w:t>
      </w:r>
      <w:r>
        <w:rPr>
          <w:rFonts w:cstheme="minorHAnsi"/>
          <w:color w:val="212529"/>
          <w:szCs w:val="24"/>
          <w:shd w:val="clear" w:color="auto" w:fill="FFFFFF"/>
        </w:rPr>
        <w:t xml:space="preserve"> DPD</w:t>
      </w:r>
      <w:r w:rsidRPr="0073490C">
        <w:rPr>
          <w:rFonts w:cstheme="minorHAnsi"/>
          <w:color w:val="212529"/>
          <w:szCs w:val="24"/>
          <w:shd w:val="clear" w:color="auto" w:fill="FFFFFF"/>
        </w:rPr>
        <w:t xml:space="preserve"> course has not yet been equated in the UC system, the DPD Director reviews the prior coursework to determine equivalency.</w:t>
      </w:r>
      <w:r w:rsidR="00E25270">
        <w:rPr>
          <w:rFonts w:cstheme="minorHAnsi"/>
          <w:color w:val="212529"/>
          <w:szCs w:val="24"/>
          <w:shd w:val="clear" w:color="auto" w:fill="FFFFFF"/>
        </w:rPr>
        <w:t xml:space="preserve"> Here is additional information about awarding credit for prior learning: </w:t>
      </w:r>
      <w:hyperlink r:id="rId24" w:history="1">
        <w:r w:rsidR="00E25270" w:rsidRPr="00BC129B">
          <w:rPr>
            <w:rStyle w:val="Hyperlink"/>
            <w:rFonts w:cstheme="minorHAnsi"/>
            <w:szCs w:val="24"/>
            <w:shd w:val="clear" w:color="auto" w:fill="FFFFFF"/>
          </w:rPr>
          <w:t>https://www.uc.edu/about/registrar/credit.html</w:t>
        </w:r>
      </w:hyperlink>
      <w:r w:rsidR="00E25270">
        <w:rPr>
          <w:rFonts w:cstheme="minorHAnsi"/>
          <w:color w:val="212529"/>
          <w:szCs w:val="24"/>
          <w:shd w:val="clear" w:color="auto" w:fill="FFFFFF"/>
        </w:rPr>
        <w:t xml:space="preserve">  </w:t>
      </w:r>
    </w:p>
    <w:p w14:paraId="10A45734" w14:textId="63E2F60C" w:rsidR="00914EB3" w:rsidRPr="0018217D" w:rsidRDefault="00914EB3" w:rsidP="00914EB3">
      <w:pPr>
        <w:rPr>
          <w:szCs w:val="24"/>
        </w:rPr>
      </w:pPr>
      <w:r w:rsidRPr="0018217D">
        <w:rPr>
          <w:szCs w:val="24"/>
        </w:rPr>
        <w:t>Occasionally</w:t>
      </w:r>
      <w:r w:rsidR="008E1AE5">
        <w:rPr>
          <w:szCs w:val="24"/>
        </w:rPr>
        <w:t>,</w:t>
      </w:r>
      <w:r w:rsidRPr="0018217D">
        <w:rPr>
          <w:szCs w:val="24"/>
        </w:rPr>
        <w:t xml:space="preserve"> equivalency for course content can be granted (this does not necessarily replace credit hours needed toward a degree or certificate). This may be accomplished by</w:t>
      </w:r>
      <w:r w:rsidR="009244F5">
        <w:rPr>
          <w:szCs w:val="24"/>
        </w:rPr>
        <w:t xml:space="preserve"> visiting</w:t>
      </w:r>
      <w:r w:rsidR="009331B9">
        <w:rPr>
          <w:szCs w:val="24"/>
        </w:rPr>
        <w:t xml:space="preserve">: </w:t>
      </w:r>
      <w:hyperlink r:id="rId25" w:history="1">
        <w:r w:rsidR="009331B9" w:rsidRPr="000538D0">
          <w:rPr>
            <w:rStyle w:val="Hyperlink"/>
            <w:szCs w:val="24"/>
          </w:rPr>
          <w:t>https://www.uc.edu/about/registrar/credit-evaluation/advanced-standing.html</w:t>
        </w:r>
      </w:hyperlink>
      <w:r w:rsidR="009331B9">
        <w:rPr>
          <w:szCs w:val="24"/>
        </w:rPr>
        <w:t xml:space="preserve"> </w:t>
      </w:r>
    </w:p>
    <w:p w14:paraId="0BB22489" w14:textId="0ECB493D" w:rsidR="00914EB3" w:rsidRDefault="00914EB3" w:rsidP="00914EB3">
      <w:pPr>
        <w:rPr>
          <w:szCs w:val="24"/>
        </w:rPr>
      </w:pPr>
      <w:r w:rsidRPr="0018217D">
        <w:rPr>
          <w:szCs w:val="24"/>
        </w:rPr>
        <w:t>An Articulation Agreement for the transfer of courses is in place for students transferring from Cincinnati State Technical and Community College and Sinclair Community College. Course equivalency, which has previously been determined through articulation agreements with other programs, does not require additional verification assuming that the content for the course being substituted and the substit</w:t>
      </w:r>
      <w:r>
        <w:rPr>
          <w:szCs w:val="24"/>
        </w:rPr>
        <w:t>uting course has not changed.</w:t>
      </w:r>
    </w:p>
    <w:p w14:paraId="5941E7A6" w14:textId="37714F24" w:rsidR="00A32BF4" w:rsidRDefault="00A32BF4" w:rsidP="00A32BF4">
      <w:pPr>
        <w:pStyle w:val="Heading1"/>
      </w:pPr>
      <w:bookmarkStart w:id="22" w:name="_Toc527012522"/>
      <w:bookmarkStart w:id="23" w:name="_Toc147299568"/>
      <w:r>
        <w:t>Program Costs</w:t>
      </w:r>
      <w:bookmarkEnd w:id="22"/>
      <w:bookmarkEnd w:id="23"/>
    </w:p>
    <w:p w14:paraId="12F8157A" w14:textId="62251B74" w:rsidR="00BB1218" w:rsidRDefault="00010773" w:rsidP="00BB1218">
      <w:pPr>
        <w:pStyle w:val="NormalWeb"/>
        <w:shd w:val="clear" w:color="auto" w:fill="FFFFFF"/>
        <w:spacing w:before="0" w:beforeAutospacing="0" w:after="210" w:afterAutospacing="0"/>
        <w:rPr>
          <w:rFonts w:asciiTheme="minorHAnsi" w:hAnsiTheme="minorHAnsi" w:cstheme="minorHAnsi"/>
          <w:color w:val="333333"/>
          <w:spacing w:val="5"/>
          <w:shd w:val="clear" w:color="auto" w:fill="FFFFFF"/>
        </w:rPr>
      </w:pPr>
      <w:r w:rsidRPr="00010773">
        <w:rPr>
          <w:rFonts w:asciiTheme="minorHAnsi" w:hAnsiTheme="minorHAnsi" w:cstheme="minorHAnsi"/>
          <w:color w:val="333333"/>
          <w:spacing w:val="5"/>
          <w:shd w:val="clear" w:color="auto" w:fill="FFFFFF"/>
        </w:rPr>
        <w:t xml:space="preserve">If you are enrolled in the </w:t>
      </w:r>
      <w:proofErr w:type="gramStart"/>
      <w:r w:rsidRPr="00010773">
        <w:rPr>
          <w:rFonts w:asciiTheme="minorHAnsi" w:hAnsiTheme="minorHAnsi" w:cstheme="minorHAnsi"/>
          <w:color w:val="333333"/>
          <w:spacing w:val="5"/>
          <w:shd w:val="clear" w:color="auto" w:fill="FFFFFF"/>
        </w:rPr>
        <w:t>Bachelors of Science</w:t>
      </w:r>
      <w:proofErr w:type="gramEnd"/>
      <w:r w:rsidRPr="00010773">
        <w:rPr>
          <w:rFonts w:asciiTheme="minorHAnsi" w:hAnsiTheme="minorHAnsi" w:cstheme="minorHAnsi"/>
          <w:color w:val="333333"/>
          <w:spacing w:val="5"/>
          <w:shd w:val="clear" w:color="auto" w:fill="FFFFFF"/>
        </w:rPr>
        <w:t xml:space="preserve"> in Nutrition and Dietetics, you are charged undergraduate tuition and fees.</w:t>
      </w:r>
    </w:p>
    <w:p w14:paraId="6EA9E536" w14:textId="59049D39" w:rsidR="00010773" w:rsidRPr="00010773" w:rsidRDefault="00010773" w:rsidP="00BB1218">
      <w:pPr>
        <w:pStyle w:val="NormalWeb"/>
        <w:shd w:val="clear" w:color="auto" w:fill="FFFFFF"/>
        <w:spacing w:before="0" w:beforeAutospacing="0" w:after="210" w:afterAutospacing="0"/>
        <w:rPr>
          <w:rFonts w:asciiTheme="minorHAnsi" w:hAnsiTheme="minorHAnsi" w:cstheme="minorHAnsi"/>
          <w:color w:val="000000"/>
        </w:rPr>
      </w:pPr>
      <w:hyperlink r:id="rId26" w:history="1">
        <w:r w:rsidRPr="00010773">
          <w:rPr>
            <w:rStyle w:val="Hyperlink"/>
            <w:rFonts w:asciiTheme="minorHAnsi" w:hAnsiTheme="minorHAnsi" w:cstheme="minorHAnsi"/>
          </w:rPr>
          <w:t>Program Costs Link</w:t>
        </w:r>
      </w:hyperlink>
    </w:p>
    <w:p w14:paraId="1A6B5E81" w14:textId="7F5B552B" w:rsidR="00A32BF4" w:rsidRPr="00BB1218" w:rsidRDefault="00A32BF4" w:rsidP="00BB1218">
      <w:pPr>
        <w:pStyle w:val="NormalWeb"/>
        <w:shd w:val="clear" w:color="auto" w:fill="FFFFFF"/>
        <w:spacing w:before="0" w:beforeAutospacing="0" w:after="210" w:afterAutospacing="0"/>
        <w:rPr>
          <w:rFonts w:asciiTheme="minorHAnsi" w:hAnsiTheme="minorHAnsi"/>
          <w:i/>
          <w:color w:val="000000"/>
        </w:rPr>
      </w:pPr>
      <w:r w:rsidRPr="00BB1218">
        <w:rPr>
          <w:rFonts w:asciiTheme="minorHAnsi" w:hAnsiTheme="minorHAnsi"/>
          <w:i/>
          <w:color w:val="000000"/>
        </w:rPr>
        <w:t xml:space="preserve">Total cost for tuition and fees will vary depending on the length of time required for you to complete the program. </w:t>
      </w:r>
    </w:p>
    <w:p w14:paraId="3F35FEBA" w14:textId="4BCB2D0E" w:rsidR="00BB1218" w:rsidRDefault="00A32BF4" w:rsidP="00BB1218">
      <w:pPr>
        <w:pStyle w:val="NormalWeb"/>
        <w:shd w:val="clear" w:color="auto" w:fill="FFFFFF"/>
        <w:spacing w:before="0" w:beforeAutospacing="0" w:after="0" w:afterAutospacing="0"/>
        <w:rPr>
          <w:rFonts w:asciiTheme="minorHAnsi" w:hAnsiTheme="minorHAnsi"/>
          <w:color w:val="000000"/>
        </w:rPr>
      </w:pPr>
      <w:r w:rsidRPr="00A32BF4">
        <w:rPr>
          <w:rFonts w:asciiTheme="minorHAnsi" w:hAnsiTheme="minorHAnsi"/>
          <w:color w:val="000000"/>
        </w:rPr>
        <w:t>Housing and meal plan (room and board) rates are not included in tuition and fees and vary depending on accommodations and level of meal plan.  The maximum annual academic year costs for room a</w:t>
      </w:r>
      <w:r w:rsidR="00BB1218">
        <w:rPr>
          <w:rFonts w:asciiTheme="minorHAnsi" w:hAnsiTheme="minorHAnsi"/>
          <w:color w:val="000000"/>
        </w:rPr>
        <w:t xml:space="preserve">nd board </w:t>
      </w:r>
      <w:proofErr w:type="gramStart"/>
      <w:r w:rsidR="00BB1218">
        <w:rPr>
          <w:rFonts w:asciiTheme="minorHAnsi" w:hAnsiTheme="minorHAnsi"/>
          <w:color w:val="000000"/>
        </w:rPr>
        <w:t>is</w:t>
      </w:r>
      <w:proofErr w:type="gramEnd"/>
      <w:r w:rsidR="00BB1218">
        <w:rPr>
          <w:rFonts w:asciiTheme="minorHAnsi" w:hAnsiTheme="minorHAnsi"/>
          <w:color w:val="000000"/>
        </w:rPr>
        <w:t xml:space="preserve"> $1​</w:t>
      </w:r>
      <w:r w:rsidR="0078575A">
        <w:rPr>
          <w:rFonts w:asciiTheme="minorHAnsi" w:hAnsiTheme="minorHAnsi"/>
          <w:color w:val="000000"/>
        </w:rPr>
        <w:t>7,232</w:t>
      </w:r>
      <w:r w:rsidR="00BB1218">
        <w:rPr>
          <w:rFonts w:asciiTheme="minorHAnsi" w:hAnsiTheme="minorHAnsi"/>
          <w:color w:val="000000"/>
        </w:rPr>
        <w:t xml:space="preserve">. </w:t>
      </w:r>
      <w:r w:rsidRPr="00A32BF4">
        <w:rPr>
          <w:rFonts w:asciiTheme="minorHAnsi" w:hAnsiTheme="minorHAnsi"/>
          <w:color w:val="000000"/>
        </w:rPr>
        <w:t>The estimated cost for books and supplies required average $1,500 per year.  Total cost for books a</w:t>
      </w:r>
      <w:r w:rsidR="00BB1218">
        <w:rPr>
          <w:rFonts w:asciiTheme="minorHAnsi" w:hAnsiTheme="minorHAnsi"/>
          <w:color w:val="000000"/>
        </w:rPr>
        <w:t xml:space="preserve">nd supplies in the program vary. </w:t>
      </w:r>
      <w:r w:rsidR="005C296C">
        <w:rPr>
          <w:rFonts w:asciiTheme="minorHAnsi" w:hAnsiTheme="minorHAnsi"/>
          <w:color w:val="000000"/>
        </w:rPr>
        <w:t xml:space="preserve">A white coat is required for food lab courses which costs approximately $50. </w:t>
      </w:r>
    </w:p>
    <w:p w14:paraId="79BEE9D3" w14:textId="6B7DCC58" w:rsidR="00A32BF4" w:rsidRDefault="00BB1218" w:rsidP="00A32BF4">
      <w:pPr>
        <w:pStyle w:val="NormalWeb"/>
        <w:shd w:val="clear" w:color="auto" w:fill="FFFFFF"/>
        <w:spacing w:before="0" w:beforeAutospacing="0" w:after="210" w:afterAutospacing="0"/>
        <w:rPr>
          <w:rFonts w:asciiTheme="minorHAnsi" w:hAnsiTheme="minorHAnsi"/>
          <w:color w:val="000000"/>
        </w:rPr>
      </w:pPr>
      <w:r>
        <w:rPr>
          <w:rFonts w:asciiTheme="minorHAnsi" w:hAnsiTheme="minorHAnsi"/>
          <w:color w:val="000000"/>
        </w:rPr>
        <w:br/>
        <w:t xml:space="preserve">Go to </w:t>
      </w:r>
      <w:hyperlink r:id="rId27" w:history="1">
        <w:r w:rsidR="002A6443" w:rsidRPr="000D28C5">
          <w:rPr>
            <w:rStyle w:val="Hyperlink"/>
            <w:rFonts w:asciiTheme="minorHAnsi" w:hAnsiTheme="minorHAnsi"/>
          </w:rPr>
          <w:t>http://financialaid.uc.edu/</w:t>
        </w:r>
      </w:hyperlink>
      <w:r w:rsidR="002A6443">
        <w:rPr>
          <w:rFonts w:asciiTheme="minorHAnsi" w:hAnsiTheme="minorHAnsi"/>
          <w:color w:val="000000"/>
        </w:rPr>
        <w:t xml:space="preserve"> </w:t>
      </w:r>
      <w:r w:rsidRPr="00A32BF4">
        <w:rPr>
          <w:rFonts w:asciiTheme="minorHAnsi" w:hAnsiTheme="minorHAnsi"/>
          <w:color w:val="000000"/>
        </w:rPr>
        <w:t> for additional information on tuition and fees.</w:t>
      </w:r>
    </w:p>
    <w:p w14:paraId="062A8BF3" w14:textId="2FA6B9DC" w:rsidR="009A5A6B" w:rsidRPr="00C9456B" w:rsidRDefault="00A32BF4" w:rsidP="00C9456B">
      <w:pPr>
        <w:pStyle w:val="NormalWeb"/>
        <w:shd w:val="clear" w:color="auto" w:fill="FFFFFF"/>
        <w:spacing w:before="0" w:beforeAutospacing="0" w:after="0" w:afterAutospacing="0"/>
        <w:rPr>
          <w:rFonts w:asciiTheme="minorHAnsi" w:hAnsiTheme="minorHAnsi"/>
          <w:color w:val="000000"/>
        </w:rPr>
      </w:pPr>
      <w:r w:rsidRPr="00AB2ECA">
        <w:rPr>
          <w:rStyle w:val="Strong"/>
          <w:rFonts w:asciiTheme="minorHAnsi" w:hAnsiTheme="minorHAnsi"/>
        </w:rPr>
        <w:t>Financial aid and grants</w:t>
      </w:r>
      <w:r w:rsidRPr="008E1AE5">
        <w:rPr>
          <w:rFonts w:asciiTheme="minorHAnsi" w:hAnsiTheme="minorHAnsi"/>
          <w:color w:val="000000"/>
        </w:rPr>
        <w:t xml:space="preserve"> are available</w:t>
      </w:r>
      <w:r w:rsidR="00BB1218" w:rsidRPr="008E1AE5">
        <w:rPr>
          <w:rFonts w:asciiTheme="minorHAnsi" w:hAnsiTheme="minorHAnsi"/>
          <w:color w:val="000000"/>
        </w:rPr>
        <w:t xml:space="preserve"> for all program</w:t>
      </w:r>
      <w:r w:rsidR="003801DE" w:rsidRPr="000214F9">
        <w:rPr>
          <w:rFonts w:asciiTheme="minorHAnsi" w:hAnsiTheme="minorHAnsi"/>
          <w:color w:val="000000"/>
        </w:rPr>
        <w:t>s</w:t>
      </w:r>
      <w:r w:rsidRPr="000214F9">
        <w:rPr>
          <w:rFonts w:asciiTheme="minorHAnsi" w:hAnsiTheme="minorHAnsi"/>
          <w:color w:val="000000"/>
        </w:rPr>
        <w:t>.</w:t>
      </w:r>
      <w:r w:rsidRPr="0003327E">
        <w:rPr>
          <w:rFonts w:asciiTheme="minorHAnsi" w:hAnsiTheme="minorHAnsi"/>
          <w:color w:val="000000"/>
        </w:rPr>
        <w:t xml:space="preserve"> </w:t>
      </w:r>
      <w:r w:rsidR="003801DE" w:rsidRPr="0003327E">
        <w:rPr>
          <w:rFonts w:asciiTheme="minorHAnsi" w:hAnsiTheme="minorHAnsi"/>
          <w:color w:val="000000"/>
        </w:rPr>
        <w:t>For more information a</w:t>
      </w:r>
      <w:r w:rsidR="003801DE" w:rsidRPr="00EC3700">
        <w:rPr>
          <w:rFonts w:asciiTheme="minorHAnsi" w:hAnsiTheme="minorHAnsi"/>
          <w:color w:val="000000"/>
        </w:rPr>
        <w:t xml:space="preserve">bout your specific financial aid needs, visit </w:t>
      </w:r>
      <w:hyperlink r:id="rId28" w:history="1">
        <w:r w:rsidRPr="008E1AE5">
          <w:rPr>
            <w:rStyle w:val="Hyperlink"/>
            <w:rFonts w:asciiTheme="minorHAnsi" w:hAnsiTheme="minorHAnsi"/>
            <w:color w:val="auto"/>
          </w:rPr>
          <w:t>http://financialaid.uc.edu/aid/scholarships.html</w:t>
        </w:r>
      </w:hyperlink>
      <w:r w:rsidRPr="008E1AE5">
        <w:rPr>
          <w:rFonts w:asciiTheme="minorHAnsi" w:hAnsiTheme="minorHAnsi"/>
        </w:rPr>
        <w:t>.  </w:t>
      </w:r>
      <w:r w:rsidRPr="00AB2ECA">
        <w:rPr>
          <w:rStyle w:val="Strong"/>
          <w:rFonts w:asciiTheme="minorHAnsi" w:hAnsiTheme="minorHAnsi"/>
        </w:rPr>
        <w:t>Nutrition scholarship</w:t>
      </w:r>
      <w:r w:rsidRPr="008E1AE5">
        <w:rPr>
          <w:rFonts w:asciiTheme="minorHAnsi" w:hAnsiTheme="minorHAnsi"/>
          <w:color w:val="000000"/>
        </w:rPr>
        <w:t xml:space="preserve"> opportunities are also </w:t>
      </w:r>
      <w:r w:rsidRPr="000214F9">
        <w:rPr>
          <w:rFonts w:asciiTheme="minorHAnsi" w:hAnsiTheme="minorHAnsi"/>
          <w:color w:val="000000"/>
        </w:rPr>
        <w:t xml:space="preserve">available </w:t>
      </w:r>
      <w:r w:rsidR="003801DE" w:rsidRPr="000214F9">
        <w:rPr>
          <w:rFonts w:asciiTheme="minorHAnsi" w:hAnsiTheme="minorHAnsi"/>
          <w:color w:val="000000"/>
        </w:rPr>
        <w:t xml:space="preserve">for current undergraduate and graduate </w:t>
      </w:r>
      <w:r w:rsidR="003801DE" w:rsidRPr="0003327E">
        <w:rPr>
          <w:rFonts w:asciiTheme="minorHAnsi" w:hAnsiTheme="minorHAnsi"/>
          <w:color w:val="000000"/>
        </w:rPr>
        <w:t>students</w:t>
      </w:r>
      <w:r w:rsidR="00447639" w:rsidRPr="0003327E">
        <w:rPr>
          <w:rFonts w:asciiTheme="minorHAnsi" w:hAnsiTheme="minorHAnsi"/>
          <w:color w:val="000000"/>
        </w:rPr>
        <w:t xml:space="preserve"> on the department website</w:t>
      </w:r>
      <w:r w:rsidR="003801DE" w:rsidRPr="00EC3700">
        <w:rPr>
          <w:rFonts w:asciiTheme="minorHAnsi" w:hAnsiTheme="minorHAnsi"/>
          <w:color w:val="000000"/>
        </w:rPr>
        <w:t>.</w:t>
      </w:r>
      <w:r w:rsidR="00447639" w:rsidRPr="008E1AE5">
        <w:rPr>
          <w:rFonts w:asciiTheme="minorHAnsi" w:hAnsiTheme="minorHAnsi"/>
          <w:color w:val="000000"/>
        </w:rPr>
        <w:t xml:space="preserve"> </w:t>
      </w:r>
      <w:hyperlink r:id="rId29" w:history="1">
        <w:r w:rsidR="007A186B">
          <w:rPr>
            <w:rStyle w:val="Hyperlink"/>
          </w:rPr>
          <w:t xml:space="preserve">Scholarship </w:t>
        </w:r>
        <w:r w:rsidR="00AE6065">
          <w:rPr>
            <w:rStyle w:val="Hyperlink"/>
          </w:rPr>
          <w:t>Opportunities</w:t>
        </w:r>
      </w:hyperlink>
      <w:r w:rsidR="007A186B">
        <w:t xml:space="preserve"> </w:t>
      </w:r>
      <w:r w:rsidR="00447639" w:rsidRPr="008E1AE5">
        <w:rPr>
          <w:rFonts w:asciiTheme="minorHAnsi" w:hAnsiTheme="minorHAnsi"/>
        </w:rPr>
        <w:t xml:space="preserve"> </w:t>
      </w:r>
      <w:r w:rsidR="003801DE" w:rsidRPr="008E1AE5">
        <w:rPr>
          <w:rFonts w:asciiTheme="minorHAnsi" w:hAnsiTheme="minorHAnsi"/>
        </w:rPr>
        <w:t xml:space="preserve"> </w:t>
      </w:r>
    </w:p>
    <w:p w14:paraId="5883BC70" w14:textId="3C05517F" w:rsidR="00585D93" w:rsidRPr="00585D93" w:rsidRDefault="00F327E4" w:rsidP="00F327E4">
      <w:pPr>
        <w:pStyle w:val="Heading1"/>
      </w:pPr>
      <w:bookmarkStart w:id="24" w:name="_Toc527012523"/>
      <w:bookmarkStart w:id="25" w:name="_Toc147299569"/>
      <w:r>
        <w:t>Registered Diet</w:t>
      </w:r>
      <w:r w:rsidR="00F839E7">
        <w:t>it</w:t>
      </w:r>
      <w:r>
        <w:t>ian Nutritionist Requirements</w:t>
      </w:r>
      <w:bookmarkEnd w:id="24"/>
      <w:bookmarkEnd w:id="25"/>
    </w:p>
    <w:p w14:paraId="4D734C4C" w14:textId="155CFC2E" w:rsidR="00F327E4" w:rsidRPr="00F327E4" w:rsidRDefault="00F327E4" w:rsidP="00F327E4">
      <w:r w:rsidRPr="00F327E4">
        <w:t>To</w:t>
      </w:r>
      <w:r w:rsidR="00F23009">
        <w:t xml:space="preserve"> become a Registered Dietitian N</w:t>
      </w:r>
      <w:r w:rsidR="00C9456B">
        <w:t>utritionist (RDN), you must:</w:t>
      </w:r>
    </w:p>
    <w:p w14:paraId="3C30BA66" w14:textId="1644A985" w:rsidR="00F327E4" w:rsidRPr="00F327E4" w:rsidRDefault="00F327E4" w:rsidP="64D090F5">
      <w:pPr>
        <w:pStyle w:val="ListParagraph"/>
        <w:numPr>
          <w:ilvl w:val="0"/>
          <w:numId w:val="3"/>
        </w:numPr>
        <w:rPr>
          <w:sz w:val="24"/>
          <w:szCs w:val="24"/>
        </w:rPr>
      </w:pPr>
      <w:r w:rsidRPr="64D090F5">
        <w:rPr>
          <w:sz w:val="24"/>
          <w:szCs w:val="24"/>
        </w:rPr>
        <w:lastRenderedPageBreak/>
        <w:t>Complete academic requirements through a</w:t>
      </w:r>
      <w:r w:rsidR="00877B74" w:rsidRPr="64D090F5">
        <w:rPr>
          <w:sz w:val="24"/>
          <w:szCs w:val="24"/>
        </w:rPr>
        <w:t>n educational</w:t>
      </w:r>
      <w:r w:rsidRPr="64D090F5">
        <w:rPr>
          <w:sz w:val="24"/>
          <w:szCs w:val="24"/>
        </w:rPr>
        <w:t xml:space="preserve"> program accredited by the Accreditation Council for Education in </w:t>
      </w:r>
      <w:r w:rsidR="00832C83" w:rsidRPr="64D090F5">
        <w:rPr>
          <w:sz w:val="24"/>
          <w:szCs w:val="24"/>
        </w:rPr>
        <w:t>Nutrition and Dietetics (ACEND)</w:t>
      </w:r>
      <w:r w:rsidRPr="64D090F5">
        <w:rPr>
          <w:sz w:val="24"/>
          <w:szCs w:val="24"/>
        </w:rPr>
        <w:t xml:space="preserve">; this is accomplished by completing a Didactic Program in Dietetics (DPD) </w:t>
      </w:r>
    </w:p>
    <w:p w14:paraId="2CB9F82D" w14:textId="3A41C879" w:rsidR="00F327E4" w:rsidRPr="00F327E4" w:rsidRDefault="00F327E4" w:rsidP="64D090F5">
      <w:pPr>
        <w:pStyle w:val="ListParagraph"/>
        <w:numPr>
          <w:ilvl w:val="0"/>
          <w:numId w:val="3"/>
        </w:numPr>
        <w:rPr>
          <w:sz w:val="24"/>
          <w:szCs w:val="24"/>
        </w:rPr>
      </w:pPr>
      <w:r w:rsidRPr="64D090F5">
        <w:rPr>
          <w:sz w:val="24"/>
          <w:szCs w:val="24"/>
        </w:rPr>
        <w:t xml:space="preserve">Have a minimum of a </w:t>
      </w:r>
      <w:r w:rsidR="00D241B8">
        <w:rPr>
          <w:sz w:val="24"/>
          <w:szCs w:val="24"/>
        </w:rPr>
        <w:t>master’s</w:t>
      </w:r>
      <w:r w:rsidRPr="64D090F5">
        <w:rPr>
          <w:sz w:val="24"/>
          <w:szCs w:val="24"/>
        </w:rPr>
        <w:t xml:space="preserve"> degree from an accredited college or university;</w:t>
      </w:r>
    </w:p>
    <w:p w14:paraId="7572B188" w14:textId="4A2A499B" w:rsidR="00F327E4" w:rsidRPr="00F327E4" w:rsidRDefault="00F327E4" w:rsidP="00A30F6E">
      <w:pPr>
        <w:pStyle w:val="ListParagraph"/>
        <w:numPr>
          <w:ilvl w:val="0"/>
          <w:numId w:val="3"/>
        </w:numPr>
        <w:rPr>
          <w:sz w:val="24"/>
        </w:rPr>
      </w:pPr>
      <w:r w:rsidRPr="64D090F5">
        <w:rPr>
          <w:sz w:val="24"/>
          <w:szCs w:val="24"/>
        </w:rPr>
        <w:t>Complete an ACEND-accredited supervised practice program (minimum of 1</w:t>
      </w:r>
      <w:r w:rsidR="001A3EF2">
        <w:rPr>
          <w:sz w:val="24"/>
          <w:szCs w:val="24"/>
        </w:rPr>
        <w:t>0</w:t>
      </w:r>
      <w:r w:rsidRPr="64D090F5">
        <w:rPr>
          <w:sz w:val="24"/>
          <w:szCs w:val="24"/>
        </w:rPr>
        <w:t>00 hours);</w:t>
      </w:r>
    </w:p>
    <w:p w14:paraId="5DB7C497" w14:textId="15CABC55" w:rsidR="00F327E4" w:rsidRPr="00877B74" w:rsidRDefault="00F327E4" w:rsidP="00A30F6E">
      <w:pPr>
        <w:pStyle w:val="ListParagraph"/>
        <w:numPr>
          <w:ilvl w:val="0"/>
          <w:numId w:val="3"/>
        </w:numPr>
        <w:rPr>
          <w:sz w:val="24"/>
          <w:szCs w:val="24"/>
        </w:rPr>
      </w:pPr>
      <w:r w:rsidRPr="64D090F5">
        <w:rPr>
          <w:sz w:val="24"/>
          <w:szCs w:val="24"/>
        </w:rPr>
        <w:t xml:space="preserve">Pass the </w:t>
      </w:r>
      <w:r w:rsidR="00877B74" w:rsidRPr="64D090F5">
        <w:rPr>
          <w:sz w:val="24"/>
          <w:szCs w:val="24"/>
        </w:rPr>
        <w:t xml:space="preserve">Commission on Dietetic Registration credentialing exam for </w:t>
      </w:r>
      <w:r w:rsidR="008F7E8A" w:rsidRPr="64D090F5">
        <w:rPr>
          <w:sz w:val="24"/>
          <w:szCs w:val="24"/>
        </w:rPr>
        <w:t>dietitians.</w:t>
      </w:r>
    </w:p>
    <w:p w14:paraId="0976BF1E" w14:textId="5A83091E" w:rsidR="00610575" w:rsidRDefault="00F327E4" w:rsidP="00F327E4">
      <w:r>
        <w:t>Some internship programs combine the supervised practice with a graduate degree. After completing the</w:t>
      </w:r>
      <w:r w:rsidR="00D241B8">
        <w:t xml:space="preserve"> DPD coursework, earning a</w:t>
      </w:r>
      <w:r>
        <w:t xml:space="preserve"> </w:t>
      </w:r>
      <w:r w:rsidR="00D241B8">
        <w:t xml:space="preserve">graduate degree and completing an </w:t>
      </w:r>
      <w:r>
        <w:t>internship, students are eligible to take</w:t>
      </w:r>
      <w:r w:rsidR="00C9456B">
        <w:t xml:space="preserve"> the national registration exam.</w:t>
      </w:r>
    </w:p>
    <w:p w14:paraId="546CE082" w14:textId="6B47F4BF" w:rsidR="00BB036F" w:rsidRPr="00201B70" w:rsidRDefault="00BB036F" w:rsidP="00201B70">
      <w:pPr>
        <w:pStyle w:val="Subtitle"/>
        <w:rPr>
          <w:rStyle w:val="IntenseEmphasis"/>
          <w:b w:val="0"/>
          <w:bCs w:val="0"/>
          <w:i w:val="0"/>
          <w:iCs w:val="0"/>
        </w:rPr>
      </w:pPr>
      <w:r w:rsidRPr="00201B70">
        <w:rPr>
          <w:rStyle w:val="IntenseEmphasis"/>
          <w:b w:val="0"/>
          <w:bCs w:val="0"/>
          <w:i w:val="0"/>
          <w:iCs w:val="0"/>
        </w:rPr>
        <w:t>Areas of</w:t>
      </w:r>
      <w:r w:rsidR="00B220AF" w:rsidRPr="00201B70">
        <w:rPr>
          <w:rStyle w:val="IntenseEmphasis"/>
          <w:b w:val="0"/>
          <w:bCs w:val="0"/>
          <w:i w:val="0"/>
          <w:iCs w:val="0"/>
        </w:rPr>
        <w:t xml:space="preserve"> focus </w:t>
      </w:r>
    </w:p>
    <w:p w14:paraId="2734FB89" w14:textId="207D060D" w:rsidR="00B220AF" w:rsidRPr="0048479B" w:rsidRDefault="00BB036F" w:rsidP="00BB036F">
      <w:pPr>
        <w:rPr>
          <w:rStyle w:val="SubtleEmphasis"/>
          <w:i w:val="0"/>
          <w:iCs w:val="0"/>
          <w:color w:val="auto"/>
        </w:rPr>
      </w:pPr>
      <w:r w:rsidRPr="0048479B">
        <w:t>Students should start early to position themselves for the application process.</w:t>
      </w:r>
    </w:p>
    <w:p w14:paraId="534C564E" w14:textId="0BA53550" w:rsidR="000039FD" w:rsidRPr="00B220AF" w:rsidRDefault="000039FD" w:rsidP="00B220AF">
      <w:pPr>
        <w:rPr>
          <w:rStyle w:val="SubtleEmphasis"/>
        </w:rPr>
      </w:pPr>
      <w:r w:rsidRPr="00B220AF">
        <w:rPr>
          <w:rStyle w:val="SubtleEmphasis"/>
        </w:rPr>
        <w:t>Cumulative grade point average</w:t>
      </w:r>
    </w:p>
    <w:p w14:paraId="1C76A1C3" w14:textId="698E3E95" w:rsidR="00B220AF" w:rsidRDefault="000039FD" w:rsidP="008B0970">
      <w:r w:rsidRPr="00B220AF">
        <w:t>Most programs require a minimum Grade Point Average (GPA) of 3.0 or higher for application.  Because acceptance to Supervised Practice/Internship Programs is very competitive, it is recommended that students earn a GPA well above the minimum for application (generally above 3.4). While all university grades are reviewed, emphasis is placed on the DPD GPA, Science GPA, and GPA from Nutrition and Foods courses.</w:t>
      </w:r>
    </w:p>
    <w:p w14:paraId="55F998B7" w14:textId="44CF5F24" w:rsidR="000039FD" w:rsidRPr="00B220AF" w:rsidRDefault="000039FD" w:rsidP="00B220AF">
      <w:pPr>
        <w:pStyle w:val="Heading5"/>
        <w:rPr>
          <w:sz w:val="24"/>
        </w:rPr>
      </w:pPr>
      <w:r w:rsidRPr="00B220AF">
        <w:rPr>
          <w:sz w:val="24"/>
        </w:rPr>
        <w:t>Relevant work experience</w:t>
      </w:r>
    </w:p>
    <w:p w14:paraId="636479E6" w14:textId="041B3053" w:rsidR="000039FD" w:rsidRPr="00B220AF" w:rsidRDefault="000039FD" w:rsidP="00B220AF">
      <w:r w:rsidRPr="00B220AF">
        <w:t>Evidence that you are a productive, reliable, and competent worker is critical. Accumulating volunteer and work experience in nutrition and/or food service is very helpful.  Some internships look for health care work experience. Length of employment in one position or in one organization is valued.</w:t>
      </w:r>
    </w:p>
    <w:p w14:paraId="7FF1DDB4" w14:textId="7E3398B7" w:rsidR="000039FD" w:rsidRPr="00B220AF" w:rsidRDefault="000039FD" w:rsidP="00B220AF">
      <w:pPr>
        <w:pStyle w:val="Heading5"/>
        <w:rPr>
          <w:sz w:val="24"/>
        </w:rPr>
      </w:pPr>
      <w:r w:rsidRPr="00B220AF">
        <w:rPr>
          <w:sz w:val="24"/>
        </w:rPr>
        <w:t>Activities</w:t>
      </w:r>
    </w:p>
    <w:p w14:paraId="7CD3473C" w14:textId="7BC1EA2C" w:rsidR="000039FD" w:rsidRPr="00B220AF" w:rsidRDefault="000039FD" w:rsidP="00B220AF">
      <w:r w:rsidRPr="00B220AF">
        <w:t>Supervised Practice Programs</w:t>
      </w:r>
      <w:r w:rsidR="005D7BF1">
        <w:t>/Dietetic Internships</w:t>
      </w:r>
      <w:r w:rsidRPr="00B220AF">
        <w:t xml:space="preserve"> look for students who are committed to becoming registered dietitian nutritionists and contributing to the profession of dietetics.  Involvement in student organizations, such as the Student Dietetic Association</w:t>
      </w:r>
      <w:r w:rsidR="00B57AAE">
        <w:t>,</w:t>
      </w:r>
      <w:r w:rsidRPr="00B220AF">
        <w:t xml:space="preserve"> is</w:t>
      </w:r>
      <w:r w:rsidR="005D7BF1">
        <w:t xml:space="preserve"> strongly</w:t>
      </w:r>
      <w:r w:rsidRPr="00B220AF">
        <w:t xml:space="preserve"> suggested. Students are also encouraged to become members of professional organizations. Membership in the Academy of Nutrition and Dietetics (AND) includes membership in the Ohio</w:t>
      </w:r>
      <w:r w:rsidR="005D7BF1">
        <w:t xml:space="preserve"> Academy of Nutrition and Dietetics</w:t>
      </w:r>
      <w:r w:rsidRPr="00B220AF">
        <w:t xml:space="preserve"> (O</w:t>
      </w:r>
      <w:r w:rsidR="005D7BF1">
        <w:t>AND</w:t>
      </w:r>
      <w:r w:rsidRPr="00B220AF">
        <w:t xml:space="preserve">). Members of the AND are also eligible to join the Greater Cincinnati Dietetic Association (GCDA). Student membership in these and other nutrition and food service professional organizations provide benefits including networking opportunities, eligibility for scholarships, and additional educational experiences beyond the classroom.  Information about these organizations can be obtained from www.eatright.org </w:t>
      </w:r>
      <w:hyperlink r:id="rId30" w:history="1">
        <w:r w:rsidR="00CA2FE1" w:rsidRPr="000D28C5">
          <w:rPr>
            <w:rStyle w:val="Hyperlink"/>
          </w:rPr>
          <w:t>http://www.eatrightohio.org</w:t>
        </w:r>
      </w:hyperlink>
      <w:r w:rsidR="00CA2FE1">
        <w:t xml:space="preserve"> </w:t>
      </w:r>
      <w:r w:rsidRPr="00B220AF">
        <w:t xml:space="preserve">or department faculty </w:t>
      </w:r>
      <w:r w:rsidR="0088352D">
        <w:t xml:space="preserve">mentors. </w:t>
      </w:r>
    </w:p>
    <w:p w14:paraId="2C569363" w14:textId="5D9E147A" w:rsidR="000039FD" w:rsidRPr="00BB036F" w:rsidRDefault="000039FD" w:rsidP="00BB036F">
      <w:pPr>
        <w:pStyle w:val="Heading5"/>
        <w:rPr>
          <w:sz w:val="24"/>
        </w:rPr>
      </w:pPr>
      <w:r w:rsidRPr="00BB036F">
        <w:rPr>
          <w:sz w:val="24"/>
        </w:rPr>
        <w:lastRenderedPageBreak/>
        <w:t xml:space="preserve">Leadership </w:t>
      </w:r>
    </w:p>
    <w:p w14:paraId="1060FEE8" w14:textId="77777777" w:rsidR="000039FD" w:rsidRPr="00B220AF" w:rsidRDefault="000039FD" w:rsidP="00B220AF">
      <w:r w:rsidRPr="00B220AF">
        <w:t>Most supervised practice programs give preference during the application process to students with leadership experiences.  Volunteer or paid positions that require leadership skills are beneficial.  Opportunities to develop or enhance leadership skills are also available with the Student Dietetic Association.</w:t>
      </w:r>
    </w:p>
    <w:p w14:paraId="7FD9977E" w14:textId="3627C661" w:rsidR="000039FD" w:rsidRPr="00BB036F" w:rsidRDefault="000039FD" w:rsidP="00BB036F">
      <w:pPr>
        <w:pStyle w:val="Heading5"/>
        <w:rPr>
          <w:sz w:val="24"/>
        </w:rPr>
      </w:pPr>
      <w:r w:rsidRPr="00BB036F">
        <w:rPr>
          <w:sz w:val="24"/>
        </w:rPr>
        <w:t>References</w:t>
      </w:r>
    </w:p>
    <w:p w14:paraId="5995AD17" w14:textId="4C214E54" w:rsidR="000039FD" w:rsidRPr="00B220AF" w:rsidRDefault="000039FD" w:rsidP="00B220AF">
      <w:r w:rsidRPr="00B220AF">
        <w:t xml:space="preserve">References are part of the application process for jobs or supervised practice experiences.  </w:t>
      </w:r>
      <w:r w:rsidR="00961DA4" w:rsidRPr="00B220AF">
        <w:t>Usually,</w:t>
      </w:r>
      <w:r w:rsidRPr="00B220AF">
        <w:t xml:space="preserve"> supervised practice programs require references from one or more employers and two or more professors (frequently it is specified that </w:t>
      </w:r>
      <w:r w:rsidR="00F057D1">
        <w:t>at least one professor be from a nutrition course</w:t>
      </w:r>
      <w:r w:rsidRPr="00B220AF">
        <w:t xml:space="preserve">).  It is important to develop relationships over time with </w:t>
      </w:r>
      <w:r w:rsidR="00F057D1">
        <w:t>people</w:t>
      </w:r>
      <w:r w:rsidRPr="00B220AF">
        <w:t xml:space="preserve"> who may serve as references.</w:t>
      </w:r>
    </w:p>
    <w:p w14:paraId="358368E5" w14:textId="607726BC" w:rsidR="000039FD" w:rsidRPr="001D549C" w:rsidRDefault="000039FD" w:rsidP="001D549C">
      <w:pPr>
        <w:rPr>
          <w:b/>
          <w:bCs/>
        </w:rPr>
      </w:pPr>
      <w:bookmarkStart w:id="26" w:name="_Toc527012525"/>
      <w:r w:rsidRPr="001D549C">
        <w:rPr>
          <w:b/>
          <w:bCs/>
        </w:rPr>
        <w:t>National Registration Examination</w:t>
      </w:r>
      <w:bookmarkEnd w:id="26"/>
    </w:p>
    <w:p w14:paraId="0D5BF236" w14:textId="2F63B2BA" w:rsidR="000039FD" w:rsidRDefault="000039FD" w:rsidP="00BB036F">
      <w:r>
        <w:t xml:space="preserve">After successful completion of </w:t>
      </w:r>
      <w:r w:rsidR="00F057D1">
        <w:t>an accredited</w:t>
      </w:r>
      <w:r>
        <w:t xml:space="preserve"> supervised practice experience, students must pass the national registration examination in order to become a registered dietitian nutritionist.</w:t>
      </w:r>
      <w:r w:rsidR="0099604A">
        <w:t xml:space="preserve">  Most employment opportunities will require the RD credential prior to applying for positions.  Therefore, studying adequately and passing the registration exam on the first attempt is crucial. </w:t>
      </w:r>
      <w:r>
        <w:t xml:space="preserve">  Registration </w:t>
      </w:r>
      <w:r w:rsidR="0099604A">
        <w:t xml:space="preserve">examination </w:t>
      </w:r>
      <w:r>
        <w:t xml:space="preserve">information is available from the </w:t>
      </w:r>
      <w:r w:rsidR="00F057D1">
        <w:t xml:space="preserve">Academy of Nutrition and Dietetics </w:t>
      </w:r>
      <w:r>
        <w:t xml:space="preserve">Commission on Dietetic Registration (CDR) and from </w:t>
      </w:r>
      <w:r w:rsidR="00F057D1">
        <w:t xml:space="preserve">individual </w:t>
      </w:r>
      <w:r>
        <w:t>directors of dietetic internships</w:t>
      </w:r>
      <w:r w:rsidR="00F057D1">
        <w:t>.</w:t>
      </w:r>
      <w:r>
        <w:t xml:space="preserve"> The examination is computerized and is taken at an approved computer testing facility.</w:t>
      </w:r>
      <w:r w:rsidR="0099604A">
        <w:t xml:space="preserve">  Currently, the registration exam content comes from the following domains:</w:t>
      </w:r>
    </w:p>
    <w:p w14:paraId="4BC6A82B" w14:textId="0A02AE86" w:rsidR="0099604A" w:rsidRDefault="0099604A" w:rsidP="00BB036F">
      <w:r>
        <w:t>2</w:t>
      </w:r>
      <w:r w:rsidR="007A4E87">
        <w:t>1</w:t>
      </w:r>
      <w:r>
        <w:t>% Principles of Dietetics</w:t>
      </w:r>
    </w:p>
    <w:p w14:paraId="4DF176CD" w14:textId="7A592BED" w:rsidR="0099604A" w:rsidRDefault="0099604A" w:rsidP="00BB036F">
      <w:r>
        <w:t>4</w:t>
      </w:r>
      <w:r w:rsidR="007A4E87">
        <w:t>5</w:t>
      </w:r>
      <w:r>
        <w:t>% Nutrition Care for Individuals and Groups</w:t>
      </w:r>
    </w:p>
    <w:p w14:paraId="705E14FA" w14:textId="03E95C6B" w:rsidR="0099604A" w:rsidRDefault="0099604A" w:rsidP="00BB036F">
      <w:r>
        <w:t>21% Management of Food and Nutrition Programs and Services</w:t>
      </w:r>
    </w:p>
    <w:p w14:paraId="119B0A5D" w14:textId="67654874" w:rsidR="0099604A" w:rsidRPr="00BB036F" w:rsidRDefault="0099604A" w:rsidP="00BB036F">
      <w:r>
        <w:t>1</w:t>
      </w:r>
      <w:r w:rsidR="007A4E87">
        <w:t>3</w:t>
      </w:r>
      <w:r>
        <w:t>% Foodservice Systems</w:t>
      </w:r>
    </w:p>
    <w:p w14:paraId="6344AF3E" w14:textId="649BAC7C" w:rsidR="000039FD" w:rsidRPr="0006283A" w:rsidRDefault="000039FD" w:rsidP="0006283A">
      <w:pPr>
        <w:rPr>
          <w:szCs w:val="24"/>
        </w:rPr>
      </w:pPr>
      <w:r w:rsidRPr="0006283A">
        <w:rPr>
          <w:szCs w:val="24"/>
        </w:rPr>
        <w:t xml:space="preserve">Most states require certification or licensure </w:t>
      </w:r>
      <w:proofErr w:type="gramStart"/>
      <w:r w:rsidRPr="0006283A">
        <w:rPr>
          <w:szCs w:val="24"/>
        </w:rPr>
        <w:t>in order for</w:t>
      </w:r>
      <w:proofErr w:type="gramEnd"/>
      <w:r w:rsidRPr="0006283A">
        <w:rPr>
          <w:szCs w:val="24"/>
        </w:rPr>
        <w:t xml:space="preserve"> </w:t>
      </w:r>
      <w:r w:rsidR="0099604A">
        <w:rPr>
          <w:szCs w:val="24"/>
        </w:rPr>
        <w:t>a registered dietitian</w:t>
      </w:r>
      <w:r w:rsidRPr="0006283A">
        <w:rPr>
          <w:szCs w:val="24"/>
        </w:rPr>
        <w:t xml:space="preserve"> to practice dietetics. Access </w:t>
      </w:r>
      <w:hyperlink r:id="rId31" w:history="1">
        <w:r w:rsidRPr="0006283A">
          <w:rPr>
            <w:rStyle w:val="Hyperlink"/>
            <w:color w:val="auto"/>
            <w:szCs w:val="24"/>
          </w:rPr>
          <w:t>http://www.eatright.org/HealthProfessionals/content.aspx?id=7093</w:t>
        </w:r>
      </w:hyperlink>
      <w:r w:rsidRPr="0006283A">
        <w:rPr>
          <w:szCs w:val="24"/>
        </w:rPr>
        <w:t xml:space="preserve"> for the list of licensure or certification requirements for each state.</w:t>
      </w:r>
    </w:p>
    <w:p w14:paraId="7AA6E8D1" w14:textId="2AC931AA" w:rsidR="0006283A" w:rsidRPr="00C2739B" w:rsidRDefault="0006283A" w:rsidP="0006283A">
      <w:pPr>
        <w:pStyle w:val="Heading1"/>
      </w:pPr>
      <w:bookmarkStart w:id="27" w:name="_Toc527012526"/>
      <w:bookmarkStart w:id="28" w:name="_Toc147299570"/>
      <w:r w:rsidRPr="00C2739B">
        <w:t>Policies</w:t>
      </w:r>
      <w:r w:rsidR="009A4239">
        <w:t xml:space="preserve"> and Procedures</w:t>
      </w:r>
      <w:bookmarkEnd w:id="27"/>
      <w:bookmarkEnd w:id="28"/>
    </w:p>
    <w:p w14:paraId="2392D5B3" w14:textId="76779697" w:rsidR="0006283A" w:rsidRPr="009A4239" w:rsidRDefault="0006283A" w:rsidP="0006283A">
      <w:r w:rsidRPr="0006283A">
        <w:t>Following are policies and general information for students in the undergraduate and Certificate programs.</w:t>
      </w:r>
    </w:p>
    <w:p w14:paraId="531D05A0" w14:textId="4A9A7B01" w:rsidR="0006283A" w:rsidRPr="00C2739B" w:rsidRDefault="00015435" w:rsidP="0018217D">
      <w:pPr>
        <w:pStyle w:val="Heading2"/>
      </w:pPr>
      <w:bookmarkStart w:id="29" w:name="_Toc527012527"/>
      <w:bookmarkStart w:id="30" w:name="_Toc147299571"/>
      <w:r>
        <w:lastRenderedPageBreak/>
        <w:t xml:space="preserve">Non-discrimination and </w:t>
      </w:r>
      <w:r w:rsidR="0006283A" w:rsidRPr="00C2739B">
        <w:t>Equal Opportunity</w:t>
      </w:r>
      <w:bookmarkEnd w:id="29"/>
      <w:bookmarkEnd w:id="30"/>
    </w:p>
    <w:bookmarkStart w:id="31" w:name="_Toc527012528"/>
    <w:bookmarkStart w:id="32" w:name="_Toc147299572"/>
    <w:p w14:paraId="280A560C" w14:textId="77777777" w:rsidR="0033522B" w:rsidRDefault="0033522B" w:rsidP="004F7AE3">
      <w:pPr>
        <w:pStyle w:val="Heading2"/>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fldChar w:fldCharType="begin"/>
      </w:r>
      <w:r>
        <w:rPr>
          <w:rFonts w:asciiTheme="minorHAnsi" w:eastAsiaTheme="minorEastAsia" w:hAnsiTheme="minorHAnsi" w:cstheme="minorBidi"/>
          <w:color w:val="auto"/>
          <w:sz w:val="24"/>
          <w:szCs w:val="24"/>
        </w:rPr>
        <w:instrText>HYPERLINK "</w:instrText>
      </w:r>
      <w:r w:rsidRPr="0033522B">
        <w:rPr>
          <w:rFonts w:asciiTheme="minorHAnsi" w:eastAsiaTheme="minorEastAsia" w:hAnsiTheme="minorHAnsi" w:cstheme="minorBidi"/>
          <w:color w:val="auto"/>
          <w:sz w:val="24"/>
          <w:szCs w:val="24"/>
        </w:rPr>
        <w:instrText>https://www.uc.edu/about/non-discrimination.html</w:instrText>
      </w:r>
      <w:r>
        <w:rPr>
          <w:rFonts w:asciiTheme="minorHAnsi" w:eastAsiaTheme="minorEastAsia" w:hAnsiTheme="minorHAnsi" w:cstheme="minorBidi"/>
          <w:color w:val="auto"/>
          <w:sz w:val="24"/>
          <w:szCs w:val="24"/>
        </w:rPr>
        <w:instrText>"</w:instrText>
      </w:r>
      <w:r>
        <w:rPr>
          <w:rFonts w:asciiTheme="minorHAnsi" w:eastAsiaTheme="minorEastAsia" w:hAnsiTheme="minorHAnsi" w:cstheme="minorBidi"/>
          <w:color w:val="auto"/>
          <w:sz w:val="24"/>
          <w:szCs w:val="24"/>
        </w:rPr>
      </w:r>
      <w:r>
        <w:rPr>
          <w:rFonts w:asciiTheme="minorHAnsi" w:eastAsiaTheme="minorEastAsia" w:hAnsiTheme="minorHAnsi" w:cstheme="minorBidi"/>
          <w:color w:val="auto"/>
          <w:sz w:val="24"/>
          <w:szCs w:val="24"/>
        </w:rPr>
        <w:fldChar w:fldCharType="separate"/>
      </w:r>
      <w:r w:rsidRPr="000538D0">
        <w:rPr>
          <w:rStyle w:val="Hyperlink"/>
          <w:rFonts w:asciiTheme="minorHAnsi" w:eastAsiaTheme="minorEastAsia" w:hAnsiTheme="minorHAnsi" w:cstheme="minorBidi"/>
          <w:sz w:val="24"/>
          <w:szCs w:val="24"/>
        </w:rPr>
        <w:t>https://www.uc.edu/about/non-discrimination.html</w:t>
      </w:r>
      <w:r>
        <w:rPr>
          <w:rFonts w:asciiTheme="minorHAnsi" w:eastAsiaTheme="minorEastAsia" w:hAnsiTheme="minorHAnsi" w:cstheme="minorBidi"/>
          <w:color w:val="auto"/>
          <w:sz w:val="24"/>
          <w:szCs w:val="24"/>
        </w:rPr>
        <w:fldChar w:fldCharType="end"/>
      </w:r>
      <w:r>
        <w:rPr>
          <w:rFonts w:asciiTheme="minorHAnsi" w:eastAsiaTheme="minorEastAsia" w:hAnsiTheme="minorHAnsi" w:cstheme="minorBidi"/>
          <w:color w:val="auto"/>
          <w:sz w:val="24"/>
          <w:szCs w:val="24"/>
        </w:rPr>
        <w:t xml:space="preserve"> </w:t>
      </w:r>
    </w:p>
    <w:p w14:paraId="64941738" w14:textId="048972EB" w:rsidR="004F7AE3" w:rsidRDefault="004F7AE3" w:rsidP="004F7AE3">
      <w:pPr>
        <w:pStyle w:val="Heading2"/>
      </w:pPr>
      <w:r>
        <w:t>Protecting the Rights of Students</w:t>
      </w:r>
      <w:bookmarkEnd w:id="31"/>
      <w:bookmarkEnd w:id="32"/>
    </w:p>
    <w:p w14:paraId="50C50933" w14:textId="426409F1" w:rsidR="004F7AE3" w:rsidRDefault="004F7AE3" w:rsidP="007A4E87">
      <w:r>
        <w:t>All nutrition programs in the College of Allied Health Sciences (CAHS)</w:t>
      </w:r>
      <w:r w:rsidRPr="008F6839">
        <w:t xml:space="preserve"> ha</w:t>
      </w:r>
      <w:r>
        <w:t>ve</w:t>
      </w:r>
      <w:r w:rsidRPr="008F6839">
        <w:t xml:space="preserve"> written policies and procedures that protect the rights of enrolled students and are consistent with current institutional practice. Policies and procedures are provided to student</w:t>
      </w:r>
      <w:r w:rsidR="00A752FE">
        <w:t xml:space="preserve">s. </w:t>
      </w:r>
    </w:p>
    <w:p w14:paraId="31FEBDBF" w14:textId="77777777" w:rsidR="004F7AE3" w:rsidRPr="00C2739B" w:rsidRDefault="004F7AE3" w:rsidP="004F7AE3">
      <w:pPr>
        <w:pStyle w:val="Heading2"/>
      </w:pPr>
      <w:bookmarkStart w:id="33" w:name="_Toc527012529"/>
      <w:bookmarkStart w:id="34" w:name="_Toc147299573"/>
      <w:r w:rsidRPr="00C2739B">
        <w:t>Protection of Privacy of Information</w:t>
      </w:r>
      <w:bookmarkEnd w:id="33"/>
      <w:bookmarkEnd w:id="34"/>
    </w:p>
    <w:p w14:paraId="14C22886" w14:textId="73C9E7EC" w:rsidR="004F7AE3" w:rsidRPr="00B1785E" w:rsidRDefault="004F7AE3" w:rsidP="004F7AE3">
      <w:pPr>
        <w:rPr>
          <w:szCs w:val="24"/>
        </w:rPr>
      </w:pPr>
      <w:r w:rsidRPr="00B1785E">
        <w:rPr>
          <w:szCs w:val="24"/>
        </w:rPr>
        <w:t xml:space="preserve">The </w:t>
      </w:r>
      <w:r w:rsidRPr="00B1785E">
        <w:rPr>
          <w:b/>
          <w:bCs/>
          <w:szCs w:val="24"/>
        </w:rPr>
        <w:t>Family Educational Rights and Privacy Act of 1974</w:t>
      </w:r>
      <w:r w:rsidRPr="00B1785E">
        <w:rPr>
          <w:szCs w:val="24"/>
        </w:rPr>
        <w:t xml:space="preserve"> (34 C.F.R. Part 99 - commonly known as </w:t>
      </w:r>
      <w:r w:rsidRPr="00B1785E">
        <w:rPr>
          <w:b/>
          <w:bCs/>
          <w:szCs w:val="24"/>
        </w:rPr>
        <w:t>FERPA</w:t>
      </w:r>
      <w:r w:rsidRPr="00B1785E">
        <w:rPr>
          <w:szCs w:val="24"/>
        </w:rPr>
        <w:t>), is the federal law that governs the release of and access to student education records. FERPA affords students certain rights with respect to their education records. These rights include:</w:t>
      </w:r>
    </w:p>
    <w:p w14:paraId="779951E0" w14:textId="77777777" w:rsidR="004F7AE3" w:rsidRPr="00B1785E" w:rsidRDefault="004F7AE3" w:rsidP="004F7AE3">
      <w:pPr>
        <w:rPr>
          <w:szCs w:val="24"/>
        </w:rPr>
      </w:pPr>
      <w:r w:rsidRPr="00B1785E">
        <w:rPr>
          <w:szCs w:val="24"/>
        </w:rPr>
        <w:t xml:space="preserve">The </w:t>
      </w:r>
      <w:r w:rsidRPr="00B1785E">
        <w:rPr>
          <w:rStyle w:val="Heading5Char"/>
          <w:sz w:val="24"/>
        </w:rPr>
        <w:t>right to inspect and review your education records</w:t>
      </w:r>
      <w:r w:rsidRPr="00B1785E">
        <w:rPr>
          <w:sz w:val="28"/>
          <w:szCs w:val="24"/>
        </w:rPr>
        <w:t xml:space="preserve"> </w:t>
      </w:r>
      <w:r w:rsidRPr="00B1785E">
        <w:rPr>
          <w:szCs w:val="24"/>
        </w:rPr>
        <w:t xml:space="preserve">within 45 days of the day the University receives a request for access. Students should submit to the registrar, dean, head of the academic department, or other appropriate official, a written request that identifies the record(s) they wish to inspect. The University official will </w:t>
      </w:r>
      <w:proofErr w:type="gramStart"/>
      <w:r w:rsidRPr="00B1785E">
        <w:rPr>
          <w:szCs w:val="24"/>
        </w:rPr>
        <w:t>make arrangements</w:t>
      </w:r>
      <w:proofErr w:type="gramEnd"/>
      <w:r w:rsidRPr="00B1785E">
        <w:rPr>
          <w:szCs w:val="24"/>
        </w:rPr>
        <w:t xml:space="preserve"> for access and will notify the student of the time and place where the records may be inspected. If the records are not maintained by the University official to whom the request was submitted, that official shall advise the student of the correct official to whom the request should be addressed.</w:t>
      </w:r>
      <w:r w:rsidRPr="00B1785E">
        <w:rPr>
          <w:szCs w:val="24"/>
        </w:rPr>
        <w:br/>
      </w:r>
      <w:r w:rsidRPr="00B1785E">
        <w:rPr>
          <w:szCs w:val="24"/>
        </w:rPr>
        <w:br/>
        <w:t>Copies of any portion of the record will be provided at a cost currently established at ten cents ($0.10) per page, excluding the official transcript of the student's permanent academic record for which the University's transcript policy and fee will apply.</w:t>
      </w:r>
      <w:r w:rsidRPr="00B1785E">
        <w:rPr>
          <w:szCs w:val="24"/>
        </w:rPr>
        <w:br/>
      </w:r>
    </w:p>
    <w:p w14:paraId="4FE6FD3A" w14:textId="77777777" w:rsidR="004F7AE3" w:rsidRPr="00B1785E" w:rsidRDefault="004F7AE3" w:rsidP="004F7AE3">
      <w:pPr>
        <w:rPr>
          <w:szCs w:val="24"/>
        </w:rPr>
      </w:pPr>
      <w:r w:rsidRPr="00B1785E">
        <w:rPr>
          <w:szCs w:val="24"/>
        </w:rPr>
        <w:t xml:space="preserve">The </w:t>
      </w:r>
      <w:r w:rsidRPr="00B1785E">
        <w:rPr>
          <w:rStyle w:val="Heading5Char"/>
          <w:sz w:val="24"/>
        </w:rPr>
        <w:t>right to request an amendment of the student’s education record</w:t>
      </w:r>
      <w:r w:rsidRPr="00B1785E">
        <w:rPr>
          <w:sz w:val="28"/>
          <w:szCs w:val="24"/>
        </w:rPr>
        <w:t xml:space="preserve"> </w:t>
      </w:r>
      <w:r w:rsidRPr="00B1785E">
        <w:rPr>
          <w:szCs w:val="24"/>
        </w:rPr>
        <w:t xml:space="preserve">if the student believes it is inaccurate or misleading, or otherwise in violation of the student’s privacy rights under FERPA. A student who wishes to ask the University to amend a record should submit a written request to the University office responsible for the record, clearly identifying the part of the record the student wants changed and specifying why it should be changed. That office will notify the student of its decision. Contact the Office of the Ombuds at 513-556-5956 should you encounter difficulty in obtaining the requested record review. If the University office decides not to amend the record as requested, the student may request a hearing before the University’s Family Educational Rights &amp; Privacy Act Committee. To request this hearing, contact the Office of the Registrar at 513-556-9900. </w:t>
      </w:r>
      <w:r w:rsidRPr="00B1785E">
        <w:rPr>
          <w:szCs w:val="24"/>
        </w:rPr>
        <w:br/>
      </w:r>
    </w:p>
    <w:p w14:paraId="6B8D87D7" w14:textId="77777777" w:rsidR="004F7AE3" w:rsidRPr="00B1785E" w:rsidRDefault="004F7AE3" w:rsidP="004F7AE3">
      <w:pPr>
        <w:rPr>
          <w:szCs w:val="24"/>
        </w:rPr>
      </w:pPr>
      <w:r w:rsidRPr="00B1785E">
        <w:rPr>
          <w:szCs w:val="24"/>
        </w:rPr>
        <w:t xml:space="preserve">The </w:t>
      </w:r>
      <w:r w:rsidRPr="00B1785E">
        <w:rPr>
          <w:rStyle w:val="Heading5Char"/>
          <w:sz w:val="24"/>
        </w:rPr>
        <w:t>right to provide written consent before the University discloses personally identifiable information</w:t>
      </w:r>
      <w:r w:rsidRPr="00B1785E">
        <w:rPr>
          <w:szCs w:val="24"/>
        </w:rPr>
        <w:t xml:space="preserve"> from the student’s education records, except to the extent that FERPA authorizes disclosure without consent. </w:t>
      </w:r>
      <w:r w:rsidRPr="00B1785E">
        <w:rPr>
          <w:szCs w:val="24"/>
        </w:rPr>
        <w:br/>
      </w:r>
      <w:r w:rsidRPr="00B1785E">
        <w:rPr>
          <w:szCs w:val="24"/>
        </w:rPr>
        <w:br/>
      </w:r>
      <w:r w:rsidRPr="00B1785E">
        <w:rPr>
          <w:szCs w:val="24"/>
        </w:rPr>
        <w:lastRenderedPageBreak/>
        <w:t>One exception, which permits disclosure without consent, is disclosure to school officials with “legitimate educational interest.” A school official is an employee, agent or other person acting on behalf of the University, to include: a person employed by the University in an administrative, supervisory, academic or research, or support staff position (including law enforcement unit personnel and health staff); a person or company with whom the University has contracted as its agent to provide a service instead of using University employees or officials (such as an attorney, auditor, collection agent, or enrollment/degree certification service facilitator); a person serving on the Board of Trustees; or a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responsibilities for the University.</w:t>
      </w:r>
      <w:r w:rsidRPr="00B1785E">
        <w:rPr>
          <w:szCs w:val="24"/>
        </w:rPr>
        <w:br/>
      </w:r>
      <w:r w:rsidRPr="00B1785E">
        <w:rPr>
          <w:szCs w:val="24"/>
        </w:rPr>
        <w:br/>
        <w:t>Upon request, the University also may disclose education records without consent to officials of another school in which a student seeks or intends to enroll.</w:t>
      </w:r>
      <w:r w:rsidRPr="00B1785E">
        <w:rPr>
          <w:szCs w:val="24"/>
        </w:rPr>
        <w:br/>
      </w:r>
    </w:p>
    <w:p w14:paraId="2FA120EB" w14:textId="77777777" w:rsidR="004F7AE3" w:rsidRPr="00B1785E" w:rsidRDefault="004F7AE3" w:rsidP="004F7AE3">
      <w:pPr>
        <w:rPr>
          <w:szCs w:val="24"/>
        </w:rPr>
      </w:pPr>
      <w:r w:rsidRPr="00B1785E">
        <w:rPr>
          <w:szCs w:val="24"/>
        </w:rPr>
        <w:t>The right to file a complaint with the U.S. Department of Education concerning alleged failures by the University to comply with the requirements of FERPA. The name and address of the Office that administers FERPA is:</w:t>
      </w:r>
    </w:p>
    <w:p w14:paraId="54D4DD16" w14:textId="4FF5381E" w:rsidR="004F7AE3" w:rsidRPr="007A4E87" w:rsidRDefault="004F7AE3" w:rsidP="004F7AE3">
      <w:pPr>
        <w:rPr>
          <w:szCs w:val="24"/>
        </w:rPr>
      </w:pPr>
      <w:r w:rsidRPr="00B1785E">
        <w:rPr>
          <w:szCs w:val="24"/>
        </w:rPr>
        <w:t>Family Policy Compliance Office</w:t>
      </w:r>
      <w:r w:rsidRPr="00B1785E">
        <w:rPr>
          <w:szCs w:val="24"/>
        </w:rPr>
        <w:br/>
        <w:t>U.S. Department of Education</w:t>
      </w:r>
      <w:r w:rsidRPr="00B1785E">
        <w:rPr>
          <w:szCs w:val="24"/>
        </w:rPr>
        <w:br/>
        <w:t>400 Maryland Avenue, SW</w:t>
      </w:r>
      <w:r w:rsidRPr="00B1785E">
        <w:rPr>
          <w:szCs w:val="24"/>
        </w:rPr>
        <w:br/>
        <w:t>Washington, D.C. 20202-5920</w:t>
      </w:r>
    </w:p>
    <w:p w14:paraId="05327714" w14:textId="5A6673B8" w:rsidR="004F7AE3" w:rsidRPr="00B1785E" w:rsidRDefault="004F7AE3" w:rsidP="004F7AE3">
      <w:pPr>
        <w:rPr>
          <w:szCs w:val="24"/>
        </w:rPr>
      </w:pPr>
      <w:r w:rsidRPr="00B1785E">
        <w:rPr>
          <w:szCs w:val="24"/>
        </w:rPr>
        <w:t>At its discretion, University of Cincinnati may provide “directory information” in accordance with FERPA provisions. Directory information is defined as that information which would not generally be considered harmful or an invasion of privacy if disclosed. Designated directory information at University of Cincinnati includes the following:</w:t>
      </w:r>
    </w:p>
    <w:p w14:paraId="7C0EE4D2" w14:textId="77777777" w:rsidR="004F7AE3" w:rsidRPr="00B1785E" w:rsidRDefault="004F7AE3" w:rsidP="004F7AE3">
      <w:pPr>
        <w:rPr>
          <w:szCs w:val="24"/>
        </w:rPr>
      </w:pPr>
      <w:r w:rsidRPr="00B1785E">
        <w:rPr>
          <w:b/>
          <w:bCs/>
          <w:szCs w:val="24"/>
        </w:rPr>
        <w:t>Category I</w:t>
      </w:r>
      <w:r w:rsidRPr="00B1785E">
        <w:rPr>
          <w:szCs w:val="24"/>
        </w:rPr>
        <w:t>: student’s name, dates of attendance, enrollment status, degrees conferred and dates, honors and awards, college, class, and major field of study</w:t>
      </w:r>
    </w:p>
    <w:p w14:paraId="626D5315" w14:textId="77777777" w:rsidR="004F7AE3" w:rsidRPr="00B1785E" w:rsidRDefault="004F7AE3" w:rsidP="004F7AE3">
      <w:pPr>
        <w:rPr>
          <w:szCs w:val="24"/>
        </w:rPr>
      </w:pPr>
      <w:r w:rsidRPr="00B1785E">
        <w:rPr>
          <w:b/>
          <w:bCs/>
          <w:szCs w:val="24"/>
        </w:rPr>
        <w:t>Category II</w:t>
      </w:r>
      <w:r w:rsidRPr="00B1785E">
        <w:rPr>
          <w:szCs w:val="24"/>
        </w:rPr>
        <w:t>: student identifier (non-Social Security Number), address, e-mail address, and telephone number</w:t>
      </w:r>
    </w:p>
    <w:p w14:paraId="17194424" w14:textId="532EF994" w:rsidR="004F7AE3" w:rsidRPr="00B1785E" w:rsidRDefault="004F7AE3" w:rsidP="004F7AE3">
      <w:pPr>
        <w:rPr>
          <w:szCs w:val="24"/>
        </w:rPr>
      </w:pPr>
      <w:r w:rsidRPr="00B1785E">
        <w:rPr>
          <w:szCs w:val="24"/>
        </w:rPr>
        <w:t>Students may block the public disclosure of directory information (all or by category) by submitting a completed "Directory Information Hold-Release Authorization Form</w:t>
      </w:r>
      <w:r w:rsidR="009E20CC" w:rsidRPr="00B1785E">
        <w:rPr>
          <w:szCs w:val="24"/>
        </w:rPr>
        <w:t>” to</w:t>
      </w:r>
      <w:r w:rsidRPr="00B1785E">
        <w:rPr>
          <w:szCs w:val="24"/>
        </w:rPr>
        <w:t xml:space="preserve"> the One Stop Student Service Center (University Pavilion, 2nd floor) or the Office of the Registrar (University Pavilion, 5th floor). This can be found at </w:t>
      </w:r>
      <w:hyperlink r:id="rId32" w:history="1">
        <w:r w:rsidR="00837DCE" w:rsidRPr="000D28C5">
          <w:rPr>
            <w:rStyle w:val="Hyperlink"/>
          </w:rPr>
          <w:t>https://www.uc.edu/about/registrar/personal-info-changes/ferpa/ferpa-right-to-review.html</w:t>
        </w:r>
      </w:hyperlink>
      <w:r w:rsidR="00837DCE">
        <w:t xml:space="preserve"> </w:t>
      </w:r>
      <w:r w:rsidRPr="00B1785E">
        <w:rPr>
          <w:szCs w:val="24"/>
        </w:rPr>
        <w:br/>
        <w:t xml:space="preserve">Please consider carefully the consequences of a decision to withhold directory information. A non-disclosure block with call for University of </w:t>
      </w:r>
      <w:r w:rsidRPr="00B1785E">
        <w:rPr>
          <w:szCs w:val="24"/>
        </w:rPr>
        <w:lastRenderedPageBreak/>
        <w:t xml:space="preserve">Cincinnati not to release any or </w:t>
      </w:r>
      <w:proofErr w:type="gramStart"/>
      <w:r w:rsidRPr="00B1785E">
        <w:rPr>
          <w:szCs w:val="24"/>
        </w:rPr>
        <w:t>all of</w:t>
      </w:r>
      <w:proofErr w:type="gramEnd"/>
      <w:r w:rsidRPr="00B1785E">
        <w:rPr>
          <w:szCs w:val="24"/>
        </w:rPr>
        <w:t xml:space="preserve"> your “directory information”. Thus, University of Cincinnati will deny any future requests for such information submitted by non-institutional third persons or organizations. University of Cincinnati will honor your request to withhold directory information but cannot assume responsibility to contact you for subsequent permission to release this information. Regardless of the effect upon you, the University assumes no liability as a result of honoring your instructions that such information be withheld. University of Cincinnati will honor requests for the non-disclosure of directory information until the student rescinds the request in writing (or by the form) to the UC Registrar’s Office.</w:t>
      </w:r>
    </w:p>
    <w:p w14:paraId="7E2D9060" w14:textId="77777777" w:rsidR="00351D91" w:rsidRPr="00C2739B" w:rsidRDefault="00351D91" w:rsidP="00351D91">
      <w:pPr>
        <w:pStyle w:val="Heading2"/>
      </w:pPr>
      <w:bookmarkStart w:id="35" w:name="_Toc527012530"/>
      <w:bookmarkStart w:id="36" w:name="_Toc147299574"/>
      <w:r w:rsidRPr="00C2739B">
        <w:t>Access to Personal Files</w:t>
      </w:r>
      <w:bookmarkEnd w:id="35"/>
      <w:bookmarkEnd w:id="36"/>
    </w:p>
    <w:p w14:paraId="3508A1D8" w14:textId="77777777" w:rsidR="00351D91" w:rsidRPr="00B1785E" w:rsidRDefault="00351D91" w:rsidP="00351D91">
      <w:r w:rsidRPr="00B1785E">
        <w:t>The student may review any material within his or her file under the supervision of a college academic advisor.  The student does not have access to review any material received by the program that has been labeled as confidential from the source received, such as references to which the student has waived his or her access.  Student files are confidential and are available only to the student and the program faculty.</w:t>
      </w:r>
    </w:p>
    <w:p w14:paraId="2735B5C2" w14:textId="77777777" w:rsidR="00351D91" w:rsidRDefault="00351D91" w:rsidP="00351D91">
      <w:pPr>
        <w:pStyle w:val="Heading2"/>
      </w:pPr>
      <w:bookmarkStart w:id="37" w:name="_Toc527012531"/>
      <w:bookmarkStart w:id="38" w:name="_Toc147299575"/>
      <w:r>
        <w:t>Access to Student Support Services</w:t>
      </w:r>
      <w:bookmarkEnd w:id="37"/>
      <w:bookmarkEnd w:id="38"/>
    </w:p>
    <w:p w14:paraId="2A5AF31E" w14:textId="24C411C3" w:rsidR="00351D91" w:rsidRDefault="00351D91" w:rsidP="00351D91">
      <w:r w:rsidRPr="008F6839">
        <w:t>A list of student support services including, but not limited to, health services, counseling</w:t>
      </w:r>
      <w:r w:rsidR="007A4E87">
        <w:t>, tutoring,</w:t>
      </w:r>
      <w:r>
        <w:t xml:space="preserve"> </w:t>
      </w:r>
      <w:r w:rsidRPr="008F6839">
        <w:t xml:space="preserve">testing, and financial aid resources can be found </w:t>
      </w:r>
      <w:r>
        <w:t xml:space="preserve">at </w:t>
      </w:r>
      <w:hyperlink r:id="rId33" w:history="1">
        <w:r w:rsidR="004D0947" w:rsidRPr="000D28C5">
          <w:rPr>
            <w:rStyle w:val="Hyperlink"/>
          </w:rPr>
          <w:t>https://cahs.uc.edu/current-students/resources.html</w:t>
        </w:r>
      </w:hyperlink>
      <w:r w:rsidR="004D0947">
        <w:t xml:space="preserve"> </w:t>
      </w:r>
    </w:p>
    <w:p w14:paraId="70C2D0E3" w14:textId="77777777" w:rsidR="00A752FE" w:rsidRDefault="00A752FE" w:rsidP="00351D91">
      <w:pPr>
        <w:rPr>
          <w:rStyle w:val="Heading2Char"/>
        </w:rPr>
      </w:pPr>
      <w:bookmarkStart w:id="39" w:name="_Toc527012532"/>
    </w:p>
    <w:p w14:paraId="0BCEE2AD" w14:textId="12DE2F21" w:rsidR="00351D91" w:rsidRDefault="00351D91" w:rsidP="00351D91">
      <w:pPr>
        <w:rPr>
          <w:rStyle w:val="Heading2Char"/>
        </w:rPr>
      </w:pPr>
      <w:bookmarkStart w:id="40" w:name="_Toc147299576"/>
      <w:r>
        <w:rPr>
          <w:rStyle w:val="Heading2Char"/>
        </w:rPr>
        <w:t>Scheduling and Program Calendar</w:t>
      </w:r>
      <w:bookmarkEnd w:id="40"/>
      <w:r>
        <w:rPr>
          <w:rStyle w:val="Heading2Char"/>
        </w:rPr>
        <w:t xml:space="preserve"> </w:t>
      </w:r>
      <w:bookmarkEnd w:id="39"/>
    </w:p>
    <w:p w14:paraId="2A9FEFB4" w14:textId="279B1713" w:rsidR="00231F66" w:rsidRPr="00231F66" w:rsidRDefault="00351D91" w:rsidP="00231F66">
      <w:pPr>
        <w:rPr>
          <w:szCs w:val="24"/>
        </w:rPr>
      </w:pPr>
      <w:r w:rsidRPr="003502B4">
        <w:rPr>
          <w:szCs w:val="24"/>
        </w:rPr>
        <w:t xml:space="preserve">The Office of the Registrar website </w:t>
      </w:r>
      <w:hyperlink r:id="rId34" w:history="1">
        <w:r w:rsidRPr="003502B4">
          <w:rPr>
            <w:rStyle w:val="Hyperlink"/>
            <w:color w:val="auto"/>
            <w:szCs w:val="24"/>
          </w:rPr>
          <w:t>www.uc.edu/registrar</w:t>
        </w:r>
      </w:hyperlink>
      <w:r w:rsidRPr="003502B4">
        <w:rPr>
          <w:szCs w:val="24"/>
        </w:rPr>
        <w:t xml:space="preserve"> includes a detailed University Calendar listing dates such as beginning and ending dates of each </w:t>
      </w:r>
      <w:r w:rsidR="00186B00">
        <w:rPr>
          <w:szCs w:val="24"/>
        </w:rPr>
        <w:t>semester</w:t>
      </w:r>
      <w:r w:rsidRPr="003502B4">
        <w:rPr>
          <w:szCs w:val="24"/>
        </w:rPr>
        <w:t>, key registration dates, deadline dates, payment dates, exam dates, holidays, etc.</w:t>
      </w:r>
      <w:bookmarkStart w:id="41" w:name="_Toc527012533"/>
    </w:p>
    <w:p w14:paraId="69181DEF" w14:textId="77777777" w:rsidR="00231F66" w:rsidRPr="005A25EE" w:rsidRDefault="00231F66" w:rsidP="00231F66">
      <w:pPr>
        <w:pStyle w:val="Heading2"/>
      </w:pPr>
      <w:bookmarkStart w:id="42" w:name="_Toc147299577"/>
      <w:r>
        <w:t>Online Exam Proctoring</w:t>
      </w:r>
      <w:bookmarkEnd w:id="42"/>
      <w:r>
        <w:t xml:space="preserve"> </w:t>
      </w:r>
    </w:p>
    <w:p w14:paraId="3AD71A48" w14:textId="226F70F9" w:rsidR="00231F66" w:rsidRDefault="00231F66" w:rsidP="00231F66">
      <w:r>
        <w:t>DPD courses</w:t>
      </w:r>
      <w:r w:rsidR="00DB12E6">
        <w:t xml:space="preserve"> </w:t>
      </w:r>
      <w:r>
        <w:t xml:space="preserve">offered via distance education will have proctored online exams. </w:t>
      </w:r>
      <w:proofErr w:type="spellStart"/>
      <w:r>
        <w:t>Honorlock</w:t>
      </w:r>
      <w:proofErr w:type="spellEnd"/>
      <w:r>
        <w:t xml:space="preserve"> is an online proctoring service used by the university. </w:t>
      </w:r>
      <w:proofErr w:type="spellStart"/>
      <w:r>
        <w:t>Honorlock</w:t>
      </w:r>
      <w:proofErr w:type="spellEnd"/>
      <w:r>
        <w:t xml:space="preserve"> blends AI proctoring software and human proctors who are trained to support students. </w:t>
      </w:r>
      <w:proofErr w:type="spellStart"/>
      <w:r>
        <w:t>Honorlock</w:t>
      </w:r>
      <w:proofErr w:type="spellEnd"/>
      <w:r>
        <w:t xml:space="preserve"> includes technology to verify a student’s identity using a student’s camera and university issued student identification card. </w:t>
      </w:r>
      <w:proofErr w:type="spellStart"/>
      <w:r>
        <w:t>Honorlock</w:t>
      </w:r>
      <w:proofErr w:type="spellEnd"/>
      <w:r>
        <w:t xml:space="preserve"> </w:t>
      </w:r>
      <w:r w:rsidR="00D049A6">
        <w:t xml:space="preserve">has a comprehensive privacy policy that </w:t>
      </w:r>
      <w:r>
        <w:t>protects each student’s privacy.</w:t>
      </w:r>
    </w:p>
    <w:p w14:paraId="06AF5BC8" w14:textId="54BB91D9" w:rsidR="00046F39" w:rsidRPr="005A25EE" w:rsidRDefault="00046F39" w:rsidP="00046F39">
      <w:pPr>
        <w:pStyle w:val="Heading2"/>
      </w:pPr>
      <w:bookmarkStart w:id="43" w:name="_Toc147299578"/>
      <w:r>
        <w:t>Inclement Weather</w:t>
      </w:r>
      <w:bookmarkEnd w:id="41"/>
      <w:bookmarkEnd w:id="43"/>
    </w:p>
    <w:p w14:paraId="6A37162D" w14:textId="675FCAAF" w:rsidR="00046F39" w:rsidRDefault="00046F39" w:rsidP="00046F39">
      <w:r>
        <w:t>When inclement weather threatens the safety of the University of Cincinnati community, the Senior Vice President for Administration and Finance may invoke University Rule 3361: 10-55-01 and declare an emergency closing.</w:t>
      </w:r>
    </w:p>
    <w:p w14:paraId="5E5AAE2A" w14:textId="7D9600B3" w:rsidR="00046F39" w:rsidRDefault="00046F39" w:rsidP="00046F39">
      <w:r>
        <w:lastRenderedPageBreak/>
        <w:t xml:space="preserve">The College of Allied Health Sciences will observe emergency closing protocol for all on-campus classes. During a university emergency weather closing, all college offices will be closed. CAHS </w:t>
      </w:r>
      <w:r w:rsidR="0070378B">
        <w:t>IDATS</w:t>
      </w:r>
      <w:r>
        <w:t xml:space="preserve"> will be available online 8:30 am – 5:00 pm to monitor the online ticketing system</w:t>
      </w:r>
      <w:r w:rsidR="0070378B">
        <w:t xml:space="preserve">. </w:t>
      </w:r>
    </w:p>
    <w:p w14:paraId="0801721F" w14:textId="77777777" w:rsidR="00351D91" w:rsidRPr="00C2739B" w:rsidRDefault="00351D91" w:rsidP="00351D91">
      <w:pPr>
        <w:pStyle w:val="Heading2"/>
      </w:pPr>
      <w:bookmarkStart w:id="44" w:name="_Toc527012535"/>
      <w:bookmarkStart w:id="45" w:name="_Toc147299579"/>
      <w:r w:rsidRPr="00C2739B">
        <w:t>Withdrawal and Refund of Tuition Fees</w:t>
      </w:r>
      <w:bookmarkEnd w:id="44"/>
      <w:bookmarkEnd w:id="45"/>
    </w:p>
    <w:p w14:paraId="3A83D4CC" w14:textId="7CD494BD" w:rsidR="00351D91" w:rsidRPr="00426D13" w:rsidRDefault="00351D91" w:rsidP="00351D91">
      <w:pPr>
        <w:rPr>
          <w:szCs w:val="24"/>
        </w:rPr>
      </w:pPr>
      <w:r w:rsidRPr="00426D13">
        <w:rPr>
          <w:szCs w:val="24"/>
        </w:rPr>
        <w:t>The complete withdrawal process and information about refund of tuition fees is available from the Office of the Registrar</w:t>
      </w:r>
      <w:r>
        <w:rPr>
          <w:szCs w:val="24"/>
        </w:rPr>
        <w:t xml:space="preserve"> website. </w:t>
      </w:r>
      <w:hyperlink r:id="rId35" w:history="1">
        <w:r w:rsidR="00D357C3" w:rsidRPr="000D28C5">
          <w:rPr>
            <w:rStyle w:val="Hyperlink"/>
          </w:rPr>
          <w:t>https://www.uc.edu/about/bursar/refunds/tuition-refund-appeals-process.html</w:t>
        </w:r>
      </w:hyperlink>
      <w:r w:rsidR="00D357C3">
        <w:t xml:space="preserve"> </w:t>
      </w:r>
    </w:p>
    <w:p w14:paraId="7D4B5D62" w14:textId="77777777" w:rsidR="0006283A" w:rsidRPr="00C2739B" w:rsidRDefault="0006283A" w:rsidP="00B1785E">
      <w:pPr>
        <w:pStyle w:val="Heading2"/>
      </w:pPr>
      <w:bookmarkStart w:id="46" w:name="_Toc527012536"/>
      <w:bookmarkStart w:id="47" w:name="_Toc147299580"/>
      <w:r w:rsidRPr="00C2739B">
        <w:t>Insurance Requirements</w:t>
      </w:r>
      <w:bookmarkEnd w:id="46"/>
      <w:bookmarkEnd w:id="47"/>
    </w:p>
    <w:p w14:paraId="5EE58309" w14:textId="46378DC7" w:rsidR="008F6839" w:rsidRDefault="008F6839" w:rsidP="008F6839">
      <w:r>
        <w:t>All students who register for six (6) or more credit hours are automatically assessed health insurance coverage unless they previously have waived coverage during the then current academic year.</w:t>
      </w:r>
    </w:p>
    <w:p w14:paraId="00D260D5" w14:textId="056DA04D" w:rsidR="00626F42" w:rsidRPr="00626F42" w:rsidRDefault="008F6839" w:rsidP="008F6839">
      <w:r>
        <w:t xml:space="preserve">There is no geographical </w:t>
      </w:r>
      <w:proofErr w:type="gramStart"/>
      <w:r>
        <w:t>limitation</w:t>
      </w:r>
      <w:proofErr w:type="gramEnd"/>
      <w:r>
        <w:t xml:space="preserve"> and coverage would thus be available </w:t>
      </w:r>
      <w:proofErr w:type="gramStart"/>
      <w:r>
        <w:t>as long as</w:t>
      </w:r>
      <w:proofErr w:type="gramEnd"/>
      <w:r>
        <w:t xml:space="preserve"> the activity is within the scope of the curriculum a</w:t>
      </w:r>
      <w:r w:rsidR="00735CE8">
        <w:t xml:space="preserve">t the University of Cincinnati. </w:t>
      </w:r>
      <w:r>
        <w:t>The Office of Risk Management and Insurance is responsible for maintaining this insurance program, as well as adjusting any claims that may arise.</w:t>
      </w:r>
    </w:p>
    <w:p w14:paraId="6D9DB43C" w14:textId="77777777" w:rsidR="0006283A" w:rsidRPr="00C2739B" w:rsidRDefault="0006283A" w:rsidP="00626F42">
      <w:pPr>
        <w:pStyle w:val="Heading2"/>
      </w:pPr>
      <w:bookmarkStart w:id="48" w:name="_Toc527012539"/>
      <w:bookmarkStart w:id="49" w:name="_Toc147299581"/>
      <w:r w:rsidRPr="00C2739B">
        <w:t>Grievance Procedures</w:t>
      </w:r>
      <w:bookmarkEnd w:id="48"/>
      <w:bookmarkEnd w:id="49"/>
    </w:p>
    <w:p w14:paraId="000730AA" w14:textId="0A7A2386" w:rsidR="0006283A" w:rsidRPr="00626F42" w:rsidRDefault="0006283A" w:rsidP="00626F42">
      <w:pPr>
        <w:rPr>
          <w:szCs w:val="24"/>
        </w:rPr>
      </w:pPr>
      <w:r w:rsidRPr="00626F42">
        <w:rPr>
          <w:szCs w:val="24"/>
        </w:rPr>
        <w:t>A grievance process exists for the objective review of students’ concerns. Students are encouraged to voice concerns about problems encountered with the program. The</w:t>
      </w:r>
      <w:r w:rsidR="00AC4315">
        <w:rPr>
          <w:szCs w:val="24"/>
        </w:rPr>
        <w:t xml:space="preserve"> resolution of these concerns </w:t>
      </w:r>
      <w:r w:rsidRPr="00626F42">
        <w:rPr>
          <w:szCs w:val="24"/>
        </w:rPr>
        <w:t>will be consistent with the University’s established policies and procedures as contained in the Student Grievances Procedures handbook, available from the office of the Ombuds (</w:t>
      </w:r>
      <w:hyperlink r:id="rId36" w:history="1">
        <w:r w:rsidRPr="00626F42">
          <w:rPr>
            <w:rStyle w:val="Hyperlink"/>
            <w:color w:val="auto"/>
            <w:szCs w:val="24"/>
          </w:rPr>
          <w:t>http://www.uc.edu/ombuds/</w:t>
        </w:r>
      </w:hyperlink>
      <w:r w:rsidRPr="00626F42">
        <w:rPr>
          <w:szCs w:val="24"/>
        </w:rPr>
        <w:t>).</w:t>
      </w:r>
    </w:p>
    <w:p w14:paraId="4829A7C9" w14:textId="5817C7DC" w:rsidR="0006283A" w:rsidRDefault="0006283A" w:rsidP="00626F42">
      <w:pPr>
        <w:rPr>
          <w:szCs w:val="24"/>
        </w:rPr>
      </w:pPr>
      <w:r w:rsidRPr="00626F42">
        <w:rPr>
          <w:szCs w:val="24"/>
        </w:rPr>
        <w:t>Students are encouraged to discuss complaints and questions with their course instructor first.  If the issue is still in need of resoluti</w:t>
      </w:r>
      <w:r w:rsidR="00BC2773">
        <w:rPr>
          <w:szCs w:val="24"/>
        </w:rPr>
        <w:t xml:space="preserve">on, students </w:t>
      </w:r>
      <w:r w:rsidR="006E5FA7">
        <w:rPr>
          <w:szCs w:val="24"/>
        </w:rPr>
        <w:t>should contact the</w:t>
      </w:r>
      <w:r w:rsidR="0017619B">
        <w:rPr>
          <w:szCs w:val="24"/>
        </w:rPr>
        <w:t xml:space="preserve"> Program</w:t>
      </w:r>
      <w:r w:rsidR="006E5FA7">
        <w:rPr>
          <w:szCs w:val="24"/>
        </w:rPr>
        <w:t xml:space="preserve"> </w:t>
      </w:r>
      <w:r w:rsidRPr="00626F42">
        <w:rPr>
          <w:szCs w:val="24"/>
        </w:rPr>
        <w:t>Director</w:t>
      </w:r>
      <w:r w:rsidR="002314BF">
        <w:rPr>
          <w:szCs w:val="24"/>
        </w:rPr>
        <w:t xml:space="preserve"> and/or Department Head</w:t>
      </w:r>
      <w:r w:rsidRPr="00626F42">
        <w:rPr>
          <w:szCs w:val="24"/>
        </w:rPr>
        <w:t xml:space="preserve">. The </w:t>
      </w:r>
      <w:r w:rsidR="002314BF">
        <w:rPr>
          <w:szCs w:val="24"/>
        </w:rPr>
        <w:t>administrator</w:t>
      </w:r>
      <w:r w:rsidRPr="00626F42">
        <w:rPr>
          <w:szCs w:val="24"/>
        </w:rPr>
        <w:t xml:space="preserve"> will work with the student and other </w:t>
      </w:r>
      <w:r w:rsidR="00626F42">
        <w:rPr>
          <w:szCs w:val="24"/>
        </w:rPr>
        <w:t>personnel to resolve the issue.</w:t>
      </w:r>
    </w:p>
    <w:p w14:paraId="37359F63" w14:textId="77777777" w:rsidR="0006283A" w:rsidRPr="00C2739B" w:rsidRDefault="0006283A" w:rsidP="00626F42">
      <w:pPr>
        <w:pStyle w:val="Heading2"/>
      </w:pPr>
      <w:bookmarkStart w:id="50" w:name="_Toc527012541"/>
      <w:bookmarkStart w:id="51" w:name="_Toc147299582"/>
      <w:r w:rsidRPr="00C2739B">
        <w:t>Disciplinary and Termination Procedures</w:t>
      </w:r>
      <w:bookmarkEnd w:id="50"/>
      <w:bookmarkEnd w:id="51"/>
    </w:p>
    <w:p w14:paraId="1D66E067" w14:textId="428D25AC" w:rsidR="0006283A" w:rsidRPr="00626F42" w:rsidRDefault="0006283A" w:rsidP="00626F42">
      <w:r w:rsidRPr="00626F42">
        <w:t xml:space="preserve">Students who fail to meet expectations and standards, due to misconduct or deficiencies in fulfilling required learning or supervised practice experiences, are subject to termination from the program. </w:t>
      </w:r>
    </w:p>
    <w:p w14:paraId="6C73FC3A" w14:textId="0D16E8E7" w:rsidR="00206033" w:rsidRDefault="0006283A">
      <w:r>
        <w:t xml:space="preserve">Students whose cumulative grade point average drops below the 2.5 minimum will be placed on academic warning or probation by the </w:t>
      </w:r>
      <w:r w:rsidR="008B1D13">
        <w:t>Office of Student Affairs</w:t>
      </w:r>
      <w:r>
        <w:t xml:space="preserve"> and will be advised to meet with their college academic advisor prior to enrolling in courses for the next </w:t>
      </w:r>
      <w:r w:rsidR="00AC4315">
        <w:t>semester</w:t>
      </w:r>
      <w:r>
        <w:t xml:space="preserve">. These students are also expected to meet with their departmental faculty </w:t>
      </w:r>
      <w:r w:rsidR="002314BF">
        <w:t>mentor</w:t>
      </w:r>
      <w:r>
        <w:t xml:space="preserve">. Recommendations for tutoring and other assistance can be made during meetings with either the college academic advisor or departmental faculty </w:t>
      </w:r>
      <w:r w:rsidR="002314BF">
        <w:t>mentor</w:t>
      </w:r>
      <w:r>
        <w:t>.</w:t>
      </w:r>
      <w:r w:rsidR="002314BF">
        <w:t xml:space="preserve"> The student may also meet with the College’s Student Success Coach.</w:t>
      </w:r>
      <w:r>
        <w:t xml:space="preserve"> It is extremely important that students with cumulative grade point averages below 2.5 seek assistance immediately to ensure that they are eligible to graduate as planned.</w:t>
      </w:r>
    </w:p>
    <w:p w14:paraId="36EFBEBA" w14:textId="5ED3E496" w:rsidR="00CA54FD" w:rsidRDefault="00CA54FD" w:rsidP="00206033">
      <w:pPr>
        <w:pStyle w:val="Heading2"/>
      </w:pPr>
      <w:bookmarkStart w:id="52" w:name="_Toc527012543"/>
      <w:bookmarkStart w:id="53" w:name="_Toc147299583"/>
      <w:r>
        <w:lastRenderedPageBreak/>
        <w:t>Formal Assessment of Learning</w:t>
      </w:r>
      <w:bookmarkEnd w:id="52"/>
      <w:bookmarkEnd w:id="53"/>
      <w:r w:rsidR="000C51D9">
        <w:t xml:space="preserve"> </w:t>
      </w:r>
    </w:p>
    <w:p w14:paraId="39FB08B8" w14:textId="3F020AC2" w:rsidR="00CA54FD" w:rsidRDefault="00CA54FD" w:rsidP="00CA54FD">
      <w:r>
        <w:t xml:space="preserve">Students are awarded grades at the end of didactic courses as an indication of their performance in the course, and they are generally the culmination of assessment done throughout the </w:t>
      </w:r>
      <w:r w:rsidR="000C51D9">
        <w:t>semester</w:t>
      </w:r>
      <w:r>
        <w:t>.  Assessment is normally in the form of written exams and assignments but may take other forms as well.  Syllabi indicate the basis by which grades are derived.</w:t>
      </w:r>
    </w:p>
    <w:p w14:paraId="3BCABA47" w14:textId="34C049B2" w:rsidR="00423887" w:rsidRDefault="00423887" w:rsidP="006F1B48">
      <w:pPr>
        <w:pStyle w:val="Heading2"/>
      </w:pPr>
      <w:bookmarkStart w:id="54" w:name="_Toc527012545"/>
      <w:bookmarkStart w:id="55" w:name="_Toc147299584"/>
      <w:r>
        <w:t>Performance Monitoring</w:t>
      </w:r>
      <w:r w:rsidR="00BF6B5E">
        <w:t xml:space="preserve"> and Retention</w:t>
      </w:r>
      <w:bookmarkEnd w:id="54"/>
      <w:bookmarkEnd w:id="55"/>
    </w:p>
    <w:p w14:paraId="53408DF5" w14:textId="61AD76C5" w:rsidR="009F3E70" w:rsidRDefault="009F3E70" w:rsidP="009F3E70">
      <w:r w:rsidRPr="00CA4832">
        <w:t>Student progress is reviewed at the end of each term by the Office of Student Affairs</w:t>
      </w:r>
      <w:r>
        <w:t xml:space="preserve"> and the Nutrition Program Coordinator</w:t>
      </w:r>
      <w:r w:rsidRPr="00CA4832">
        <w:t xml:space="preserve"> once final grades post for that term. Students who are in academic difficulty will be notified via email by </w:t>
      </w:r>
      <w:r>
        <w:t>the Nutrition Program Coordinator, Program Director, and/or academic advisor</w:t>
      </w:r>
      <w:r w:rsidRPr="00CA4832">
        <w:t xml:space="preserve">. </w:t>
      </w:r>
    </w:p>
    <w:p w14:paraId="11BCF363" w14:textId="4324D10F" w:rsidR="00E22341" w:rsidRDefault="009F3E70" w:rsidP="009F3E70">
      <w:pPr>
        <w:rPr>
          <w:rFonts w:ascii="Aptos" w:hAnsi="Aptos"/>
          <w:color w:val="000000"/>
        </w:rPr>
      </w:pPr>
      <w:r>
        <w:rPr>
          <w:rFonts w:ascii="Aptos" w:hAnsi="Aptos"/>
          <w:color w:val="000000"/>
        </w:rPr>
        <w:t>If a student is struggling in one or more of their classes, faculty can raise an alert in the My Bearcat Network system. This notifies both the student and their assigned advisor. If applicable, the advisor reaches out to the student to offer support including meeting with the student to discuss challenges or other issues affecting their grade or GPA.</w:t>
      </w:r>
      <w:r w:rsidR="00E22341">
        <w:rPr>
          <w:rFonts w:ascii="Aptos" w:hAnsi="Aptos"/>
          <w:color w:val="000000"/>
        </w:rPr>
        <w:t xml:space="preserve"> Campus support services, such as tutoring and academic coaching, are recommended to contribute to student success: </w:t>
      </w:r>
      <w:hyperlink r:id="rId37" w:history="1">
        <w:r w:rsidR="00E22341" w:rsidRPr="000D28C5">
          <w:rPr>
            <w:rStyle w:val="Hyperlink"/>
          </w:rPr>
          <w:t>https://cahs.uc.edu/current-students/resources.html</w:t>
        </w:r>
      </w:hyperlink>
      <w:r w:rsidR="00E22341">
        <w:t xml:space="preserve"> </w:t>
      </w:r>
      <w:r w:rsidR="00E22341">
        <w:rPr>
          <w:rFonts w:ascii="Aptos" w:hAnsi="Aptos"/>
          <w:color w:val="000000"/>
        </w:rPr>
        <w:t xml:space="preserve"> </w:t>
      </w:r>
      <w:r>
        <w:rPr>
          <w:rFonts w:ascii="Aptos" w:hAnsi="Aptos"/>
          <w:color w:val="000000"/>
        </w:rPr>
        <w:t xml:space="preserve"> </w:t>
      </w:r>
    </w:p>
    <w:p w14:paraId="6E92C738" w14:textId="627731C3" w:rsidR="009F3E70" w:rsidRDefault="009F3E70" w:rsidP="009F3E70">
      <w:pPr>
        <w:rPr>
          <w:rFonts w:ascii="Aptos" w:hAnsi="Aptos"/>
          <w:color w:val="000000"/>
        </w:rPr>
      </w:pPr>
      <w:r>
        <w:rPr>
          <w:rFonts w:ascii="Aptos" w:hAnsi="Aptos"/>
          <w:color w:val="000000"/>
        </w:rPr>
        <w:t>If the student does not respond to advisor outreach, the CAHS Office of Student Affairs Success Coach will follow up with the student to encourage them to meet to discuss challenges. The assigned advisor will close the alert after contact with the student, which will notify the faculty of the actions taken by the advisor.</w:t>
      </w:r>
    </w:p>
    <w:p w14:paraId="4A7630E3" w14:textId="106062AD" w:rsidR="00565424" w:rsidRDefault="00565424" w:rsidP="006B1B4C">
      <w:pPr>
        <w:rPr>
          <w:color w:val="000000" w:themeColor="text1"/>
        </w:rPr>
      </w:pPr>
      <w:r w:rsidRPr="009F3E70">
        <w:rPr>
          <w:color w:val="000000" w:themeColor="text1"/>
        </w:rPr>
        <w:t xml:space="preserve">Please see the Academic Progression </w:t>
      </w:r>
      <w:proofErr w:type="gramStart"/>
      <w:r w:rsidRPr="009F3E70">
        <w:rPr>
          <w:color w:val="000000" w:themeColor="text1"/>
        </w:rPr>
        <w:t>section</w:t>
      </w:r>
      <w:proofErr w:type="gramEnd"/>
      <w:r w:rsidRPr="009F3E70">
        <w:rPr>
          <w:color w:val="000000" w:themeColor="text1"/>
        </w:rPr>
        <w:t xml:space="preserve"> of the College of Allied Health Sciences Undergraduate handbook</w:t>
      </w:r>
      <w:r w:rsidR="006B1B4C" w:rsidRPr="009F3E70">
        <w:rPr>
          <w:color w:val="000000" w:themeColor="text1"/>
        </w:rPr>
        <w:t xml:space="preserve"> on the CAHS Academic Advising webpage</w:t>
      </w:r>
      <w:r w:rsidR="00CA593C" w:rsidRPr="009F3E70">
        <w:rPr>
          <w:color w:val="000000" w:themeColor="text1"/>
        </w:rPr>
        <w:t>.</w:t>
      </w:r>
    </w:p>
    <w:p w14:paraId="0E9AAB54" w14:textId="089008FA" w:rsidR="00775544" w:rsidRDefault="00775544" w:rsidP="00775544">
      <w:pPr>
        <w:pStyle w:val="Heading2"/>
      </w:pPr>
      <w:r>
        <w:t>DPD Remediation</w:t>
      </w:r>
    </w:p>
    <w:p w14:paraId="56762C9F" w14:textId="68023B7B" w:rsidR="00775544" w:rsidRPr="009F3E70" w:rsidRDefault="00775544" w:rsidP="006B1B4C">
      <w:pPr>
        <w:rPr>
          <w:color w:val="000000" w:themeColor="text1"/>
        </w:rPr>
      </w:pPr>
      <w:r>
        <w:rPr>
          <w:rFonts w:ascii="Aptos" w:hAnsi="Aptos"/>
          <w:color w:val="000000"/>
        </w:rPr>
        <w:t>Students must earn a benchmark score of 80% or higher on assessments used to determine progress toward each ACEND KRDN objective. If a student does not earn the required 80% or higher on these designated assessments, the course instructor will provide a remediation assessment or option. The course instructor reserves the right to use the original assessment score when calculating the overall course grade. Students who do not achieve the level of competency required (80% or higher), even after remediation, are not eligible to earn a DPD Verification Statement.</w:t>
      </w:r>
    </w:p>
    <w:bookmarkStart w:id="56" w:name="_Toc527012546"/>
    <w:p w14:paraId="28033A7A" w14:textId="0FA543B7" w:rsidR="001F76FF" w:rsidRDefault="001F76FF" w:rsidP="001D549C">
      <w:r>
        <w:fldChar w:fldCharType="begin"/>
      </w:r>
      <w:r>
        <w:instrText xml:space="preserve"> HYPERLINK "</w:instrText>
      </w:r>
      <w:r w:rsidRPr="001F76FF">
        <w:instrText>https://cahs.uc.edu/current-students/academic-advising/undergraduate-handbook.html</w:instrText>
      </w:r>
      <w:r>
        <w:instrText xml:space="preserve">" </w:instrText>
      </w:r>
      <w:r>
        <w:fldChar w:fldCharType="separate"/>
      </w:r>
      <w:r w:rsidRPr="000D28C5">
        <w:rPr>
          <w:rStyle w:val="Hyperlink"/>
        </w:rPr>
        <w:t>https://cahs.uc.edu/current-students/academic-advising/undergraduate-handbook.html</w:t>
      </w:r>
      <w:r>
        <w:fldChar w:fldCharType="end"/>
      </w:r>
    </w:p>
    <w:p w14:paraId="29917640" w14:textId="312F0105" w:rsidR="006F1B48" w:rsidRDefault="006F1B48" w:rsidP="006F1B48">
      <w:pPr>
        <w:pStyle w:val="Heading2"/>
      </w:pPr>
      <w:bookmarkStart w:id="57" w:name="_Toc147299585"/>
      <w:r>
        <w:t xml:space="preserve">Grade Replacement </w:t>
      </w:r>
      <w:r w:rsidR="003F40B7">
        <w:t>for Undergraduate Coursework</w:t>
      </w:r>
      <w:bookmarkEnd w:id="56"/>
      <w:bookmarkEnd w:id="57"/>
    </w:p>
    <w:p w14:paraId="7BADC910" w14:textId="64CA786F" w:rsidR="003F40B7" w:rsidRDefault="003F40B7" w:rsidP="003F40B7">
      <w:r w:rsidRPr="00204651">
        <w:t>Students</w:t>
      </w:r>
      <w:r w:rsidR="001B6DBF">
        <w:t xml:space="preserve"> </w:t>
      </w:r>
      <w:r w:rsidRPr="00204651">
        <w:t>with minimal chances of success in the program must be counseled into career paths that are appropriate to their ability.</w:t>
      </w:r>
    </w:p>
    <w:p w14:paraId="021AD615" w14:textId="4BCC0797" w:rsidR="006B1B4C" w:rsidRDefault="006B1B4C" w:rsidP="00565424">
      <w:r>
        <w:lastRenderedPageBreak/>
        <w:t xml:space="preserve">The College of Allied Health Sciences’ Satisfactory Academic Progress Policy </w:t>
      </w:r>
      <w:r w:rsidR="00AC338D">
        <w:t xml:space="preserve">in the CAHS undergraduate handbook </w:t>
      </w:r>
      <w:r>
        <w:t>is intended to simplify and explain the rules and guidelines</w:t>
      </w:r>
      <w:r w:rsidR="00AC338D">
        <w:t xml:space="preserve"> of good academic standings, academic alert, academic probation, academic suspension, and program dismissal</w:t>
      </w:r>
      <w:r>
        <w:t>.</w:t>
      </w:r>
      <w:r w:rsidR="00AC338D">
        <w:t xml:space="preserve"> Please review the CAHS student handbook for details on the CAHS remediation process</w:t>
      </w:r>
      <w:r w:rsidR="00C56B23">
        <w:t>.</w:t>
      </w:r>
    </w:p>
    <w:p w14:paraId="2067B713" w14:textId="19EA9231" w:rsidR="001F76FF" w:rsidRDefault="001F76FF" w:rsidP="00565424">
      <w:hyperlink r:id="rId38" w:history="1">
        <w:r w:rsidRPr="000D28C5">
          <w:rPr>
            <w:rStyle w:val="Hyperlink"/>
          </w:rPr>
          <w:t>https://cahs.uc.edu/current-students/academic-advising/undergraduate-handbook.html</w:t>
        </w:r>
      </w:hyperlink>
    </w:p>
    <w:p w14:paraId="0B5E7986" w14:textId="79933BBD" w:rsidR="00565424" w:rsidRDefault="00565424" w:rsidP="00565424">
      <w:r w:rsidRPr="00565424">
        <w:t>The UC grade replacement policy allows a student to repeat University of Cincinnati coursework, with the final grade awarded for the most recent class enrollment calculated into the cumulative grade point average rather than the final grade awarded for the original class enrollment.  The total number of replaced University of Cincinnati credit hours may not exceed twelve (12) undergraduate semester hours.  Students may repeat up to a maximum of four (4) undergraduate semester courses.</w:t>
      </w:r>
      <w:r>
        <w:t xml:space="preserve"> Please visit the Registrars’ grade replacement webpage for more detailed instructions on the grade replacement procedure.</w:t>
      </w:r>
    </w:p>
    <w:p w14:paraId="78127AB8" w14:textId="60AE64E6" w:rsidR="00565424" w:rsidRPr="00AC338D" w:rsidRDefault="00565424" w:rsidP="00565424">
      <w:hyperlink r:id="rId39" w:history="1">
        <w:r w:rsidRPr="00AC338D">
          <w:rPr>
            <w:rStyle w:val="Hyperlink"/>
            <w:color w:val="auto"/>
          </w:rPr>
          <w:t>http://www.uc.edu/registrar/policies_and_procedures/grade_replacement.html</w:t>
        </w:r>
      </w:hyperlink>
    </w:p>
    <w:p w14:paraId="44885009" w14:textId="59885FA2" w:rsidR="005E118C" w:rsidRDefault="005E118C" w:rsidP="001D549C">
      <w:pPr>
        <w:pStyle w:val="Heading2"/>
        <w:rPr>
          <w:rStyle w:val="Strong"/>
        </w:rPr>
      </w:pPr>
      <w:bookmarkStart w:id="58" w:name="_Toc527012548"/>
      <w:bookmarkStart w:id="59" w:name="_Toc147299586"/>
      <w:r>
        <w:t>Verification Statement</w:t>
      </w:r>
      <w:r w:rsidR="00491479">
        <w:t>s</w:t>
      </w:r>
      <w:bookmarkEnd w:id="58"/>
      <w:bookmarkEnd w:id="59"/>
      <w:r>
        <w:t xml:space="preserve"> </w:t>
      </w:r>
    </w:p>
    <w:p w14:paraId="2C8C1EBA" w14:textId="6C1847A3" w:rsidR="005E118C" w:rsidRDefault="005E118C" w:rsidP="005E118C">
      <w:r>
        <w:t xml:space="preserve">Once a student has completed the DPD Certificate Program or </w:t>
      </w:r>
      <w:r w:rsidR="00024749">
        <w:t xml:space="preserve">Nutrition &amp; </w:t>
      </w:r>
      <w:r>
        <w:t>Dietetics Undergraduate Program according to the program completion requirements, the student will earn a verification statement, making them eligible to enter an accredited dietetic internship.</w:t>
      </w:r>
      <w:r w:rsidR="00491479">
        <w:t xml:space="preserve">  The DPD Program Director will prepare the verification statement following the university’s commencement.  The DPD Director </w:t>
      </w:r>
      <w:r w:rsidR="00732E8D">
        <w:t>e</w:t>
      </w:r>
      <w:r w:rsidR="00491479">
        <w:t xml:space="preserve">mails </w:t>
      </w:r>
      <w:r w:rsidR="00732E8D">
        <w:t xml:space="preserve">a digitally signed copy of the verification statement to each graduate. </w:t>
      </w:r>
    </w:p>
    <w:p w14:paraId="62C862EE" w14:textId="5288EAD8" w:rsidR="002B2EC5" w:rsidRDefault="002B2EC5" w:rsidP="002B2EC5">
      <w:pPr>
        <w:pStyle w:val="Heading1"/>
      </w:pPr>
      <w:bookmarkStart w:id="60" w:name="_Toc147299587"/>
      <w:bookmarkStart w:id="61" w:name="_Toc527012559"/>
      <w:r w:rsidRPr="00480990">
        <w:t xml:space="preserve">Appendix A: </w:t>
      </w:r>
      <w:r w:rsidRPr="00F74716">
        <w:t>Curriculum Guides</w:t>
      </w:r>
      <w:bookmarkEnd w:id="60"/>
      <w:r w:rsidRPr="00480990">
        <w:t xml:space="preserve"> </w:t>
      </w:r>
      <w:bookmarkEnd w:id="61"/>
    </w:p>
    <w:p w14:paraId="7434D3B6" w14:textId="77777777" w:rsidR="00506CBD" w:rsidRDefault="00506CBD" w:rsidP="00F36196"/>
    <w:p w14:paraId="36AF9267" w14:textId="412C65B4" w:rsidR="00010773" w:rsidRDefault="00010773" w:rsidP="00010773">
      <w:pPr>
        <w:pStyle w:val="Heading2"/>
      </w:pPr>
      <w:r>
        <w:t>Review the curriculum guides here:</w:t>
      </w:r>
    </w:p>
    <w:p w14:paraId="308AAEC0" w14:textId="77777777" w:rsidR="00010773" w:rsidRDefault="00010773" w:rsidP="00010773"/>
    <w:p w14:paraId="7893AF42" w14:textId="2DCA06A7" w:rsidR="00010773" w:rsidRDefault="00FD76BA" w:rsidP="00010773">
      <w:hyperlink r:id="rId40" w:history="1">
        <w:r w:rsidRPr="00FD76BA">
          <w:rPr>
            <w:rStyle w:val="Hyperlink"/>
          </w:rPr>
          <w:t>Guide: Nutrition and Dietetics (BS)</w:t>
        </w:r>
      </w:hyperlink>
    </w:p>
    <w:p w14:paraId="26C5B5BA" w14:textId="4CA47D66" w:rsidR="00FD76BA" w:rsidRPr="00010773" w:rsidRDefault="00FD76BA" w:rsidP="00010773">
      <w:hyperlink r:id="rId41" w:history="1">
        <w:r w:rsidRPr="00FD76BA">
          <w:rPr>
            <w:rStyle w:val="Hyperlink"/>
          </w:rPr>
          <w:t>Guide: Certificate of Didactic Program in Dietetics</w:t>
        </w:r>
      </w:hyperlink>
    </w:p>
    <w:p w14:paraId="1E846759" w14:textId="77777777" w:rsidR="00506CBD" w:rsidRDefault="00506CBD" w:rsidP="00F36196"/>
    <w:p w14:paraId="61304CC6" w14:textId="77777777" w:rsidR="00506CBD" w:rsidRDefault="00506CBD" w:rsidP="00F36196"/>
    <w:p w14:paraId="75FD61BE" w14:textId="77777777" w:rsidR="00506CBD" w:rsidRDefault="00506CBD" w:rsidP="00F36196"/>
    <w:p w14:paraId="701A2033" w14:textId="5D6B8333" w:rsidR="007D2874" w:rsidRDefault="00F74716" w:rsidP="00506CBD">
      <w:pPr>
        <w:jc w:val="center"/>
      </w:pPr>
      <w:r w:rsidRPr="00F74716">
        <w:lastRenderedPageBreak/>
        <w:t xml:space="preserve"> </w:t>
      </w:r>
      <w:r w:rsidR="007D2874">
        <w:br w:type="page"/>
      </w:r>
    </w:p>
    <w:p w14:paraId="1EFD856D" w14:textId="2420B596" w:rsidR="007D2874" w:rsidRDefault="007D2874" w:rsidP="00AA31FA">
      <w:pPr>
        <w:jc w:val="center"/>
        <w:rPr>
          <w:rFonts w:asciiTheme="majorHAnsi" w:eastAsiaTheme="majorEastAsia" w:hAnsiTheme="majorHAnsi" w:cstheme="majorBidi"/>
          <w:color w:val="7B230B" w:themeColor="accent1" w:themeShade="BF"/>
          <w:sz w:val="36"/>
          <w:szCs w:val="36"/>
        </w:rPr>
      </w:pPr>
    </w:p>
    <w:p w14:paraId="7B9E63CD" w14:textId="451FCD77" w:rsidR="009C74FC" w:rsidRPr="00C86974" w:rsidRDefault="00C86974" w:rsidP="00C86974">
      <w:pPr>
        <w:pStyle w:val="Heading1"/>
        <w:rPr>
          <w:b/>
          <w:bCs/>
          <w:sz w:val="24"/>
          <w:szCs w:val="24"/>
        </w:rPr>
      </w:pPr>
      <w:bookmarkStart w:id="62" w:name="_Toc527012560"/>
      <w:bookmarkStart w:id="63" w:name="_Toc147299588"/>
      <w:r>
        <w:t>Appendix</w:t>
      </w:r>
      <w:r w:rsidR="00480990">
        <w:t xml:space="preserve"> B</w:t>
      </w:r>
      <w:r w:rsidR="003B5F97">
        <w:t>: Procedures for Complaints</w:t>
      </w:r>
      <w:bookmarkEnd w:id="62"/>
      <w:bookmarkEnd w:id="63"/>
      <w:r w:rsidR="003B5F97">
        <w:t xml:space="preserve"> </w:t>
      </w:r>
    </w:p>
    <w:p w14:paraId="267EE4B5" w14:textId="5E1A1533" w:rsidR="009C74FC" w:rsidRPr="000B2198" w:rsidRDefault="009C74FC" w:rsidP="001D549C">
      <w:pPr>
        <w:rPr>
          <w:b/>
          <w:bCs/>
        </w:rPr>
      </w:pPr>
      <w:bookmarkStart w:id="64" w:name="_Toc527012561"/>
      <w:r w:rsidRPr="000B2198">
        <w:rPr>
          <w:b/>
          <w:bCs/>
        </w:rPr>
        <w:t xml:space="preserve">Procedure for Complaints </w:t>
      </w:r>
      <w:bookmarkEnd w:id="64"/>
      <w:r w:rsidR="00FD57F9" w:rsidRPr="000B2198">
        <w:rPr>
          <w:b/>
          <w:bCs/>
        </w:rPr>
        <w:t>against ACEND</w:t>
      </w:r>
    </w:p>
    <w:p w14:paraId="6D18CA38" w14:textId="77777777" w:rsidR="009C74FC" w:rsidRPr="00C2739B" w:rsidRDefault="009C74FC" w:rsidP="003B5F97">
      <w:pPr>
        <w:rPr>
          <w:rFonts w:ascii="Gentium Basic" w:hAnsi="Gentium Basic"/>
          <w:sz w:val="20"/>
        </w:rPr>
      </w:pPr>
    </w:p>
    <w:p w14:paraId="6B12B7B5" w14:textId="77777777" w:rsidR="009C74FC" w:rsidRPr="003B5F97" w:rsidRDefault="009C74FC" w:rsidP="003B5F97">
      <w:r w:rsidRPr="003B5F97">
        <w:t>Any individual, for example, student, faculty, dietetics practitioner, and/or member of the public, may submit a complaint about standards, policies, procedures, or conduct of ACEND.  The complaint must be signed by the complainant.  Anonymous complaints will not be considered.  The following procedures will be used in the investigation of a complaint.</w:t>
      </w:r>
    </w:p>
    <w:p w14:paraId="481E9436" w14:textId="77777777" w:rsidR="009C74FC" w:rsidRPr="003B5F97" w:rsidRDefault="009C74FC" w:rsidP="003B5F97"/>
    <w:p w14:paraId="5828C664" w14:textId="77777777" w:rsidR="009C74FC" w:rsidRPr="003B5F97" w:rsidRDefault="009C74FC" w:rsidP="00A30F6E">
      <w:pPr>
        <w:pStyle w:val="ListParagraph"/>
        <w:numPr>
          <w:ilvl w:val="0"/>
          <w:numId w:val="8"/>
        </w:numPr>
        <w:rPr>
          <w:color w:val="000000"/>
          <w:sz w:val="24"/>
        </w:rPr>
      </w:pPr>
      <w:r w:rsidRPr="003B5F97">
        <w:rPr>
          <w:color w:val="000000"/>
          <w:sz w:val="24"/>
        </w:rPr>
        <w:t>AND Accreditation staff will forward all written complaints to the ACEND Chair and a public member within three weeks of receipt of the complaint.</w:t>
      </w:r>
    </w:p>
    <w:p w14:paraId="2F4FBDF3" w14:textId="77777777" w:rsidR="009C74FC" w:rsidRPr="003B5F97" w:rsidRDefault="009C74FC" w:rsidP="00A30F6E">
      <w:pPr>
        <w:pStyle w:val="ListParagraph"/>
        <w:numPr>
          <w:ilvl w:val="0"/>
          <w:numId w:val="8"/>
        </w:numPr>
        <w:rPr>
          <w:color w:val="000000"/>
          <w:sz w:val="24"/>
        </w:rPr>
      </w:pPr>
      <w:r w:rsidRPr="003B5F97">
        <w:rPr>
          <w:color w:val="000000"/>
          <w:sz w:val="24"/>
        </w:rPr>
        <w:t>If the ACEND Chair and the public member determine that the complaint does not relate to the standards, policies, procedures, or conduct of ACEND, the complainant will be notified within two weeks of their review that no further action will be taken.</w:t>
      </w:r>
    </w:p>
    <w:p w14:paraId="2136E207" w14:textId="77777777" w:rsidR="009C74FC" w:rsidRPr="003B5F97" w:rsidRDefault="009C74FC" w:rsidP="00A30F6E">
      <w:pPr>
        <w:pStyle w:val="ListParagraph"/>
        <w:numPr>
          <w:ilvl w:val="0"/>
          <w:numId w:val="8"/>
        </w:numPr>
        <w:rPr>
          <w:color w:val="000000"/>
          <w:sz w:val="24"/>
        </w:rPr>
      </w:pPr>
      <w:r w:rsidRPr="003B5F97">
        <w:rPr>
          <w:color w:val="000000"/>
          <w:sz w:val="24"/>
        </w:rPr>
        <w:t>If the ACEND Chair and the public member determine that the complaint does relate to the standards, policies, procedures, or conduct of ACEND, the complaint will be acknowledged in writing within two weeks of their review and the complainant will be provided a copy of the process for handling the complaint.</w:t>
      </w:r>
    </w:p>
    <w:p w14:paraId="5189FCB6" w14:textId="77777777" w:rsidR="009C74FC" w:rsidRPr="003B5F97" w:rsidRDefault="009C74FC" w:rsidP="00A30F6E">
      <w:pPr>
        <w:pStyle w:val="ListParagraph"/>
        <w:numPr>
          <w:ilvl w:val="0"/>
          <w:numId w:val="8"/>
        </w:numPr>
        <w:rPr>
          <w:color w:val="000000"/>
          <w:sz w:val="24"/>
        </w:rPr>
      </w:pPr>
      <w:r w:rsidRPr="003B5F97">
        <w:rPr>
          <w:color w:val="000000"/>
          <w:sz w:val="24"/>
        </w:rPr>
        <w:t>The ACEND Chair will appoint a review committee that will consider the complaint, along with all relevant information, and recommend appropriate action to ACEND.</w:t>
      </w:r>
    </w:p>
    <w:p w14:paraId="35B0A79C" w14:textId="77777777" w:rsidR="009C74FC" w:rsidRPr="003B5F97" w:rsidRDefault="009C74FC" w:rsidP="00A30F6E">
      <w:pPr>
        <w:pStyle w:val="ListParagraph"/>
        <w:numPr>
          <w:ilvl w:val="0"/>
          <w:numId w:val="8"/>
        </w:numPr>
        <w:rPr>
          <w:color w:val="000000"/>
          <w:sz w:val="24"/>
        </w:rPr>
      </w:pPr>
      <w:r w:rsidRPr="003B5F97">
        <w:rPr>
          <w:color w:val="000000"/>
          <w:sz w:val="24"/>
        </w:rPr>
        <w:t>ACEND or the ACEND chair may determine that legal counsel is needed to address the complaint. The AND staff will work with ACEND and legal counsel to identify a plan to address the complaint.</w:t>
      </w:r>
    </w:p>
    <w:p w14:paraId="551AEF2D" w14:textId="77777777" w:rsidR="009C74FC" w:rsidRPr="003B5F97" w:rsidRDefault="009C74FC" w:rsidP="00A30F6E">
      <w:pPr>
        <w:pStyle w:val="ListParagraph"/>
        <w:numPr>
          <w:ilvl w:val="0"/>
          <w:numId w:val="8"/>
        </w:numPr>
        <w:rPr>
          <w:color w:val="000000"/>
          <w:sz w:val="24"/>
        </w:rPr>
      </w:pPr>
      <w:r w:rsidRPr="003B5F97">
        <w:rPr>
          <w:color w:val="000000"/>
          <w:sz w:val="24"/>
        </w:rPr>
        <w:t>ACEND will consider the review committee’s recommendation at its next scheduled meeting.  If the complaint is determined to be unsubstantiated or not related to the standards, policies, procedures, or conduct of ACEND, no action will be taken.  If the complaint is substantiated, appropriate action will be taken.</w:t>
      </w:r>
    </w:p>
    <w:p w14:paraId="609CD3A0" w14:textId="22543D89" w:rsidR="009C74FC" w:rsidRPr="00B505B4" w:rsidRDefault="009C74FC" w:rsidP="00A30F6E">
      <w:pPr>
        <w:pStyle w:val="ListParagraph"/>
        <w:numPr>
          <w:ilvl w:val="0"/>
          <w:numId w:val="8"/>
        </w:numPr>
        <w:rPr>
          <w:color w:val="000000"/>
          <w:sz w:val="24"/>
        </w:rPr>
      </w:pPr>
      <w:r w:rsidRPr="003B5F97">
        <w:rPr>
          <w:color w:val="000000"/>
          <w:sz w:val="24"/>
        </w:rPr>
        <w:t>The complainant will be notified of ACEND’s decision and action in writing within two weeks of the decision.</w:t>
      </w:r>
    </w:p>
    <w:p w14:paraId="17AEAE3D" w14:textId="77777777" w:rsidR="00D91090" w:rsidRDefault="00D91090" w:rsidP="001D549C">
      <w:bookmarkStart w:id="65" w:name="_Toc527012562"/>
    </w:p>
    <w:p w14:paraId="1055FAFE" w14:textId="77777777" w:rsidR="00D91090" w:rsidRDefault="00D91090" w:rsidP="001D549C"/>
    <w:p w14:paraId="5BE152EA" w14:textId="77777777" w:rsidR="00D91090" w:rsidRDefault="00D91090" w:rsidP="001D549C"/>
    <w:p w14:paraId="48930327" w14:textId="77777777" w:rsidR="00D91090" w:rsidRDefault="00D91090" w:rsidP="001D549C"/>
    <w:p w14:paraId="14C984D8" w14:textId="3A008D29" w:rsidR="00B505B4" w:rsidRPr="000B2198" w:rsidRDefault="00D00374" w:rsidP="00B505B4">
      <w:pPr>
        <w:rPr>
          <w:rStyle w:val="text121"/>
          <w:rFonts w:ascii="Gentium Basic" w:hAnsi="Gentium Basic"/>
          <w:b/>
          <w:bCs/>
          <w:sz w:val="20"/>
        </w:rPr>
      </w:pPr>
      <w:r w:rsidRPr="000B2198">
        <w:rPr>
          <w:b/>
          <w:bCs/>
        </w:rPr>
        <w:t xml:space="preserve">Procedure for Complaints to ACEND </w:t>
      </w:r>
      <w:r w:rsidR="0031175A" w:rsidRPr="000B2198">
        <w:rPr>
          <w:b/>
          <w:bCs/>
        </w:rPr>
        <w:t>against</w:t>
      </w:r>
      <w:r w:rsidR="009C74FC" w:rsidRPr="000B2198">
        <w:rPr>
          <w:b/>
          <w:bCs/>
        </w:rPr>
        <w:t xml:space="preserve"> Programs</w:t>
      </w:r>
      <w:bookmarkEnd w:id="65"/>
    </w:p>
    <w:p w14:paraId="67C6BEEA" w14:textId="77777777" w:rsidR="000B2198" w:rsidRPr="000B2198" w:rsidRDefault="000B2198" w:rsidP="00B505B4">
      <w:pPr>
        <w:rPr>
          <w:rStyle w:val="text121"/>
          <w:rFonts w:ascii="Gentium Basic" w:hAnsi="Gentium Basic"/>
          <w:sz w:val="20"/>
        </w:rPr>
      </w:pPr>
    </w:p>
    <w:p w14:paraId="36D569E2" w14:textId="77777777" w:rsidR="000258FF" w:rsidRDefault="009C74FC" w:rsidP="00B505B4">
      <w:pPr>
        <w:rPr>
          <w:rStyle w:val="text121"/>
          <w:rFonts w:asciiTheme="minorHAnsi" w:hAnsiTheme="minorHAnsi"/>
          <w:szCs w:val="24"/>
        </w:rPr>
      </w:pPr>
      <w:r w:rsidRPr="00B505B4">
        <w:rPr>
          <w:rStyle w:val="text121"/>
          <w:rFonts w:asciiTheme="minorHAnsi" w:hAnsiTheme="minorHAnsi"/>
          <w:szCs w:val="24"/>
        </w:rPr>
        <w:t xml:space="preserve">ACEND has established a process for reviewing complaints against accredited programs </w:t>
      </w:r>
      <w:proofErr w:type="gramStart"/>
      <w:r w:rsidRPr="00B505B4">
        <w:rPr>
          <w:rStyle w:val="text121"/>
          <w:rFonts w:asciiTheme="minorHAnsi" w:hAnsiTheme="minorHAnsi"/>
          <w:szCs w:val="24"/>
        </w:rPr>
        <w:t>in order to</w:t>
      </w:r>
      <w:proofErr w:type="gramEnd"/>
      <w:r w:rsidRPr="00B505B4">
        <w:rPr>
          <w:rStyle w:val="text121"/>
          <w:rFonts w:asciiTheme="minorHAnsi" w:hAnsiTheme="minorHAnsi"/>
          <w:szCs w:val="24"/>
        </w:rPr>
        <w:t xml:space="preserve"> fulfill its public responsibility for assuring the quality and integrity of the educational programs that it accredits. Any individual, for example, student, faculty, dietetics practitioner or member of the public, may submit a complaint against any accredited or approved program to </w:t>
      </w:r>
    </w:p>
    <w:p w14:paraId="7F21DD4D" w14:textId="77777777" w:rsidR="00353189" w:rsidRDefault="00353189" w:rsidP="00B505B4">
      <w:pPr>
        <w:rPr>
          <w:rStyle w:val="text121"/>
          <w:rFonts w:asciiTheme="minorHAnsi" w:hAnsiTheme="minorHAnsi"/>
          <w:szCs w:val="24"/>
        </w:rPr>
      </w:pPr>
    </w:p>
    <w:p w14:paraId="7E8DEA3E" w14:textId="2600935B" w:rsidR="009C74FC" w:rsidRPr="00B505B4" w:rsidRDefault="009C74FC" w:rsidP="00B505B4">
      <w:pPr>
        <w:rPr>
          <w:rStyle w:val="text121"/>
          <w:rFonts w:asciiTheme="minorHAnsi" w:hAnsiTheme="minorHAnsi"/>
          <w:szCs w:val="24"/>
        </w:rPr>
      </w:pPr>
      <w:r w:rsidRPr="00B505B4">
        <w:rPr>
          <w:rStyle w:val="text121"/>
          <w:rFonts w:asciiTheme="minorHAnsi" w:hAnsiTheme="minorHAnsi"/>
          <w:szCs w:val="24"/>
        </w:rPr>
        <w:t xml:space="preserve">ACEND. However, ACEND will not intervene on behalf of individuals or act as a court of appeal for individuals in matters of admissions, appointment, promotion or dismissal of faculty or students. It will act only upon a signed allegation that the program may not </w:t>
      </w:r>
      <w:proofErr w:type="gramStart"/>
      <w:r w:rsidRPr="00B505B4">
        <w:rPr>
          <w:rStyle w:val="text121"/>
          <w:rFonts w:asciiTheme="minorHAnsi" w:hAnsiTheme="minorHAnsi"/>
          <w:szCs w:val="24"/>
        </w:rPr>
        <w:t>be in compliance with</w:t>
      </w:r>
      <w:proofErr w:type="gramEnd"/>
      <w:r w:rsidRPr="00B505B4">
        <w:rPr>
          <w:rStyle w:val="text121"/>
          <w:rFonts w:asciiTheme="minorHAnsi" w:hAnsiTheme="minorHAnsi"/>
          <w:szCs w:val="24"/>
        </w:rPr>
        <w:t xml:space="preserve"> the accreditation standards or policies. The complaint must be signed by the complainant. Anonymous complaints will not be considered. The following procedures will be used in the investigation of a complaint against an accredited or approved program.</w:t>
      </w:r>
    </w:p>
    <w:p w14:paraId="25605A37" w14:textId="77777777" w:rsidR="009C74FC" w:rsidRPr="00B505B4" w:rsidRDefault="009C74FC" w:rsidP="00B505B4">
      <w:pPr>
        <w:rPr>
          <w:rStyle w:val="text121"/>
          <w:rFonts w:asciiTheme="minorHAnsi" w:hAnsiTheme="minorHAnsi"/>
          <w:szCs w:val="24"/>
        </w:rPr>
      </w:pPr>
    </w:p>
    <w:p w14:paraId="7C71B609" w14:textId="77777777" w:rsidR="009C74FC" w:rsidRPr="00B505B4" w:rsidRDefault="009C74FC" w:rsidP="00A30F6E">
      <w:pPr>
        <w:pStyle w:val="ListParagraph"/>
        <w:numPr>
          <w:ilvl w:val="0"/>
          <w:numId w:val="9"/>
        </w:numPr>
        <w:rPr>
          <w:sz w:val="24"/>
          <w:szCs w:val="24"/>
        </w:rPr>
      </w:pPr>
      <w:r w:rsidRPr="00B505B4">
        <w:rPr>
          <w:sz w:val="24"/>
          <w:szCs w:val="24"/>
        </w:rPr>
        <w:t>AND Accreditation staff will forward all written complaints to the ACEND Chair within three weeks of receipt of the complaint.</w:t>
      </w:r>
    </w:p>
    <w:p w14:paraId="3161711B" w14:textId="77777777" w:rsidR="009C74FC" w:rsidRPr="00B505B4" w:rsidRDefault="009C74FC" w:rsidP="00A30F6E">
      <w:pPr>
        <w:pStyle w:val="ListParagraph"/>
        <w:numPr>
          <w:ilvl w:val="0"/>
          <w:numId w:val="9"/>
        </w:numPr>
        <w:rPr>
          <w:sz w:val="24"/>
          <w:szCs w:val="24"/>
        </w:rPr>
      </w:pPr>
      <w:r w:rsidRPr="00B505B4">
        <w:rPr>
          <w:sz w:val="24"/>
          <w:szCs w:val="24"/>
        </w:rPr>
        <w:t>If the ACEND Chair determines that the complaint does not relate to the accreditation standards or policies, the complainant will be notified in writing within two weeks of the Chair's review that no further action will be taken.</w:t>
      </w:r>
    </w:p>
    <w:p w14:paraId="023CD9C7" w14:textId="77777777" w:rsidR="009C74FC" w:rsidRPr="00B505B4" w:rsidRDefault="009C74FC" w:rsidP="00A30F6E">
      <w:pPr>
        <w:pStyle w:val="ListParagraph"/>
        <w:numPr>
          <w:ilvl w:val="0"/>
          <w:numId w:val="9"/>
        </w:numPr>
        <w:rPr>
          <w:sz w:val="24"/>
          <w:szCs w:val="24"/>
        </w:rPr>
      </w:pPr>
      <w:r w:rsidRPr="00B505B4">
        <w:rPr>
          <w:sz w:val="24"/>
          <w:szCs w:val="24"/>
        </w:rPr>
        <w:t>If the ACEND Chair determines that the complaint may relate to the accreditation standards or policies, the complaint will be acknowledged in writing within two weeks of the Chair's review and the complainant will be provided a copy of the process for handling the complaint.</w:t>
      </w:r>
    </w:p>
    <w:p w14:paraId="737B46E9" w14:textId="77777777" w:rsidR="009C74FC" w:rsidRPr="00B505B4" w:rsidRDefault="009C74FC" w:rsidP="00A30F6E">
      <w:pPr>
        <w:pStyle w:val="ListParagraph"/>
        <w:numPr>
          <w:ilvl w:val="0"/>
          <w:numId w:val="9"/>
        </w:numPr>
        <w:rPr>
          <w:sz w:val="24"/>
          <w:szCs w:val="24"/>
        </w:rPr>
      </w:pPr>
      <w:r w:rsidRPr="00B505B4">
        <w:rPr>
          <w:sz w:val="24"/>
          <w:szCs w:val="24"/>
        </w:rPr>
        <w:t>At the same time as the complainant is notified, the complaint will be forwarded to the program by certified mail. The administrative officers of the institution or organization sponsoring the program, currently on file with ACEND, will receive copies of the correspondence by first class mail. At the request of the complainant, the name of the complainant will be "blocked out" within the body of the written complaint that is sent to the program.</w:t>
      </w:r>
    </w:p>
    <w:p w14:paraId="5B5C4B83" w14:textId="77777777" w:rsidR="009C74FC" w:rsidRPr="00B505B4" w:rsidRDefault="009C74FC" w:rsidP="00A30F6E">
      <w:pPr>
        <w:pStyle w:val="ListParagraph"/>
        <w:numPr>
          <w:ilvl w:val="0"/>
          <w:numId w:val="9"/>
        </w:numPr>
        <w:rPr>
          <w:sz w:val="24"/>
          <w:szCs w:val="24"/>
        </w:rPr>
      </w:pPr>
      <w:r w:rsidRPr="00B505B4">
        <w:rPr>
          <w:sz w:val="24"/>
          <w:szCs w:val="24"/>
        </w:rPr>
        <w:t>The ACEND Chair will request the program to conduct a preliminary investigation and submit a report addressing the relevant accreditation standards or policies postmarked no more than 30 calendar days from receipt of the notification, as documented by return receipt of certified mail.</w:t>
      </w:r>
    </w:p>
    <w:p w14:paraId="7EC9BC86" w14:textId="77777777" w:rsidR="009C74FC" w:rsidRPr="00B505B4" w:rsidRDefault="009C74FC" w:rsidP="00A30F6E">
      <w:pPr>
        <w:pStyle w:val="ListParagraph"/>
        <w:numPr>
          <w:ilvl w:val="0"/>
          <w:numId w:val="9"/>
        </w:numPr>
        <w:rPr>
          <w:sz w:val="24"/>
          <w:szCs w:val="24"/>
        </w:rPr>
      </w:pPr>
      <w:r w:rsidRPr="00B505B4">
        <w:rPr>
          <w:sz w:val="24"/>
          <w:szCs w:val="24"/>
        </w:rPr>
        <w:t>The ACEND Chair may also request further information or materials relating to the complaint from the complainant, the institution, or other sources.</w:t>
      </w:r>
    </w:p>
    <w:p w14:paraId="1C525C04" w14:textId="77777777" w:rsidR="009C74FC" w:rsidRPr="00B505B4" w:rsidRDefault="009C74FC" w:rsidP="00A30F6E">
      <w:pPr>
        <w:pStyle w:val="ListParagraph"/>
        <w:numPr>
          <w:ilvl w:val="0"/>
          <w:numId w:val="9"/>
        </w:numPr>
        <w:rPr>
          <w:sz w:val="24"/>
          <w:szCs w:val="24"/>
        </w:rPr>
      </w:pPr>
      <w:r w:rsidRPr="00B505B4">
        <w:rPr>
          <w:sz w:val="24"/>
          <w:szCs w:val="24"/>
        </w:rPr>
        <w:lastRenderedPageBreak/>
        <w:t>The ACEND Chair will appoint a review committee to consider the complaint, along with all relevant information. The review committee will recommend appropriate action to ACEND at its next scheduled meeting.</w:t>
      </w:r>
    </w:p>
    <w:p w14:paraId="1EA0B855" w14:textId="77777777" w:rsidR="009C74FC" w:rsidRPr="00B505B4" w:rsidRDefault="009C74FC" w:rsidP="00A30F6E">
      <w:pPr>
        <w:pStyle w:val="ListParagraph"/>
        <w:numPr>
          <w:ilvl w:val="0"/>
          <w:numId w:val="9"/>
        </w:numPr>
        <w:rPr>
          <w:sz w:val="24"/>
          <w:szCs w:val="24"/>
        </w:rPr>
      </w:pPr>
      <w:r w:rsidRPr="00B505B4">
        <w:rPr>
          <w:sz w:val="24"/>
          <w:szCs w:val="24"/>
        </w:rPr>
        <w:t>In determining the appropriate action, ACEND will consider the complaint, materials relating to the complaint, the review committee's recommendation, if any, and additional evidence provided by the program, if any.</w:t>
      </w:r>
    </w:p>
    <w:p w14:paraId="16CC552C" w14:textId="77777777" w:rsidR="009C74FC" w:rsidRPr="00B505B4" w:rsidRDefault="009C74FC" w:rsidP="00A30F6E">
      <w:pPr>
        <w:pStyle w:val="ListParagraph"/>
        <w:numPr>
          <w:ilvl w:val="0"/>
          <w:numId w:val="9"/>
        </w:numPr>
        <w:rPr>
          <w:sz w:val="24"/>
          <w:szCs w:val="24"/>
        </w:rPr>
      </w:pPr>
      <w:r w:rsidRPr="00B505B4">
        <w:rPr>
          <w:sz w:val="24"/>
          <w:szCs w:val="24"/>
        </w:rPr>
        <w:t>ACEND or the ACEND chair may determine that legal counsel is needed to address the complaint. The AND Accreditation staff will work with ACEND and legal counsel to identify a plan to address the complaint.</w:t>
      </w:r>
    </w:p>
    <w:p w14:paraId="37EC269E" w14:textId="77777777" w:rsidR="009C74FC" w:rsidRPr="00B505B4" w:rsidRDefault="009C74FC" w:rsidP="00A30F6E">
      <w:pPr>
        <w:pStyle w:val="ListParagraph"/>
        <w:numPr>
          <w:ilvl w:val="0"/>
          <w:numId w:val="9"/>
        </w:numPr>
        <w:rPr>
          <w:sz w:val="24"/>
          <w:szCs w:val="24"/>
        </w:rPr>
      </w:pPr>
      <w:r w:rsidRPr="00B505B4">
        <w:rPr>
          <w:sz w:val="24"/>
          <w:szCs w:val="24"/>
        </w:rPr>
        <w:t>If the complaint is determined to be unsubstantiated or not related to the accreditation standards or policies, no action will be taken.</w:t>
      </w:r>
    </w:p>
    <w:p w14:paraId="799246A0" w14:textId="77777777" w:rsidR="009C74FC" w:rsidRPr="00B505B4" w:rsidRDefault="009C74FC" w:rsidP="00A30F6E">
      <w:pPr>
        <w:pStyle w:val="ListParagraph"/>
        <w:numPr>
          <w:ilvl w:val="0"/>
          <w:numId w:val="9"/>
        </w:numPr>
        <w:rPr>
          <w:sz w:val="24"/>
          <w:szCs w:val="24"/>
        </w:rPr>
      </w:pPr>
      <w:r w:rsidRPr="00B505B4">
        <w:rPr>
          <w:sz w:val="24"/>
          <w:szCs w:val="24"/>
        </w:rPr>
        <w:t xml:space="preserve">If the complaint is substantiated and indicates that the program may not </w:t>
      </w:r>
      <w:proofErr w:type="gramStart"/>
      <w:r w:rsidRPr="00B505B4">
        <w:rPr>
          <w:sz w:val="24"/>
          <w:szCs w:val="24"/>
        </w:rPr>
        <w:t>be in compliance with</w:t>
      </w:r>
      <w:proofErr w:type="gramEnd"/>
      <w:r w:rsidRPr="00B505B4">
        <w:rPr>
          <w:sz w:val="24"/>
          <w:szCs w:val="24"/>
        </w:rPr>
        <w:t xml:space="preserve"> the accreditation standards or policies, appropriate action will be taken, which may include, but is not limited to, scheduling an on-site visit of the program. If the complaint is substantiated and ACEND determines that the program is not in compliance with the accreditation standards or policies, ACEND may place the program on probation or withdraw accreditation or approval.</w:t>
      </w:r>
    </w:p>
    <w:p w14:paraId="7BAC500C" w14:textId="77777777" w:rsidR="009C74FC" w:rsidRPr="00B505B4" w:rsidRDefault="009C74FC" w:rsidP="00A30F6E">
      <w:pPr>
        <w:pStyle w:val="ListParagraph"/>
        <w:numPr>
          <w:ilvl w:val="0"/>
          <w:numId w:val="9"/>
        </w:numPr>
        <w:rPr>
          <w:sz w:val="24"/>
          <w:szCs w:val="24"/>
        </w:rPr>
      </w:pPr>
      <w:r w:rsidRPr="00B505B4">
        <w:rPr>
          <w:sz w:val="24"/>
          <w:szCs w:val="24"/>
        </w:rPr>
        <w:t>The Program Director and administration of the sponsoring institution will be notified of ACEND’s decision and action in writing within two weeks of the decision. The complainant will be notified of the final decision and action when the reconsideration and appeals process expires.</w:t>
      </w:r>
    </w:p>
    <w:p w14:paraId="4B2A17E7" w14:textId="2361A419" w:rsidR="00122387" w:rsidRPr="00122387" w:rsidRDefault="009C74FC" w:rsidP="00122387">
      <w:pPr>
        <w:pStyle w:val="ListParagraph"/>
        <w:numPr>
          <w:ilvl w:val="0"/>
          <w:numId w:val="9"/>
        </w:numPr>
        <w:rPr>
          <w:sz w:val="24"/>
          <w:szCs w:val="24"/>
        </w:rPr>
      </w:pPr>
      <w:r w:rsidRPr="00B505B4">
        <w:rPr>
          <w:sz w:val="24"/>
          <w:szCs w:val="24"/>
        </w:rPr>
        <w:t>The program will have the right to request ACEND to reconsider a decision to place the program on probation or to withdraw accreditation or approval.</w:t>
      </w:r>
    </w:p>
    <w:p w14:paraId="2C600555" w14:textId="28E3E38B" w:rsidR="00122387" w:rsidRDefault="00122387" w:rsidP="00122387">
      <w:pPr>
        <w:rPr>
          <w:szCs w:val="24"/>
        </w:rPr>
      </w:pPr>
      <w:r>
        <w:rPr>
          <w:shd w:val="clear" w:color="auto" w:fill="FFFFFF"/>
        </w:rPr>
        <w:t>Accreditation Council for Education in Nutrition and Dietetics (ACEND) of the Academy of Nutrition and Dietetics (AND), 120 South Riverside Plaza, Suite 2190, Chicago, IL 60606-6995, 800/877/1600 ext. 5400. </w:t>
      </w:r>
      <w:hyperlink r:id="rId42" w:tgtFrame="new_window" w:history="1">
        <w:r>
          <w:rPr>
            <w:rStyle w:val="Hyperlink"/>
            <w:rFonts w:ascii="Arial" w:hAnsi="Arial" w:cs="Arial"/>
            <w:color w:val="D80002"/>
            <w:sz w:val="19"/>
            <w:szCs w:val="19"/>
            <w:shd w:val="clear" w:color="auto" w:fill="FFFFFF"/>
          </w:rPr>
          <w:t>http://www.eatright.org/ACEND</w:t>
        </w:r>
      </w:hyperlink>
    </w:p>
    <w:p w14:paraId="6050E921" w14:textId="77777777" w:rsidR="000B2198" w:rsidRDefault="000B2198"/>
    <w:p w14:paraId="71BB68E3" w14:textId="483AE6F9" w:rsidR="000B2198" w:rsidRDefault="000B2198">
      <w:pPr>
        <w:rPr>
          <w:b/>
          <w:bCs/>
        </w:rPr>
      </w:pPr>
      <w:r w:rsidRPr="000B2198">
        <w:rPr>
          <w:b/>
          <w:bCs/>
        </w:rPr>
        <w:t>Procedure for Complaints</w:t>
      </w:r>
      <w:r>
        <w:rPr>
          <w:b/>
          <w:bCs/>
        </w:rPr>
        <w:t xml:space="preserve"> by Students</w:t>
      </w:r>
      <w:r w:rsidRPr="000B2198">
        <w:rPr>
          <w:b/>
          <w:bCs/>
        </w:rPr>
        <w:t xml:space="preserve"> to Administrator against Programs</w:t>
      </w:r>
    </w:p>
    <w:p w14:paraId="4DD34703" w14:textId="6444E448" w:rsidR="005B57E3" w:rsidRPr="000B2198" w:rsidRDefault="000B2198">
      <w:pPr>
        <w:rPr>
          <w:b/>
          <w:bCs/>
          <w:szCs w:val="24"/>
        </w:rPr>
      </w:pPr>
      <w:r>
        <w:t xml:space="preserve">If a student has a complaint related to the program (i.e. faculty, course, etc.), the student may contact the Rehabilitation, Exercise, and Nutrition Science Department Head via email. The Department Head will work with the student, faculty, and/or program director with the goal of resolving the complaint and productively moving forward. </w:t>
      </w:r>
      <w:r w:rsidR="005B57E3" w:rsidRPr="000B2198">
        <w:rPr>
          <w:b/>
          <w:bCs/>
        </w:rPr>
        <w:br w:type="page"/>
      </w:r>
    </w:p>
    <w:p w14:paraId="0A4D7744" w14:textId="7414A9C1" w:rsidR="004067B0" w:rsidRDefault="00013980" w:rsidP="004067B0">
      <w:pPr>
        <w:pStyle w:val="Heading1"/>
      </w:pPr>
      <w:bookmarkStart w:id="66" w:name="_Toc147299589"/>
      <w:r>
        <w:lastRenderedPageBreak/>
        <w:t>Handbook Acknowledgement</w:t>
      </w:r>
      <w:bookmarkEnd w:id="66"/>
      <w:r>
        <w:t xml:space="preserve"> </w:t>
      </w:r>
    </w:p>
    <w:p w14:paraId="0D64BE8A" w14:textId="58E5276B" w:rsidR="00CF4C35" w:rsidRDefault="00CF4C35" w:rsidP="00CF4C35">
      <w:pPr>
        <w:contextualSpacing/>
        <w:jc w:val="center"/>
        <w:rPr>
          <w:rFonts w:cs="Helvetica"/>
          <w:b/>
          <w:color w:val="000000"/>
          <w:sz w:val="28"/>
          <w:szCs w:val="28"/>
        </w:rPr>
      </w:pPr>
    </w:p>
    <w:p w14:paraId="6CEE5EEA" w14:textId="05DCCFF3" w:rsidR="00CF4C35" w:rsidRPr="001D2352" w:rsidRDefault="00CF4C35" w:rsidP="00CF4C35">
      <w:pPr>
        <w:contextualSpacing/>
        <w:jc w:val="center"/>
        <w:rPr>
          <w:rFonts w:cs="Helvetica"/>
          <w:b/>
          <w:color w:val="000000"/>
          <w:sz w:val="28"/>
          <w:szCs w:val="28"/>
        </w:rPr>
      </w:pPr>
      <w:r w:rsidRPr="001D2352">
        <w:rPr>
          <w:rFonts w:cs="Helvetica"/>
          <w:b/>
          <w:color w:val="000000"/>
          <w:sz w:val="28"/>
          <w:szCs w:val="28"/>
        </w:rPr>
        <w:t>Verification of University of Cincinnati Program</w:t>
      </w:r>
      <w:r>
        <w:rPr>
          <w:rFonts w:cs="Helvetica"/>
          <w:b/>
          <w:color w:val="000000"/>
          <w:sz w:val="28"/>
          <w:szCs w:val="28"/>
        </w:rPr>
        <w:t>s</w:t>
      </w:r>
      <w:r w:rsidRPr="001D2352">
        <w:rPr>
          <w:rFonts w:cs="Helvetica"/>
          <w:b/>
          <w:color w:val="000000"/>
          <w:sz w:val="28"/>
          <w:szCs w:val="28"/>
        </w:rPr>
        <w:t xml:space="preserve"> in </w:t>
      </w:r>
      <w:r w:rsidR="006048B7">
        <w:rPr>
          <w:rFonts w:cs="Helvetica"/>
          <w:b/>
          <w:color w:val="000000"/>
          <w:sz w:val="28"/>
          <w:szCs w:val="28"/>
        </w:rPr>
        <w:t xml:space="preserve">Nutrition &amp; </w:t>
      </w:r>
      <w:r w:rsidRPr="001D2352">
        <w:rPr>
          <w:rFonts w:cs="Helvetica"/>
          <w:b/>
          <w:color w:val="000000"/>
          <w:sz w:val="28"/>
          <w:szCs w:val="28"/>
        </w:rPr>
        <w:t>Dietetics</w:t>
      </w:r>
    </w:p>
    <w:p w14:paraId="0FBC2C59" w14:textId="77777777" w:rsidR="00CF4C35" w:rsidRPr="001D2352" w:rsidRDefault="00CF4C35" w:rsidP="00CF4C35">
      <w:pPr>
        <w:spacing w:line="360" w:lineRule="auto"/>
        <w:contextualSpacing/>
        <w:jc w:val="center"/>
        <w:rPr>
          <w:rFonts w:cs="Helvetica"/>
          <w:b/>
          <w:color w:val="000000"/>
          <w:sz w:val="28"/>
          <w:szCs w:val="28"/>
        </w:rPr>
      </w:pPr>
      <w:r>
        <w:rPr>
          <w:rFonts w:cs="Helvetica"/>
          <w:b/>
          <w:color w:val="000000"/>
          <w:sz w:val="28"/>
          <w:szCs w:val="28"/>
        </w:rPr>
        <w:t xml:space="preserve">Handbook, </w:t>
      </w:r>
      <w:r w:rsidRPr="001D2352">
        <w:rPr>
          <w:rFonts w:cs="Helvetica"/>
          <w:b/>
          <w:color w:val="000000"/>
          <w:sz w:val="28"/>
          <w:szCs w:val="28"/>
        </w:rPr>
        <w:t>Policy</w:t>
      </w:r>
      <w:r>
        <w:rPr>
          <w:rFonts w:cs="Helvetica"/>
          <w:b/>
          <w:color w:val="000000"/>
          <w:sz w:val="28"/>
          <w:szCs w:val="28"/>
        </w:rPr>
        <w:t>,</w:t>
      </w:r>
      <w:r w:rsidRPr="001D2352">
        <w:rPr>
          <w:rFonts w:cs="Helvetica"/>
          <w:b/>
          <w:color w:val="000000"/>
          <w:sz w:val="28"/>
          <w:szCs w:val="28"/>
        </w:rPr>
        <w:t xml:space="preserve"> and Procedure</w:t>
      </w:r>
      <w:r>
        <w:rPr>
          <w:rFonts w:cs="Helvetica"/>
          <w:b/>
          <w:color w:val="000000"/>
          <w:sz w:val="28"/>
          <w:szCs w:val="28"/>
        </w:rPr>
        <w:t>s</w:t>
      </w:r>
      <w:r w:rsidRPr="001D2352">
        <w:rPr>
          <w:rFonts w:cs="Helvetica"/>
          <w:b/>
          <w:color w:val="000000"/>
          <w:sz w:val="28"/>
          <w:szCs w:val="28"/>
        </w:rPr>
        <w:t xml:space="preserve"> Review</w:t>
      </w:r>
    </w:p>
    <w:p w14:paraId="40FE1731" w14:textId="77777777" w:rsidR="00CF4C35" w:rsidRPr="001D2352" w:rsidRDefault="00CF4C35" w:rsidP="00CF4C35">
      <w:pPr>
        <w:spacing w:line="360" w:lineRule="auto"/>
        <w:contextualSpacing/>
        <w:jc w:val="center"/>
        <w:rPr>
          <w:rFonts w:cs="Helvetica"/>
          <w:b/>
          <w:color w:val="000000"/>
          <w:sz w:val="28"/>
          <w:szCs w:val="28"/>
        </w:rPr>
      </w:pPr>
    </w:p>
    <w:p w14:paraId="6ECC89DD" w14:textId="0A6A5F82" w:rsidR="00CF4C35" w:rsidRDefault="00CF4C35" w:rsidP="00CF4C35">
      <w:pPr>
        <w:spacing w:line="360" w:lineRule="auto"/>
        <w:contextualSpacing/>
        <w:jc w:val="both"/>
        <w:rPr>
          <w:rFonts w:cs="Helvetica"/>
          <w:color w:val="000000"/>
          <w:sz w:val="28"/>
          <w:szCs w:val="28"/>
        </w:rPr>
      </w:pPr>
      <w:r w:rsidRPr="64D090F5">
        <w:rPr>
          <w:rFonts w:cs="Helvetica"/>
          <w:color w:val="000000" w:themeColor="text1"/>
          <w:sz w:val="28"/>
          <w:szCs w:val="28"/>
        </w:rPr>
        <w:t xml:space="preserve">I, (printed </w:t>
      </w:r>
      <w:proofErr w:type="gramStart"/>
      <w:r w:rsidRPr="64D090F5">
        <w:rPr>
          <w:rFonts w:cs="Helvetica"/>
          <w:color w:val="000000" w:themeColor="text1"/>
          <w:sz w:val="28"/>
          <w:szCs w:val="28"/>
        </w:rPr>
        <w:t>name) _</w:t>
      </w:r>
      <w:proofErr w:type="gramEnd"/>
      <w:r w:rsidRPr="64D090F5">
        <w:rPr>
          <w:rFonts w:cs="Helvetica"/>
          <w:color w:val="000000" w:themeColor="text1"/>
          <w:sz w:val="28"/>
          <w:szCs w:val="28"/>
        </w:rPr>
        <w:t xml:space="preserve">_____________________________________, verify that I have reviewed the Undergraduate Student Handbook </w:t>
      </w:r>
      <w:proofErr w:type="gramStart"/>
      <w:r w:rsidRPr="64D090F5">
        <w:rPr>
          <w:rFonts w:cs="Helvetica"/>
          <w:color w:val="000000" w:themeColor="text1"/>
          <w:sz w:val="28"/>
          <w:szCs w:val="28"/>
        </w:rPr>
        <w:t>with regard to</w:t>
      </w:r>
      <w:proofErr w:type="gramEnd"/>
      <w:r w:rsidRPr="64D090F5">
        <w:rPr>
          <w:rFonts w:cs="Helvetica"/>
          <w:color w:val="000000" w:themeColor="text1"/>
          <w:sz w:val="28"/>
          <w:szCs w:val="28"/>
        </w:rPr>
        <w:t xml:space="preserve"> expectations of students participating in the University of Cincinnati Programs in </w:t>
      </w:r>
      <w:r w:rsidR="004D2921">
        <w:rPr>
          <w:rFonts w:cs="Helvetica"/>
          <w:color w:val="000000" w:themeColor="text1"/>
          <w:sz w:val="28"/>
          <w:szCs w:val="28"/>
        </w:rPr>
        <w:t xml:space="preserve">Nutrition &amp; </w:t>
      </w:r>
      <w:r w:rsidRPr="64D090F5">
        <w:rPr>
          <w:rFonts w:cs="Helvetica"/>
          <w:color w:val="000000" w:themeColor="text1"/>
          <w:sz w:val="28"/>
          <w:szCs w:val="28"/>
        </w:rPr>
        <w:t>Dietetics. This includes, but is not limited to, adherence to policies and procedures related to undergraduate educational programs</w:t>
      </w:r>
      <w:r w:rsidR="00013980">
        <w:rPr>
          <w:rFonts w:cs="Helvetica"/>
          <w:color w:val="000000" w:themeColor="text1"/>
          <w:sz w:val="28"/>
          <w:szCs w:val="28"/>
        </w:rPr>
        <w:t xml:space="preserve"> </w:t>
      </w:r>
      <w:r w:rsidRPr="64D090F5">
        <w:rPr>
          <w:rFonts w:cs="Helvetica"/>
          <w:color w:val="000000" w:themeColor="text1"/>
          <w:sz w:val="28"/>
          <w:szCs w:val="28"/>
        </w:rPr>
        <w:t xml:space="preserve">and the Academy of Nutrition </w:t>
      </w:r>
      <w:r w:rsidR="0010304D">
        <w:rPr>
          <w:rFonts w:cs="Helvetica"/>
          <w:color w:val="000000" w:themeColor="text1"/>
          <w:sz w:val="28"/>
          <w:szCs w:val="28"/>
        </w:rPr>
        <w:t>&amp;</w:t>
      </w:r>
      <w:r w:rsidRPr="64D090F5">
        <w:rPr>
          <w:rFonts w:cs="Helvetica"/>
          <w:color w:val="000000" w:themeColor="text1"/>
          <w:sz w:val="28"/>
          <w:szCs w:val="28"/>
        </w:rPr>
        <w:t xml:space="preserve"> Dietetics Code of Ethics for the Profession of Dietetic</w:t>
      </w:r>
      <w:r w:rsidR="00013980">
        <w:rPr>
          <w:rFonts w:cs="Helvetica"/>
          <w:color w:val="000000" w:themeColor="text1"/>
          <w:sz w:val="28"/>
          <w:szCs w:val="28"/>
        </w:rPr>
        <w:t xml:space="preserve">s. </w:t>
      </w:r>
    </w:p>
    <w:p w14:paraId="37D1E609" w14:textId="77777777" w:rsidR="00CF4C35" w:rsidRPr="001D2352" w:rsidRDefault="00CF4C35" w:rsidP="00CF4C35">
      <w:pPr>
        <w:spacing w:line="360" w:lineRule="auto"/>
        <w:contextualSpacing/>
        <w:jc w:val="both"/>
        <w:rPr>
          <w:rFonts w:cs="Helvetica"/>
          <w:color w:val="000000"/>
          <w:sz w:val="28"/>
          <w:szCs w:val="28"/>
        </w:rPr>
      </w:pPr>
    </w:p>
    <w:p w14:paraId="0A72BFC3" w14:textId="77777777" w:rsidR="00CF4C35" w:rsidRPr="001D2352" w:rsidRDefault="00CF4C35" w:rsidP="00CF4C35">
      <w:pPr>
        <w:spacing w:line="360" w:lineRule="auto"/>
        <w:contextualSpacing/>
        <w:jc w:val="both"/>
        <w:rPr>
          <w:rFonts w:cs="Helvetica"/>
          <w:color w:val="000000"/>
          <w:sz w:val="28"/>
          <w:szCs w:val="28"/>
        </w:rPr>
      </w:pPr>
      <w:r w:rsidRPr="001D2352">
        <w:rPr>
          <w:rFonts w:cs="Helvetica"/>
          <w:color w:val="000000"/>
          <w:sz w:val="28"/>
          <w:szCs w:val="28"/>
        </w:rPr>
        <w:t>I have read and understand the policies and procedures with the pro</w:t>
      </w:r>
      <w:r>
        <w:rPr>
          <w:rFonts w:cs="Helvetica"/>
          <w:color w:val="000000"/>
          <w:sz w:val="28"/>
          <w:szCs w:val="28"/>
        </w:rPr>
        <w:t xml:space="preserve">gram and agree to abide by them. </w:t>
      </w:r>
    </w:p>
    <w:p w14:paraId="6F33632B" w14:textId="77777777" w:rsidR="00CF4C35" w:rsidRPr="001D2352" w:rsidRDefault="00CF4C35" w:rsidP="00CF4C35">
      <w:pPr>
        <w:spacing w:line="360" w:lineRule="auto"/>
        <w:contextualSpacing/>
        <w:rPr>
          <w:rFonts w:cs="Helvetica"/>
          <w:color w:val="000000"/>
          <w:sz w:val="28"/>
          <w:szCs w:val="28"/>
        </w:rPr>
      </w:pPr>
    </w:p>
    <w:p w14:paraId="217065D4" w14:textId="45B149CB" w:rsidR="00CF4C35" w:rsidRPr="001D2352" w:rsidRDefault="00CF4C35" w:rsidP="00CF4C35">
      <w:pPr>
        <w:spacing w:line="360" w:lineRule="auto"/>
        <w:contextualSpacing/>
        <w:rPr>
          <w:rFonts w:cs="Helvetica"/>
          <w:color w:val="000000"/>
          <w:sz w:val="28"/>
          <w:szCs w:val="28"/>
        </w:rPr>
      </w:pPr>
      <w:proofErr w:type="gramStart"/>
      <w:r>
        <w:rPr>
          <w:rFonts w:cs="Helvetica"/>
          <w:color w:val="000000"/>
          <w:sz w:val="28"/>
          <w:szCs w:val="28"/>
        </w:rPr>
        <w:t>Signature:</w:t>
      </w:r>
      <w:r w:rsidRPr="001D2352">
        <w:rPr>
          <w:rFonts w:cs="Helvetica"/>
          <w:color w:val="000000"/>
          <w:sz w:val="28"/>
          <w:szCs w:val="28"/>
        </w:rPr>
        <w:t>_</w:t>
      </w:r>
      <w:proofErr w:type="gramEnd"/>
      <w:r w:rsidRPr="001D2352">
        <w:rPr>
          <w:rFonts w:cs="Helvetica"/>
          <w:color w:val="000000"/>
          <w:sz w:val="28"/>
          <w:szCs w:val="28"/>
        </w:rPr>
        <w:t>____________________________________</w:t>
      </w:r>
    </w:p>
    <w:p w14:paraId="6FFF3D92" w14:textId="77777777" w:rsidR="00CF4C35" w:rsidRPr="001D2352" w:rsidRDefault="00CF4C35" w:rsidP="00CF4C35">
      <w:pPr>
        <w:spacing w:line="360" w:lineRule="auto"/>
        <w:contextualSpacing/>
        <w:rPr>
          <w:rFonts w:cs="Helvetica"/>
          <w:color w:val="000000"/>
          <w:sz w:val="28"/>
          <w:szCs w:val="28"/>
        </w:rPr>
      </w:pPr>
    </w:p>
    <w:p w14:paraId="5381C638" w14:textId="1578C01F" w:rsidR="00952A47" w:rsidRPr="00952A47" w:rsidRDefault="00CF4C35" w:rsidP="00003B3F">
      <w:pPr>
        <w:spacing w:line="360" w:lineRule="auto"/>
        <w:contextualSpacing/>
      </w:pPr>
      <w:r w:rsidRPr="001D2352">
        <w:rPr>
          <w:rFonts w:cs="Helvetica"/>
          <w:color w:val="000000"/>
          <w:sz w:val="28"/>
          <w:szCs w:val="28"/>
        </w:rPr>
        <w:t>Dat</w:t>
      </w:r>
      <w:r>
        <w:rPr>
          <w:rFonts w:cs="Helvetica"/>
          <w:color w:val="000000"/>
          <w:sz w:val="28"/>
          <w:szCs w:val="28"/>
        </w:rPr>
        <w:t>e:</w:t>
      </w:r>
      <w:r>
        <w:rPr>
          <w:rFonts w:cs="Helvetica"/>
          <w:color w:val="000000"/>
          <w:sz w:val="28"/>
          <w:szCs w:val="28"/>
        </w:rPr>
        <w:tab/>
      </w:r>
      <w:r w:rsidRPr="001D2352">
        <w:rPr>
          <w:rFonts w:cs="Helvetica"/>
          <w:color w:val="000000"/>
          <w:sz w:val="28"/>
          <w:szCs w:val="28"/>
        </w:rPr>
        <w:t>__________________________</w:t>
      </w:r>
      <w:r w:rsidR="001B7D26">
        <w:rPr>
          <w:rFonts w:cs="Helvetica"/>
          <w:color w:val="000000"/>
          <w:sz w:val="28"/>
          <w:szCs w:val="28"/>
        </w:rPr>
        <w:t>______________</w:t>
      </w:r>
    </w:p>
    <w:sectPr w:rsidR="00952A47" w:rsidRPr="00952A47" w:rsidSect="00F74716">
      <w:headerReference w:type="default" r:id="rId4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CFA5" w14:textId="77777777" w:rsidR="00A949EA" w:rsidRDefault="00A949EA" w:rsidP="00FD1154">
      <w:pPr>
        <w:spacing w:after="0" w:line="240" w:lineRule="auto"/>
      </w:pPr>
      <w:r>
        <w:separator/>
      </w:r>
    </w:p>
  </w:endnote>
  <w:endnote w:type="continuationSeparator" w:id="0">
    <w:p w14:paraId="71E99FAF" w14:textId="77777777" w:rsidR="00A949EA" w:rsidRDefault="00A949EA" w:rsidP="00FD1154">
      <w:pPr>
        <w:spacing w:after="0" w:line="240" w:lineRule="auto"/>
      </w:pPr>
      <w:r>
        <w:continuationSeparator/>
      </w:r>
    </w:p>
  </w:endnote>
  <w:endnote w:type="continuationNotice" w:id="1">
    <w:p w14:paraId="53B1B27E" w14:textId="77777777" w:rsidR="00A949EA" w:rsidRDefault="00A94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ntium Basic">
    <w:altName w:val="Times New Roman"/>
    <w:charset w:val="00"/>
    <w:family w:val="auto"/>
    <w:pitch w:val="variable"/>
    <w:sig w:usb0="A000007F" w:usb1="5000204A" w:usb2="00000000" w:usb3="00000000" w:csb0="0000001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96758"/>
      <w:docPartObj>
        <w:docPartGallery w:val="Page Numbers (Bottom of Page)"/>
        <w:docPartUnique/>
      </w:docPartObj>
    </w:sdtPr>
    <w:sdtEndPr>
      <w:rPr>
        <w:noProof/>
      </w:rPr>
    </w:sdtEndPr>
    <w:sdtContent>
      <w:p w14:paraId="7E815C5C" w14:textId="10E3981B" w:rsidR="00E07660" w:rsidRDefault="00E07660">
        <w:pPr>
          <w:pStyle w:val="Footer"/>
          <w:jc w:val="right"/>
        </w:pPr>
        <w:r>
          <w:fldChar w:fldCharType="begin"/>
        </w:r>
        <w:r>
          <w:instrText xml:space="preserve"> PAGE   \* MERGEFORMAT </w:instrText>
        </w:r>
        <w:r>
          <w:fldChar w:fldCharType="separate"/>
        </w:r>
        <w:r w:rsidR="009D0709">
          <w:rPr>
            <w:noProof/>
          </w:rPr>
          <w:t>65</w:t>
        </w:r>
        <w:r>
          <w:rPr>
            <w:noProof/>
          </w:rPr>
          <w:fldChar w:fldCharType="end"/>
        </w:r>
      </w:p>
    </w:sdtContent>
  </w:sdt>
  <w:p w14:paraId="43C12AD6" w14:textId="77777777" w:rsidR="00E07660" w:rsidRDefault="00E0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D3A7" w14:textId="3EF490CC" w:rsidR="00663F28" w:rsidRDefault="00FF3F3C">
    <w:pPr>
      <w:pStyle w:val="Footer"/>
    </w:pPr>
    <w:r>
      <w:t xml:space="preserve">Revised </w:t>
    </w:r>
    <w:r w:rsidR="00663F28">
      <w:t>June 29,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E090" w14:textId="77777777" w:rsidR="00A949EA" w:rsidRDefault="00A949EA" w:rsidP="00FD1154">
      <w:pPr>
        <w:spacing w:after="0" w:line="240" w:lineRule="auto"/>
      </w:pPr>
      <w:r>
        <w:separator/>
      </w:r>
    </w:p>
  </w:footnote>
  <w:footnote w:type="continuationSeparator" w:id="0">
    <w:p w14:paraId="578564F0" w14:textId="77777777" w:rsidR="00A949EA" w:rsidRDefault="00A949EA" w:rsidP="00FD1154">
      <w:pPr>
        <w:spacing w:after="0" w:line="240" w:lineRule="auto"/>
      </w:pPr>
      <w:r>
        <w:continuationSeparator/>
      </w:r>
    </w:p>
  </w:footnote>
  <w:footnote w:type="continuationNotice" w:id="1">
    <w:p w14:paraId="0D13E48A" w14:textId="77777777" w:rsidR="00A949EA" w:rsidRDefault="00A94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B69" w14:textId="77777777" w:rsidR="00E07660" w:rsidRDefault="00E07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E8"/>
    <w:multiLevelType w:val="hybridMultilevel"/>
    <w:tmpl w:val="61A0934E"/>
    <w:lvl w:ilvl="0" w:tplc="04090001">
      <w:start w:val="1"/>
      <w:numFmt w:val="bullet"/>
      <w:lvlText w:val=""/>
      <w:lvlJc w:val="left"/>
      <w:pPr>
        <w:ind w:left="720" w:hanging="360"/>
      </w:pPr>
      <w:rPr>
        <w:rFonts w:ascii="Symbol" w:hAnsi="Symbol" w:hint="default"/>
      </w:rPr>
    </w:lvl>
    <w:lvl w:ilvl="1" w:tplc="BAB2C3B0">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7269"/>
    <w:multiLevelType w:val="hybridMultilevel"/>
    <w:tmpl w:val="09460E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536CC"/>
    <w:multiLevelType w:val="hybridMultilevel"/>
    <w:tmpl w:val="CCFC55AA"/>
    <w:lvl w:ilvl="0" w:tplc="4C8AB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4448"/>
    <w:multiLevelType w:val="hybridMultilevel"/>
    <w:tmpl w:val="9FD8BB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D70DB"/>
    <w:multiLevelType w:val="hybridMultilevel"/>
    <w:tmpl w:val="BF48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D4349"/>
    <w:multiLevelType w:val="hybridMultilevel"/>
    <w:tmpl w:val="BFA4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1B82"/>
    <w:multiLevelType w:val="hybridMultilevel"/>
    <w:tmpl w:val="23B2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13891"/>
    <w:multiLevelType w:val="hybridMultilevel"/>
    <w:tmpl w:val="BCA4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34AA9"/>
    <w:multiLevelType w:val="hybridMultilevel"/>
    <w:tmpl w:val="EF76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33951"/>
    <w:multiLevelType w:val="hybridMultilevel"/>
    <w:tmpl w:val="2EA281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9A33034"/>
    <w:multiLevelType w:val="hybridMultilevel"/>
    <w:tmpl w:val="7696F6BC"/>
    <w:lvl w:ilvl="0" w:tplc="4C8AB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012B5"/>
    <w:multiLevelType w:val="hybridMultilevel"/>
    <w:tmpl w:val="81A4E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282B2F"/>
    <w:multiLevelType w:val="hybridMultilevel"/>
    <w:tmpl w:val="BAF6E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15845"/>
    <w:multiLevelType w:val="hybridMultilevel"/>
    <w:tmpl w:val="3BDA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8044B"/>
    <w:multiLevelType w:val="hybridMultilevel"/>
    <w:tmpl w:val="13089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9121B"/>
    <w:multiLevelType w:val="hybridMultilevel"/>
    <w:tmpl w:val="B414E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C73ED"/>
    <w:multiLevelType w:val="hybridMultilevel"/>
    <w:tmpl w:val="48DC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B5E02"/>
    <w:multiLevelType w:val="hybridMultilevel"/>
    <w:tmpl w:val="8F2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A5666"/>
    <w:multiLevelType w:val="hybridMultilevel"/>
    <w:tmpl w:val="C3343320"/>
    <w:lvl w:ilvl="0" w:tplc="04090001">
      <w:start w:val="1"/>
      <w:numFmt w:val="bullet"/>
      <w:lvlText w:val=""/>
      <w:lvlJc w:val="left"/>
      <w:pPr>
        <w:ind w:left="1080" w:hanging="360"/>
      </w:pPr>
      <w:rPr>
        <w:rFonts w:ascii="Symbol" w:hAnsi="Symbol" w:hint="default"/>
      </w:rPr>
    </w:lvl>
    <w:lvl w:ilvl="1" w:tplc="C75CCE5A">
      <w:numFmt w:val="bullet"/>
      <w:lvlText w:val="•"/>
      <w:lvlJc w:val="left"/>
      <w:pPr>
        <w:ind w:left="2160" w:hanging="720"/>
      </w:pPr>
      <w:rPr>
        <w:rFonts w:ascii="Calibri" w:eastAsiaTheme="minorEastAsia"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DE04B1"/>
    <w:multiLevelType w:val="hybridMultilevel"/>
    <w:tmpl w:val="46DC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141EE"/>
    <w:multiLevelType w:val="hybridMultilevel"/>
    <w:tmpl w:val="ED127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A05482"/>
    <w:multiLevelType w:val="hybridMultilevel"/>
    <w:tmpl w:val="B176AD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E62B2"/>
    <w:multiLevelType w:val="hybridMultilevel"/>
    <w:tmpl w:val="47808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F6E13"/>
    <w:multiLevelType w:val="hybridMultilevel"/>
    <w:tmpl w:val="370E8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E6E0D"/>
    <w:multiLevelType w:val="hybridMultilevel"/>
    <w:tmpl w:val="91CA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0576C"/>
    <w:multiLevelType w:val="hybridMultilevel"/>
    <w:tmpl w:val="3C9A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F24DA"/>
    <w:multiLevelType w:val="hybridMultilevel"/>
    <w:tmpl w:val="FE5E1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12654"/>
    <w:multiLevelType w:val="hybridMultilevel"/>
    <w:tmpl w:val="25C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47F05"/>
    <w:multiLevelType w:val="hybridMultilevel"/>
    <w:tmpl w:val="6134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A3A19"/>
    <w:multiLevelType w:val="hybridMultilevel"/>
    <w:tmpl w:val="211A3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6354C1"/>
    <w:multiLevelType w:val="hybridMultilevel"/>
    <w:tmpl w:val="951E4A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711DF"/>
    <w:multiLevelType w:val="hybridMultilevel"/>
    <w:tmpl w:val="B8D8E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D7B8B"/>
    <w:multiLevelType w:val="hybridMultilevel"/>
    <w:tmpl w:val="CCEC1B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7043"/>
    <w:multiLevelType w:val="hybridMultilevel"/>
    <w:tmpl w:val="F3C2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762DF"/>
    <w:multiLevelType w:val="hybridMultilevel"/>
    <w:tmpl w:val="9A9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362BC"/>
    <w:multiLevelType w:val="hybridMultilevel"/>
    <w:tmpl w:val="37BC8F5A"/>
    <w:lvl w:ilvl="0" w:tplc="4C8AB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D6A3E"/>
    <w:multiLevelType w:val="hybridMultilevel"/>
    <w:tmpl w:val="3ACA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16D9C"/>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A283B90"/>
    <w:multiLevelType w:val="hybridMultilevel"/>
    <w:tmpl w:val="A910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12592"/>
    <w:multiLevelType w:val="hybridMultilevel"/>
    <w:tmpl w:val="2838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A493B"/>
    <w:multiLevelType w:val="hybridMultilevel"/>
    <w:tmpl w:val="471673CA"/>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4F498A"/>
    <w:multiLevelType w:val="hybridMultilevel"/>
    <w:tmpl w:val="A260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171622"/>
    <w:multiLevelType w:val="hybridMultilevel"/>
    <w:tmpl w:val="988A8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B6EF1"/>
    <w:multiLevelType w:val="hybridMultilevel"/>
    <w:tmpl w:val="CC94D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7527F"/>
    <w:multiLevelType w:val="hybridMultilevel"/>
    <w:tmpl w:val="0F489DF2"/>
    <w:lvl w:ilvl="0" w:tplc="DD28DD44">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CE11804"/>
    <w:multiLevelType w:val="hybridMultilevel"/>
    <w:tmpl w:val="F4A86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34964"/>
    <w:multiLevelType w:val="hybridMultilevel"/>
    <w:tmpl w:val="A0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89050">
    <w:abstractNumId w:val="23"/>
  </w:num>
  <w:num w:numId="2" w16cid:durableId="1718357172">
    <w:abstractNumId w:val="43"/>
  </w:num>
  <w:num w:numId="3" w16cid:durableId="1393314440">
    <w:abstractNumId w:val="31"/>
  </w:num>
  <w:num w:numId="4" w16cid:durableId="1333028594">
    <w:abstractNumId w:val="1"/>
  </w:num>
  <w:num w:numId="5" w16cid:durableId="592126594">
    <w:abstractNumId w:val="36"/>
  </w:num>
  <w:num w:numId="6" w16cid:durableId="1909152075">
    <w:abstractNumId w:val="0"/>
  </w:num>
  <w:num w:numId="7" w16cid:durableId="867647182">
    <w:abstractNumId w:val="19"/>
  </w:num>
  <w:num w:numId="8" w16cid:durableId="1692221955">
    <w:abstractNumId w:val="26"/>
  </w:num>
  <w:num w:numId="9" w16cid:durableId="173805567">
    <w:abstractNumId w:val="20"/>
  </w:num>
  <w:num w:numId="10" w16cid:durableId="231694188">
    <w:abstractNumId w:val="4"/>
  </w:num>
  <w:num w:numId="11" w16cid:durableId="2047175237">
    <w:abstractNumId w:val="7"/>
  </w:num>
  <w:num w:numId="12" w16cid:durableId="1184176131">
    <w:abstractNumId w:val="41"/>
  </w:num>
  <w:num w:numId="13" w16cid:durableId="1336566795">
    <w:abstractNumId w:val="29"/>
  </w:num>
  <w:num w:numId="14" w16cid:durableId="1804691306">
    <w:abstractNumId w:val="34"/>
  </w:num>
  <w:num w:numId="15" w16cid:durableId="1909149327">
    <w:abstractNumId w:val="38"/>
  </w:num>
  <w:num w:numId="16" w16cid:durableId="1131895695">
    <w:abstractNumId w:val="46"/>
  </w:num>
  <w:num w:numId="17" w16cid:durableId="17390857">
    <w:abstractNumId w:val="16"/>
  </w:num>
  <w:num w:numId="18" w16cid:durableId="292565221">
    <w:abstractNumId w:val="39"/>
  </w:num>
  <w:num w:numId="19" w16cid:durableId="1105811141">
    <w:abstractNumId w:val="8"/>
  </w:num>
  <w:num w:numId="20" w16cid:durableId="969749582">
    <w:abstractNumId w:val="28"/>
  </w:num>
  <w:num w:numId="21" w16cid:durableId="1691640813">
    <w:abstractNumId w:val="45"/>
  </w:num>
  <w:num w:numId="22" w16cid:durableId="1475220606">
    <w:abstractNumId w:val="15"/>
  </w:num>
  <w:num w:numId="23" w16cid:durableId="1491823725">
    <w:abstractNumId w:val="18"/>
  </w:num>
  <w:num w:numId="24" w16cid:durableId="1039553036">
    <w:abstractNumId w:val="25"/>
  </w:num>
  <w:num w:numId="25" w16cid:durableId="141241082">
    <w:abstractNumId w:val="32"/>
  </w:num>
  <w:num w:numId="26" w16cid:durableId="340275579">
    <w:abstractNumId w:val="6"/>
  </w:num>
  <w:num w:numId="27" w16cid:durableId="1178421425">
    <w:abstractNumId w:val="33"/>
  </w:num>
  <w:num w:numId="28" w16cid:durableId="461923580">
    <w:abstractNumId w:val="37"/>
  </w:num>
  <w:num w:numId="29" w16cid:durableId="1262489583">
    <w:abstractNumId w:val="11"/>
  </w:num>
  <w:num w:numId="30" w16cid:durableId="1014578072">
    <w:abstractNumId w:val="14"/>
  </w:num>
  <w:num w:numId="31" w16cid:durableId="1838961992">
    <w:abstractNumId w:val="30"/>
  </w:num>
  <w:num w:numId="32" w16cid:durableId="127089416">
    <w:abstractNumId w:val="22"/>
  </w:num>
  <w:num w:numId="33" w16cid:durableId="1489713236">
    <w:abstractNumId w:val="42"/>
  </w:num>
  <w:num w:numId="34" w16cid:durableId="776682159">
    <w:abstractNumId w:val="27"/>
  </w:num>
  <w:num w:numId="35" w16cid:durableId="252207417">
    <w:abstractNumId w:val="17"/>
  </w:num>
  <w:num w:numId="36" w16cid:durableId="471216702">
    <w:abstractNumId w:val="24"/>
  </w:num>
  <w:num w:numId="37" w16cid:durableId="1808087113">
    <w:abstractNumId w:val="13"/>
  </w:num>
  <w:num w:numId="38" w16cid:durableId="1417282051">
    <w:abstractNumId w:val="35"/>
  </w:num>
  <w:num w:numId="39" w16cid:durableId="1504709213">
    <w:abstractNumId w:val="2"/>
  </w:num>
  <w:num w:numId="40" w16cid:durableId="816608674">
    <w:abstractNumId w:val="12"/>
  </w:num>
  <w:num w:numId="41" w16cid:durableId="625043986">
    <w:abstractNumId w:val="21"/>
  </w:num>
  <w:num w:numId="42" w16cid:durableId="1355766143">
    <w:abstractNumId w:val="10"/>
  </w:num>
  <w:num w:numId="43" w16cid:durableId="1704016686">
    <w:abstractNumId w:val="3"/>
  </w:num>
  <w:num w:numId="44" w16cid:durableId="1450397103">
    <w:abstractNumId w:val="9"/>
  </w:num>
  <w:num w:numId="45" w16cid:durableId="1150440728">
    <w:abstractNumId w:val="44"/>
  </w:num>
  <w:num w:numId="46" w16cid:durableId="305623318">
    <w:abstractNumId w:val="40"/>
  </w:num>
  <w:num w:numId="47" w16cid:durableId="162026262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66"/>
    <w:rsid w:val="000039FD"/>
    <w:rsid w:val="00003B3F"/>
    <w:rsid w:val="0000751A"/>
    <w:rsid w:val="00010773"/>
    <w:rsid w:val="000107AC"/>
    <w:rsid w:val="00011486"/>
    <w:rsid w:val="00013980"/>
    <w:rsid w:val="00014A7C"/>
    <w:rsid w:val="00015435"/>
    <w:rsid w:val="00021273"/>
    <w:rsid w:val="000214F9"/>
    <w:rsid w:val="00023E77"/>
    <w:rsid w:val="00024749"/>
    <w:rsid w:val="000258FF"/>
    <w:rsid w:val="00026339"/>
    <w:rsid w:val="00026AA7"/>
    <w:rsid w:val="0003327E"/>
    <w:rsid w:val="00034706"/>
    <w:rsid w:val="00036C6C"/>
    <w:rsid w:val="00037602"/>
    <w:rsid w:val="00040EEA"/>
    <w:rsid w:val="00046F39"/>
    <w:rsid w:val="00047916"/>
    <w:rsid w:val="0005344D"/>
    <w:rsid w:val="00055B18"/>
    <w:rsid w:val="00057635"/>
    <w:rsid w:val="00057D06"/>
    <w:rsid w:val="00060C6E"/>
    <w:rsid w:val="0006283A"/>
    <w:rsid w:val="00062E33"/>
    <w:rsid w:val="000702C4"/>
    <w:rsid w:val="00073E46"/>
    <w:rsid w:val="00085DE1"/>
    <w:rsid w:val="00097BEF"/>
    <w:rsid w:val="000A6E0C"/>
    <w:rsid w:val="000B09BC"/>
    <w:rsid w:val="000B2198"/>
    <w:rsid w:val="000B24EB"/>
    <w:rsid w:val="000B2819"/>
    <w:rsid w:val="000B46BB"/>
    <w:rsid w:val="000B7911"/>
    <w:rsid w:val="000B7B78"/>
    <w:rsid w:val="000C0CC2"/>
    <w:rsid w:val="000C15B1"/>
    <w:rsid w:val="000C1B21"/>
    <w:rsid w:val="000C3531"/>
    <w:rsid w:val="000C51D9"/>
    <w:rsid w:val="000D1B9C"/>
    <w:rsid w:val="000D6A84"/>
    <w:rsid w:val="000D727E"/>
    <w:rsid w:val="000E662C"/>
    <w:rsid w:val="000F34ED"/>
    <w:rsid w:val="0010304D"/>
    <w:rsid w:val="001114EB"/>
    <w:rsid w:val="0011316B"/>
    <w:rsid w:val="00121830"/>
    <w:rsid w:val="00122387"/>
    <w:rsid w:val="001259B3"/>
    <w:rsid w:val="00125A1E"/>
    <w:rsid w:val="00132E31"/>
    <w:rsid w:val="0013409A"/>
    <w:rsid w:val="00143504"/>
    <w:rsid w:val="0015095C"/>
    <w:rsid w:val="00150F43"/>
    <w:rsid w:val="0015286D"/>
    <w:rsid w:val="00152E4E"/>
    <w:rsid w:val="00154E71"/>
    <w:rsid w:val="00170BB9"/>
    <w:rsid w:val="00175070"/>
    <w:rsid w:val="00175F9B"/>
    <w:rsid w:val="0017619B"/>
    <w:rsid w:val="0018217D"/>
    <w:rsid w:val="00186B00"/>
    <w:rsid w:val="00190B2B"/>
    <w:rsid w:val="00193D34"/>
    <w:rsid w:val="001940EF"/>
    <w:rsid w:val="00194A3C"/>
    <w:rsid w:val="00195354"/>
    <w:rsid w:val="001A195E"/>
    <w:rsid w:val="001A3EF2"/>
    <w:rsid w:val="001A75B6"/>
    <w:rsid w:val="001B6B44"/>
    <w:rsid w:val="001B6DBF"/>
    <w:rsid w:val="001B7D26"/>
    <w:rsid w:val="001C14D3"/>
    <w:rsid w:val="001C237F"/>
    <w:rsid w:val="001C7A60"/>
    <w:rsid w:val="001D549C"/>
    <w:rsid w:val="001D5FF3"/>
    <w:rsid w:val="001E147B"/>
    <w:rsid w:val="001E6C0F"/>
    <w:rsid w:val="001F0B35"/>
    <w:rsid w:val="001F3E9C"/>
    <w:rsid w:val="001F704B"/>
    <w:rsid w:val="001F76FF"/>
    <w:rsid w:val="00201B70"/>
    <w:rsid w:val="00203DE7"/>
    <w:rsid w:val="00204651"/>
    <w:rsid w:val="00206033"/>
    <w:rsid w:val="002061A1"/>
    <w:rsid w:val="00206A6A"/>
    <w:rsid w:val="00207327"/>
    <w:rsid w:val="002177C7"/>
    <w:rsid w:val="002228C1"/>
    <w:rsid w:val="00222E69"/>
    <w:rsid w:val="00222EAB"/>
    <w:rsid w:val="00226EA1"/>
    <w:rsid w:val="002314BF"/>
    <w:rsid w:val="00231F66"/>
    <w:rsid w:val="002375C8"/>
    <w:rsid w:val="00237CE6"/>
    <w:rsid w:val="00243F6A"/>
    <w:rsid w:val="002444EF"/>
    <w:rsid w:val="00266732"/>
    <w:rsid w:val="0027298B"/>
    <w:rsid w:val="002745D3"/>
    <w:rsid w:val="00280F1B"/>
    <w:rsid w:val="00282ED6"/>
    <w:rsid w:val="0029297C"/>
    <w:rsid w:val="00295660"/>
    <w:rsid w:val="002971FE"/>
    <w:rsid w:val="002A1A7C"/>
    <w:rsid w:val="002A6443"/>
    <w:rsid w:val="002B2EC5"/>
    <w:rsid w:val="002B3195"/>
    <w:rsid w:val="002B5033"/>
    <w:rsid w:val="002C2E08"/>
    <w:rsid w:val="002D392A"/>
    <w:rsid w:val="002D537E"/>
    <w:rsid w:val="002D5C77"/>
    <w:rsid w:val="002D7199"/>
    <w:rsid w:val="002E11C4"/>
    <w:rsid w:val="002E1BC0"/>
    <w:rsid w:val="002E1CA8"/>
    <w:rsid w:val="002E6C0C"/>
    <w:rsid w:val="00303605"/>
    <w:rsid w:val="00303A0C"/>
    <w:rsid w:val="00306732"/>
    <w:rsid w:val="00306F8F"/>
    <w:rsid w:val="0031175A"/>
    <w:rsid w:val="003122AE"/>
    <w:rsid w:val="00316551"/>
    <w:rsid w:val="003175EC"/>
    <w:rsid w:val="00322990"/>
    <w:rsid w:val="00322B63"/>
    <w:rsid w:val="00324837"/>
    <w:rsid w:val="00327719"/>
    <w:rsid w:val="003315C8"/>
    <w:rsid w:val="003315D8"/>
    <w:rsid w:val="0033522B"/>
    <w:rsid w:val="00336160"/>
    <w:rsid w:val="003371BE"/>
    <w:rsid w:val="00342093"/>
    <w:rsid w:val="00342322"/>
    <w:rsid w:val="00345542"/>
    <w:rsid w:val="00345845"/>
    <w:rsid w:val="003502B4"/>
    <w:rsid w:val="00351D91"/>
    <w:rsid w:val="00353189"/>
    <w:rsid w:val="00360854"/>
    <w:rsid w:val="00372A4D"/>
    <w:rsid w:val="003801DE"/>
    <w:rsid w:val="00392FC9"/>
    <w:rsid w:val="003A524C"/>
    <w:rsid w:val="003A6B28"/>
    <w:rsid w:val="003B54A7"/>
    <w:rsid w:val="003B5F97"/>
    <w:rsid w:val="003C0DFD"/>
    <w:rsid w:val="003C35D0"/>
    <w:rsid w:val="003C560F"/>
    <w:rsid w:val="003D1DEE"/>
    <w:rsid w:val="003D7688"/>
    <w:rsid w:val="003F0DAC"/>
    <w:rsid w:val="003F2C09"/>
    <w:rsid w:val="003F40B7"/>
    <w:rsid w:val="003F5C75"/>
    <w:rsid w:val="003F7182"/>
    <w:rsid w:val="003F7367"/>
    <w:rsid w:val="004067B0"/>
    <w:rsid w:val="00414FBF"/>
    <w:rsid w:val="004155E4"/>
    <w:rsid w:val="004161A3"/>
    <w:rsid w:val="004161AD"/>
    <w:rsid w:val="0041706D"/>
    <w:rsid w:val="00421DA3"/>
    <w:rsid w:val="00423887"/>
    <w:rsid w:val="0042412A"/>
    <w:rsid w:val="00425B29"/>
    <w:rsid w:val="00426D13"/>
    <w:rsid w:val="0043044A"/>
    <w:rsid w:val="0043091E"/>
    <w:rsid w:val="00430F29"/>
    <w:rsid w:val="004320D0"/>
    <w:rsid w:val="004331C0"/>
    <w:rsid w:val="00436F0C"/>
    <w:rsid w:val="00441692"/>
    <w:rsid w:val="00441934"/>
    <w:rsid w:val="00447639"/>
    <w:rsid w:val="00467FC6"/>
    <w:rsid w:val="00474E25"/>
    <w:rsid w:val="00477A96"/>
    <w:rsid w:val="00480990"/>
    <w:rsid w:val="0048479B"/>
    <w:rsid w:val="0048738E"/>
    <w:rsid w:val="00491479"/>
    <w:rsid w:val="00493F3D"/>
    <w:rsid w:val="00495ABD"/>
    <w:rsid w:val="004B069A"/>
    <w:rsid w:val="004B5470"/>
    <w:rsid w:val="004B68CF"/>
    <w:rsid w:val="004B6FC0"/>
    <w:rsid w:val="004D01A0"/>
    <w:rsid w:val="004D0947"/>
    <w:rsid w:val="004D182C"/>
    <w:rsid w:val="004D2921"/>
    <w:rsid w:val="004D3B09"/>
    <w:rsid w:val="004D6140"/>
    <w:rsid w:val="004F2B03"/>
    <w:rsid w:val="004F7AE3"/>
    <w:rsid w:val="00503ABC"/>
    <w:rsid w:val="005045D9"/>
    <w:rsid w:val="00505427"/>
    <w:rsid w:val="00506CBD"/>
    <w:rsid w:val="00510346"/>
    <w:rsid w:val="005177D9"/>
    <w:rsid w:val="00520987"/>
    <w:rsid w:val="00533A0E"/>
    <w:rsid w:val="00543104"/>
    <w:rsid w:val="00546C10"/>
    <w:rsid w:val="00546EDB"/>
    <w:rsid w:val="00550F62"/>
    <w:rsid w:val="00555667"/>
    <w:rsid w:val="0055590C"/>
    <w:rsid w:val="00557D3B"/>
    <w:rsid w:val="00561919"/>
    <w:rsid w:val="00563DE6"/>
    <w:rsid w:val="00564862"/>
    <w:rsid w:val="00565424"/>
    <w:rsid w:val="005671A6"/>
    <w:rsid w:val="00567702"/>
    <w:rsid w:val="005753FB"/>
    <w:rsid w:val="00576D5D"/>
    <w:rsid w:val="005813EB"/>
    <w:rsid w:val="00585D93"/>
    <w:rsid w:val="005A2278"/>
    <w:rsid w:val="005A3F31"/>
    <w:rsid w:val="005B0D64"/>
    <w:rsid w:val="005B57E3"/>
    <w:rsid w:val="005B7912"/>
    <w:rsid w:val="005C296C"/>
    <w:rsid w:val="005C434E"/>
    <w:rsid w:val="005C7E45"/>
    <w:rsid w:val="005D7BF1"/>
    <w:rsid w:val="005E118C"/>
    <w:rsid w:val="005E3995"/>
    <w:rsid w:val="005F7BD5"/>
    <w:rsid w:val="00600857"/>
    <w:rsid w:val="006048B7"/>
    <w:rsid w:val="00605397"/>
    <w:rsid w:val="00607CC3"/>
    <w:rsid w:val="00610575"/>
    <w:rsid w:val="00621E17"/>
    <w:rsid w:val="00623D7C"/>
    <w:rsid w:val="00626F42"/>
    <w:rsid w:val="00627A16"/>
    <w:rsid w:val="0063027D"/>
    <w:rsid w:val="006311CF"/>
    <w:rsid w:val="006311FD"/>
    <w:rsid w:val="00643E98"/>
    <w:rsid w:val="00652911"/>
    <w:rsid w:val="00661347"/>
    <w:rsid w:val="00661F23"/>
    <w:rsid w:val="00663F28"/>
    <w:rsid w:val="00670E7B"/>
    <w:rsid w:val="00674680"/>
    <w:rsid w:val="00682431"/>
    <w:rsid w:val="0068732B"/>
    <w:rsid w:val="006A3560"/>
    <w:rsid w:val="006A6B0A"/>
    <w:rsid w:val="006A6CDC"/>
    <w:rsid w:val="006A731B"/>
    <w:rsid w:val="006B1B4C"/>
    <w:rsid w:val="006B760D"/>
    <w:rsid w:val="006C5F1D"/>
    <w:rsid w:val="006D503F"/>
    <w:rsid w:val="006E3A76"/>
    <w:rsid w:val="006E5FA7"/>
    <w:rsid w:val="006E67B1"/>
    <w:rsid w:val="006E791C"/>
    <w:rsid w:val="006F1B48"/>
    <w:rsid w:val="006F2DF2"/>
    <w:rsid w:val="006F6CE9"/>
    <w:rsid w:val="0070092C"/>
    <w:rsid w:val="007028AF"/>
    <w:rsid w:val="0070378B"/>
    <w:rsid w:val="00724182"/>
    <w:rsid w:val="007255A7"/>
    <w:rsid w:val="00732B95"/>
    <w:rsid w:val="00732E8D"/>
    <w:rsid w:val="0073490C"/>
    <w:rsid w:val="00734D6D"/>
    <w:rsid w:val="00735CE8"/>
    <w:rsid w:val="00752FD4"/>
    <w:rsid w:val="0075499D"/>
    <w:rsid w:val="00764E79"/>
    <w:rsid w:val="00766A72"/>
    <w:rsid w:val="0077052C"/>
    <w:rsid w:val="00773474"/>
    <w:rsid w:val="00775544"/>
    <w:rsid w:val="007766C1"/>
    <w:rsid w:val="0078575A"/>
    <w:rsid w:val="00786663"/>
    <w:rsid w:val="00787C24"/>
    <w:rsid w:val="00790F44"/>
    <w:rsid w:val="00793293"/>
    <w:rsid w:val="007A186B"/>
    <w:rsid w:val="007A4E87"/>
    <w:rsid w:val="007B68DB"/>
    <w:rsid w:val="007B76FF"/>
    <w:rsid w:val="007C26E5"/>
    <w:rsid w:val="007D2874"/>
    <w:rsid w:val="007D44C4"/>
    <w:rsid w:val="007D4535"/>
    <w:rsid w:val="007D54F0"/>
    <w:rsid w:val="007E41DA"/>
    <w:rsid w:val="007E796F"/>
    <w:rsid w:val="007F05D5"/>
    <w:rsid w:val="007F3A5F"/>
    <w:rsid w:val="00804B54"/>
    <w:rsid w:val="00805FA9"/>
    <w:rsid w:val="008160AC"/>
    <w:rsid w:val="00820D69"/>
    <w:rsid w:val="00826376"/>
    <w:rsid w:val="00826836"/>
    <w:rsid w:val="0082726B"/>
    <w:rsid w:val="008321D9"/>
    <w:rsid w:val="00832C83"/>
    <w:rsid w:val="00832E23"/>
    <w:rsid w:val="00834085"/>
    <w:rsid w:val="008342A0"/>
    <w:rsid w:val="00836AEC"/>
    <w:rsid w:val="00837CAB"/>
    <w:rsid w:val="00837DCE"/>
    <w:rsid w:val="008474C7"/>
    <w:rsid w:val="00847844"/>
    <w:rsid w:val="008526F7"/>
    <w:rsid w:val="008559D2"/>
    <w:rsid w:val="00857B99"/>
    <w:rsid w:val="00860E4E"/>
    <w:rsid w:val="00867668"/>
    <w:rsid w:val="00876D02"/>
    <w:rsid w:val="00877B74"/>
    <w:rsid w:val="0088352D"/>
    <w:rsid w:val="00883FB5"/>
    <w:rsid w:val="00894D2D"/>
    <w:rsid w:val="008A02FA"/>
    <w:rsid w:val="008A401E"/>
    <w:rsid w:val="008A5C3F"/>
    <w:rsid w:val="008B0970"/>
    <w:rsid w:val="008B1D13"/>
    <w:rsid w:val="008B5BA1"/>
    <w:rsid w:val="008C009D"/>
    <w:rsid w:val="008C1D15"/>
    <w:rsid w:val="008C293C"/>
    <w:rsid w:val="008C343E"/>
    <w:rsid w:val="008D11BF"/>
    <w:rsid w:val="008D16C7"/>
    <w:rsid w:val="008D4DE9"/>
    <w:rsid w:val="008D5D6C"/>
    <w:rsid w:val="008E1AE5"/>
    <w:rsid w:val="008E3222"/>
    <w:rsid w:val="008E42B5"/>
    <w:rsid w:val="008F670E"/>
    <w:rsid w:val="008F6839"/>
    <w:rsid w:val="008F7E8A"/>
    <w:rsid w:val="009143DF"/>
    <w:rsid w:val="00914EB3"/>
    <w:rsid w:val="00917F4A"/>
    <w:rsid w:val="00920861"/>
    <w:rsid w:val="009244F5"/>
    <w:rsid w:val="00926CB1"/>
    <w:rsid w:val="00931186"/>
    <w:rsid w:val="009331B9"/>
    <w:rsid w:val="00941317"/>
    <w:rsid w:val="00947DA0"/>
    <w:rsid w:val="00950742"/>
    <w:rsid w:val="009526CB"/>
    <w:rsid w:val="00952A47"/>
    <w:rsid w:val="00961DA4"/>
    <w:rsid w:val="00965FB6"/>
    <w:rsid w:val="00970956"/>
    <w:rsid w:val="00971273"/>
    <w:rsid w:val="00974AC1"/>
    <w:rsid w:val="00982E69"/>
    <w:rsid w:val="00983E9D"/>
    <w:rsid w:val="00987454"/>
    <w:rsid w:val="0099604A"/>
    <w:rsid w:val="009A4239"/>
    <w:rsid w:val="009A4E9E"/>
    <w:rsid w:val="009A5A6B"/>
    <w:rsid w:val="009A5F82"/>
    <w:rsid w:val="009B3B5C"/>
    <w:rsid w:val="009B6B87"/>
    <w:rsid w:val="009B6E6D"/>
    <w:rsid w:val="009C45BE"/>
    <w:rsid w:val="009C74FC"/>
    <w:rsid w:val="009D0709"/>
    <w:rsid w:val="009D6616"/>
    <w:rsid w:val="009E1A66"/>
    <w:rsid w:val="009E20CC"/>
    <w:rsid w:val="009E641B"/>
    <w:rsid w:val="009F13FD"/>
    <w:rsid w:val="009F3E70"/>
    <w:rsid w:val="00A12835"/>
    <w:rsid w:val="00A14C34"/>
    <w:rsid w:val="00A20A3D"/>
    <w:rsid w:val="00A21A4D"/>
    <w:rsid w:val="00A245AE"/>
    <w:rsid w:val="00A27C5D"/>
    <w:rsid w:val="00A30F6E"/>
    <w:rsid w:val="00A32BF4"/>
    <w:rsid w:val="00A33252"/>
    <w:rsid w:val="00A33E97"/>
    <w:rsid w:val="00A3621F"/>
    <w:rsid w:val="00A37559"/>
    <w:rsid w:val="00A378D8"/>
    <w:rsid w:val="00A57494"/>
    <w:rsid w:val="00A6231F"/>
    <w:rsid w:val="00A66C98"/>
    <w:rsid w:val="00A7207F"/>
    <w:rsid w:val="00A7210B"/>
    <w:rsid w:val="00A726FB"/>
    <w:rsid w:val="00A73BFC"/>
    <w:rsid w:val="00A752FE"/>
    <w:rsid w:val="00A755A0"/>
    <w:rsid w:val="00A77E08"/>
    <w:rsid w:val="00A91132"/>
    <w:rsid w:val="00A93809"/>
    <w:rsid w:val="00A949EA"/>
    <w:rsid w:val="00AA31FA"/>
    <w:rsid w:val="00AA3C5B"/>
    <w:rsid w:val="00AA4ED0"/>
    <w:rsid w:val="00AA73A4"/>
    <w:rsid w:val="00AA7D70"/>
    <w:rsid w:val="00AB03D0"/>
    <w:rsid w:val="00AB2ECA"/>
    <w:rsid w:val="00AB669E"/>
    <w:rsid w:val="00AC04C9"/>
    <w:rsid w:val="00AC1164"/>
    <w:rsid w:val="00AC1A36"/>
    <w:rsid w:val="00AC338D"/>
    <w:rsid w:val="00AC4315"/>
    <w:rsid w:val="00AD11A0"/>
    <w:rsid w:val="00AD2C15"/>
    <w:rsid w:val="00AD4BCC"/>
    <w:rsid w:val="00AD7947"/>
    <w:rsid w:val="00AE16B5"/>
    <w:rsid w:val="00AE1BB2"/>
    <w:rsid w:val="00AE2AB5"/>
    <w:rsid w:val="00AE4582"/>
    <w:rsid w:val="00AE6065"/>
    <w:rsid w:val="00AE675F"/>
    <w:rsid w:val="00AF3671"/>
    <w:rsid w:val="00AF67A0"/>
    <w:rsid w:val="00AF7852"/>
    <w:rsid w:val="00B00CFF"/>
    <w:rsid w:val="00B030FB"/>
    <w:rsid w:val="00B05D6E"/>
    <w:rsid w:val="00B07E6E"/>
    <w:rsid w:val="00B1785E"/>
    <w:rsid w:val="00B220AF"/>
    <w:rsid w:val="00B22F24"/>
    <w:rsid w:val="00B354A3"/>
    <w:rsid w:val="00B40EE9"/>
    <w:rsid w:val="00B505B4"/>
    <w:rsid w:val="00B50E9E"/>
    <w:rsid w:val="00B5483D"/>
    <w:rsid w:val="00B57AAE"/>
    <w:rsid w:val="00B651C8"/>
    <w:rsid w:val="00B71916"/>
    <w:rsid w:val="00B758BA"/>
    <w:rsid w:val="00B86A8D"/>
    <w:rsid w:val="00B9520A"/>
    <w:rsid w:val="00B95227"/>
    <w:rsid w:val="00BA0A0D"/>
    <w:rsid w:val="00BA3B66"/>
    <w:rsid w:val="00BA4856"/>
    <w:rsid w:val="00BA60E3"/>
    <w:rsid w:val="00BB036F"/>
    <w:rsid w:val="00BB1218"/>
    <w:rsid w:val="00BB49E3"/>
    <w:rsid w:val="00BC0E44"/>
    <w:rsid w:val="00BC230D"/>
    <w:rsid w:val="00BC2773"/>
    <w:rsid w:val="00BC346E"/>
    <w:rsid w:val="00BE037B"/>
    <w:rsid w:val="00BE0D1F"/>
    <w:rsid w:val="00BE49FD"/>
    <w:rsid w:val="00BF1247"/>
    <w:rsid w:val="00BF126E"/>
    <w:rsid w:val="00BF343F"/>
    <w:rsid w:val="00BF39F3"/>
    <w:rsid w:val="00BF6B5E"/>
    <w:rsid w:val="00C075B4"/>
    <w:rsid w:val="00C100AE"/>
    <w:rsid w:val="00C13BAE"/>
    <w:rsid w:val="00C146B4"/>
    <w:rsid w:val="00C167B8"/>
    <w:rsid w:val="00C22C98"/>
    <w:rsid w:val="00C23D8A"/>
    <w:rsid w:val="00C332C3"/>
    <w:rsid w:val="00C406E7"/>
    <w:rsid w:val="00C45BEE"/>
    <w:rsid w:val="00C45DA3"/>
    <w:rsid w:val="00C474B4"/>
    <w:rsid w:val="00C55082"/>
    <w:rsid w:val="00C55E06"/>
    <w:rsid w:val="00C56B23"/>
    <w:rsid w:val="00C66396"/>
    <w:rsid w:val="00C705BC"/>
    <w:rsid w:val="00C70DE6"/>
    <w:rsid w:val="00C71083"/>
    <w:rsid w:val="00C75543"/>
    <w:rsid w:val="00C80840"/>
    <w:rsid w:val="00C83674"/>
    <w:rsid w:val="00C86974"/>
    <w:rsid w:val="00C87CF6"/>
    <w:rsid w:val="00C90ED7"/>
    <w:rsid w:val="00C91E41"/>
    <w:rsid w:val="00C93932"/>
    <w:rsid w:val="00C9456B"/>
    <w:rsid w:val="00C9535B"/>
    <w:rsid w:val="00C97BB4"/>
    <w:rsid w:val="00CA2FE1"/>
    <w:rsid w:val="00CA4066"/>
    <w:rsid w:val="00CA54FD"/>
    <w:rsid w:val="00CA593C"/>
    <w:rsid w:val="00CB133F"/>
    <w:rsid w:val="00CB1C3D"/>
    <w:rsid w:val="00CB518D"/>
    <w:rsid w:val="00CB75F3"/>
    <w:rsid w:val="00CC5D10"/>
    <w:rsid w:val="00CC6B1C"/>
    <w:rsid w:val="00CD7AB4"/>
    <w:rsid w:val="00CE103C"/>
    <w:rsid w:val="00CE7F28"/>
    <w:rsid w:val="00CF4C35"/>
    <w:rsid w:val="00CF71EC"/>
    <w:rsid w:val="00D00374"/>
    <w:rsid w:val="00D049A6"/>
    <w:rsid w:val="00D156BE"/>
    <w:rsid w:val="00D22B84"/>
    <w:rsid w:val="00D230EE"/>
    <w:rsid w:val="00D241B8"/>
    <w:rsid w:val="00D338F9"/>
    <w:rsid w:val="00D34DEC"/>
    <w:rsid w:val="00D357C3"/>
    <w:rsid w:val="00D40204"/>
    <w:rsid w:val="00D41046"/>
    <w:rsid w:val="00D53C77"/>
    <w:rsid w:val="00D64AD3"/>
    <w:rsid w:val="00D65888"/>
    <w:rsid w:val="00D659B2"/>
    <w:rsid w:val="00D76E7B"/>
    <w:rsid w:val="00D77D87"/>
    <w:rsid w:val="00D77DD1"/>
    <w:rsid w:val="00D91090"/>
    <w:rsid w:val="00D956F1"/>
    <w:rsid w:val="00DA07C1"/>
    <w:rsid w:val="00DA2F6F"/>
    <w:rsid w:val="00DA554E"/>
    <w:rsid w:val="00DB12E6"/>
    <w:rsid w:val="00DB515C"/>
    <w:rsid w:val="00DB56CB"/>
    <w:rsid w:val="00DB5B18"/>
    <w:rsid w:val="00DB6C62"/>
    <w:rsid w:val="00DD6F2E"/>
    <w:rsid w:val="00DD71DA"/>
    <w:rsid w:val="00DE3BEB"/>
    <w:rsid w:val="00DE4317"/>
    <w:rsid w:val="00DE5161"/>
    <w:rsid w:val="00DE55E8"/>
    <w:rsid w:val="00DE5C3B"/>
    <w:rsid w:val="00DF0C70"/>
    <w:rsid w:val="00DF0CDE"/>
    <w:rsid w:val="00DF273F"/>
    <w:rsid w:val="00DF3B15"/>
    <w:rsid w:val="00E00408"/>
    <w:rsid w:val="00E07660"/>
    <w:rsid w:val="00E11602"/>
    <w:rsid w:val="00E12DA9"/>
    <w:rsid w:val="00E153FF"/>
    <w:rsid w:val="00E22341"/>
    <w:rsid w:val="00E25270"/>
    <w:rsid w:val="00E257A1"/>
    <w:rsid w:val="00E313B6"/>
    <w:rsid w:val="00E32D2F"/>
    <w:rsid w:val="00E44B0A"/>
    <w:rsid w:val="00E45804"/>
    <w:rsid w:val="00E529CA"/>
    <w:rsid w:val="00E55136"/>
    <w:rsid w:val="00E57C68"/>
    <w:rsid w:val="00E673D9"/>
    <w:rsid w:val="00E677E1"/>
    <w:rsid w:val="00E72ECD"/>
    <w:rsid w:val="00E83CCA"/>
    <w:rsid w:val="00E853F8"/>
    <w:rsid w:val="00E87BE2"/>
    <w:rsid w:val="00E9527F"/>
    <w:rsid w:val="00E97819"/>
    <w:rsid w:val="00EA0243"/>
    <w:rsid w:val="00EA6955"/>
    <w:rsid w:val="00EC3392"/>
    <w:rsid w:val="00EC3700"/>
    <w:rsid w:val="00EC5A9B"/>
    <w:rsid w:val="00EC6A8F"/>
    <w:rsid w:val="00EF37C7"/>
    <w:rsid w:val="00F014D0"/>
    <w:rsid w:val="00F01702"/>
    <w:rsid w:val="00F01A02"/>
    <w:rsid w:val="00F03966"/>
    <w:rsid w:val="00F057D1"/>
    <w:rsid w:val="00F05ADE"/>
    <w:rsid w:val="00F0754E"/>
    <w:rsid w:val="00F12959"/>
    <w:rsid w:val="00F15A83"/>
    <w:rsid w:val="00F222D0"/>
    <w:rsid w:val="00F23009"/>
    <w:rsid w:val="00F23654"/>
    <w:rsid w:val="00F327E4"/>
    <w:rsid w:val="00F36196"/>
    <w:rsid w:val="00F56480"/>
    <w:rsid w:val="00F63FCE"/>
    <w:rsid w:val="00F64483"/>
    <w:rsid w:val="00F7230E"/>
    <w:rsid w:val="00F74716"/>
    <w:rsid w:val="00F764C2"/>
    <w:rsid w:val="00F839E7"/>
    <w:rsid w:val="00F87E91"/>
    <w:rsid w:val="00F92FC3"/>
    <w:rsid w:val="00F95240"/>
    <w:rsid w:val="00F96B4B"/>
    <w:rsid w:val="00FA0208"/>
    <w:rsid w:val="00FC4F6B"/>
    <w:rsid w:val="00FD1154"/>
    <w:rsid w:val="00FD51F0"/>
    <w:rsid w:val="00FD57F9"/>
    <w:rsid w:val="00FD6F22"/>
    <w:rsid w:val="00FD76BA"/>
    <w:rsid w:val="00FE3511"/>
    <w:rsid w:val="00FE5CA1"/>
    <w:rsid w:val="00FE5F9F"/>
    <w:rsid w:val="00FF1232"/>
    <w:rsid w:val="00FF2C16"/>
    <w:rsid w:val="00FF3F3C"/>
    <w:rsid w:val="055D8274"/>
    <w:rsid w:val="080A1618"/>
    <w:rsid w:val="09A61323"/>
    <w:rsid w:val="0C8C2514"/>
    <w:rsid w:val="0CA24EFF"/>
    <w:rsid w:val="0FF74496"/>
    <w:rsid w:val="1175C022"/>
    <w:rsid w:val="168C5707"/>
    <w:rsid w:val="1943C714"/>
    <w:rsid w:val="19C49A06"/>
    <w:rsid w:val="1B606A67"/>
    <w:rsid w:val="1D36A9B6"/>
    <w:rsid w:val="1EB02C3D"/>
    <w:rsid w:val="2C69AEE7"/>
    <w:rsid w:val="320E3F41"/>
    <w:rsid w:val="345B986F"/>
    <w:rsid w:val="362CBAF9"/>
    <w:rsid w:val="3D44C20A"/>
    <w:rsid w:val="42FFE762"/>
    <w:rsid w:val="48F0CCC3"/>
    <w:rsid w:val="4E0763A8"/>
    <w:rsid w:val="51EFA19B"/>
    <w:rsid w:val="522AD9D7"/>
    <w:rsid w:val="54F04F3A"/>
    <w:rsid w:val="5527425D"/>
    <w:rsid w:val="57E8AC45"/>
    <w:rsid w:val="5827EFFC"/>
    <w:rsid w:val="60AD1AC6"/>
    <w:rsid w:val="6334C094"/>
    <w:rsid w:val="645E6596"/>
    <w:rsid w:val="64D090F5"/>
    <w:rsid w:val="6CBC8213"/>
    <w:rsid w:val="6DFD828F"/>
    <w:rsid w:val="6F6B362E"/>
    <w:rsid w:val="70DB10EC"/>
    <w:rsid w:val="7A58E5FF"/>
    <w:rsid w:val="7F2C57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33826D"/>
  <w15:docId w15:val="{6D7689FF-F71F-4F8E-966B-811556C6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39"/>
    <w:rPr>
      <w:sz w:val="24"/>
    </w:rPr>
  </w:style>
  <w:style w:type="paragraph" w:styleId="Heading1">
    <w:name w:val="heading 1"/>
    <w:basedOn w:val="Normal"/>
    <w:next w:val="Normal"/>
    <w:link w:val="Heading1Char"/>
    <w:uiPriority w:val="9"/>
    <w:qFormat/>
    <w:rsid w:val="00FD1154"/>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Heading2">
    <w:name w:val="heading 2"/>
    <w:basedOn w:val="Normal"/>
    <w:next w:val="Normal"/>
    <w:link w:val="Heading2Char"/>
    <w:uiPriority w:val="9"/>
    <w:unhideWhenUsed/>
    <w:qFormat/>
    <w:rsid w:val="00FD1154"/>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Heading3">
    <w:name w:val="heading 3"/>
    <w:basedOn w:val="Normal"/>
    <w:next w:val="Normal"/>
    <w:link w:val="Heading3Char"/>
    <w:uiPriority w:val="9"/>
    <w:unhideWhenUsed/>
    <w:qFormat/>
    <w:rsid w:val="00FD115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FD1154"/>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unhideWhenUsed/>
    <w:qFormat/>
    <w:rsid w:val="00FD115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D115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FD115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D115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D115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1154"/>
    <w:pPr>
      <w:spacing w:after="0" w:line="240" w:lineRule="auto"/>
    </w:pPr>
  </w:style>
  <w:style w:type="character" w:customStyle="1" w:styleId="NoSpacingChar">
    <w:name w:val="No Spacing Char"/>
    <w:basedOn w:val="DefaultParagraphFont"/>
    <w:link w:val="NoSpacing"/>
    <w:uiPriority w:val="1"/>
    <w:rsid w:val="00F03966"/>
  </w:style>
  <w:style w:type="character" w:customStyle="1" w:styleId="Heading1Char">
    <w:name w:val="Heading 1 Char"/>
    <w:basedOn w:val="DefaultParagraphFont"/>
    <w:link w:val="Heading1"/>
    <w:uiPriority w:val="9"/>
    <w:rsid w:val="00FD1154"/>
    <w:rPr>
      <w:rFonts w:asciiTheme="majorHAnsi" w:eastAsiaTheme="majorEastAsia" w:hAnsiTheme="majorHAnsi" w:cstheme="majorBidi"/>
      <w:color w:val="7B230B" w:themeColor="accent1" w:themeShade="BF"/>
      <w:sz w:val="36"/>
      <w:szCs w:val="36"/>
    </w:rPr>
  </w:style>
  <w:style w:type="character" w:customStyle="1" w:styleId="Heading2Char">
    <w:name w:val="Heading 2 Char"/>
    <w:basedOn w:val="DefaultParagraphFont"/>
    <w:link w:val="Heading2"/>
    <w:uiPriority w:val="9"/>
    <w:rsid w:val="00FD1154"/>
    <w:rPr>
      <w:rFonts w:asciiTheme="majorHAnsi" w:eastAsiaTheme="majorEastAsia" w:hAnsiTheme="majorHAnsi" w:cstheme="majorBidi"/>
      <w:color w:val="7B230B" w:themeColor="accent1" w:themeShade="BF"/>
      <w:sz w:val="28"/>
      <w:szCs w:val="28"/>
    </w:rPr>
  </w:style>
  <w:style w:type="character" w:customStyle="1" w:styleId="Heading3Char">
    <w:name w:val="Heading 3 Char"/>
    <w:basedOn w:val="DefaultParagraphFont"/>
    <w:link w:val="Heading3"/>
    <w:uiPriority w:val="9"/>
    <w:rsid w:val="00FD115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FD115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FD115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FD115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FD115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D115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D1154"/>
    <w:rPr>
      <w:rFonts w:asciiTheme="majorHAnsi" w:eastAsiaTheme="majorEastAsia" w:hAnsiTheme="majorHAnsi" w:cstheme="majorBidi"/>
      <w:i/>
      <w:iCs/>
      <w:smallCaps/>
      <w:color w:val="595959" w:themeColor="text1" w:themeTint="A6"/>
    </w:rPr>
  </w:style>
  <w:style w:type="paragraph" w:styleId="Caption">
    <w:name w:val="caption"/>
    <w:basedOn w:val="Normal"/>
    <w:next w:val="Normal"/>
    <w:unhideWhenUsed/>
    <w:qFormat/>
    <w:rsid w:val="00FD1154"/>
    <w:pPr>
      <w:spacing w:line="240" w:lineRule="auto"/>
    </w:pPr>
    <w:rPr>
      <w:b/>
      <w:bCs/>
      <w:color w:val="404040" w:themeColor="text1" w:themeTint="BF"/>
      <w:sz w:val="20"/>
      <w:szCs w:val="20"/>
    </w:rPr>
  </w:style>
  <w:style w:type="paragraph" w:styleId="Title">
    <w:name w:val="Title"/>
    <w:basedOn w:val="Normal"/>
    <w:next w:val="Normal"/>
    <w:link w:val="TitleChar"/>
    <w:qFormat/>
    <w:rsid w:val="00FD1154"/>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character" w:customStyle="1" w:styleId="TitleChar">
    <w:name w:val="Title Char"/>
    <w:basedOn w:val="DefaultParagraphFont"/>
    <w:link w:val="Title"/>
    <w:uiPriority w:val="10"/>
    <w:rsid w:val="00FD1154"/>
    <w:rPr>
      <w:rFonts w:asciiTheme="majorHAnsi" w:eastAsiaTheme="majorEastAsia" w:hAnsiTheme="majorHAnsi" w:cstheme="majorBidi"/>
      <w:color w:val="7B230B" w:themeColor="accent1" w:themeShade="BF"/>
      <w:spacing w:val="-7"/>
      <w:sz w:val="80"/>
      <w:szCs w:val="80"/>
    </w:rPr>
  </w:style>
  <w:style w:type="paragraph" w:styleId="Subtitle">
    <w:name w:val="Subtitle"/>
    <w:basedOn w:val="Normal"/>
    <w:next w:val="Normal"/>
    <w:link w:val="SubtitleChar"/>
    <w:uiPriority w:val="11"/>
    <w:qFormat/>
    <w:rsid w:val="00FD115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D115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D1154"/>
    <w:rPr>
      <w:b/>
      <w:bCs/>
    </w:rPr>
  </w:style>
  <w:style w:type="character" w:styleId="Emphasis">
    <w:name w:val="Emphasis"/>
    <w:basedOn w:val="DefaultParagraphFont"/>
    <w:uiPriority w:val="20"/>
    <w:qFormat/>
    <w:rsid w:val="00FD1154"/>
    <w:rPr>
      <w:i/>
      <w:iCs/>
    </w:rPr>
  </w:style>
  <w:style w:type="paragraph" w:styleId="Quote">
    <w:name w:val="Quote"/>
    <w:basedOn w:val="Normal"/>
    <w:next w:val="Normal"/>
    <w:link w:val="QuoteChar"/>
    <w:uiPriority w:val="29"/>
    <w:qFormat/>
    <w:rsid w:val="00FD115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D1154"/>
    <w:rPr>
      <w:i/>
      <w:iCs/>
    </w:rPr>
  </w:style>
  <w:style w:type="paragraph" w:styleId="IntenseQuote">
    <w:name w:val="Intense Quote"/>
    <w:basedOn w:val="Normal"/>
    <w:next w:val="Normal"/>
    <w:link w:val="IntenseQuoteChar"/>
    <w:uiPriority w:val="30"/>
    <w:qFormat/>
    <w:rsid w:val="00FD1154"/>
    <w:pPr>
      <w:spacing w:before="100" w:beforeAutospacing="1" w:after="240"/>
      <w:ind w:left="864" w:right="864"/>
      <w:jc w:val="center"/>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FD1154"/>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FD1154"/>
    <w:rPr>
      <w:i/>
      <w:iCs/>
      <w:color w:val="595959" w:themeColor="text1" w:themeTint="A6"/>
    </w:rPr>
  </w:style>
  <w:style w:type="character" w:styleId="IntenseEmphasis">
    <w:name w:val="Intense Emphasis"/>
    <w:basedOn w:val="DefaultParagraphFont"/>
    <w:uiPriority w:val="21"/>
    <w:qFormat/>
    <w:rsid w:val="00FD1154"/>
    <w:rPr>
      <w:b/>
      <w:bCs/>
      <w:i/>
      <w:iCs/>
    </w:rPr>
  </w:style>
  <w:style w:type="character" w:styleId="SubtleReference">
    <w:name w:val="Subtle Reference"/>
    <w:basedOn w:val="DefaultParagraphFont"/>
    <w:uiPriority w:val="31"/>
    <w:qFormat/>
    <w:rsid w:val="00FD1154"/>
    <w:rPr>
      <w:smallCaps/>
      <w:color w:val="404040" w:themeColor="text1" w:themeTint="BF"/>
    </w:rPr>
  </w:style>
  <w:style w:type="character" w:styleId="IntenseReference">
    <w:name w:val="Intense Reference"/>
    <w:basedOn w:val="DefaultParagraphFont"/>
    <w:uiPriority w:val="32"/>
    <w:qFormat/>
    <w:rsid w:val="00FD1154"/>
    <w:rPr>
      <w:b/>
      <w:bCs/>
      <w:smallCaps/>
      <w:u w:val="single"/>
    </w:rPr>
  </w:style>
  <w:style w:type="character" w:styleId="BookTitle">
    <w:name w:val="Book Title"/>
    <w:basedOn w:val="DefaultParagraphFont"/>
    <w:uiPriority w:val="33"/>
    <w:qFormat/>
    <w:rsid w:val="00FD1154"/>
    <w:rPr>
      <w:b/>
      <w:bCs/>
      <w:smallCaps/>
    </w:rPr>
  </w:style>
  <w:style w:type="paragraph" w:styleId="TOCHeading">
    <w:name w:val="TOC Heading"/>
    <w:basedOn w:val="Heading1"/>
    <w:next w:val="Normal"/>
    <w:uiPriority w:val="39"/>
    <w:unhideWhenUsed/>
    <w:qFormat/>
    <w:rsid w:val="00FD1154"/>
    <w:pPr>
      <w:outlineLvl w:val="9"/>
    </w:pPr>
  </w:style>
  <w:style w:type="paragraph" w:styleId="BalloonText">
    <w:name w:val="Balloon Text"/>
    <w:basedOn w:val="Normal"/>
    <w:link w:val="BalloonTextChar"/>
    <w:uiPriority w:val="99"/>
    <w:semiHidden/>
    <w:unhideWhenUsed/>
    <w:rsid w:val="00A6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1F"/>
    <w:rPr>
      <w:rFonts w:ascii="Segoe UI" w:hAnsi="Segoe UI" w:cs="Segoe UI"/>
      <w:sz w:val="18"/>
      <w:szCs w:val="18"/>
    </w:rPr>
  </w:style>
  <w:style w:type="paragraph" w:styleId="Header">
    <w:name w:val="header"/>
    <w:basedOn w:val="Normal"/>
    <w:link w:val="HeaderChar"/>
    <w:uiPriority w:val="99"/>
    <w:unhideWhenUsed/>
    <w:rsid w:val="00FD1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54"/>
  </w:style>
  <w:style w:type="paragraph" w:styleId="Footer">
    <w:name w:val="footer"/>
    <w:basedOn w:val="Normal"/>
    <w:link w:val="FooterChar"/>
    <w:uiPriority w:val="99"/>
    <w:unhideWhenUsed/>
    <w:rsid w:val="00FD1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54"/>
  </w:style>
  <w:style w:type="character" w:styleId="Hyperlink">
    <w:name w:val="Hyperlink"/>
    <w:uiPriority w:val="99"/>
    <w:rsid w:val="00FD1154"/>
    <w:rPr>
      <w:color w:val="0000FF"/>
      <w:u w:val="single"/>
    </w:rPr>
  </w:style>
  <w:style w:type="paragraph" w:styleId="TOC1">
    <w:name w:val="toc 1"/>
    <w:basedOn w:val="Normal"/>
    <w:next w:val="Normal"/>
    <w:autoRedefine/>
    <w:uiPriority w:val="39"/>
    <w:unhideWhenUsed/>
    <w:rsid w:val="00E32D2F"/>
    <w:pPr>
      <w:spacing w:before="360" w:after="360"/>
    </w:pPr>
    <w:rPr>
      <w:rFonts w:cstheme="minorHAnsi"/>
      <w:b/>
      <w:bCs/>
      <w:caps/>
      <w:sz w:val="22"/>
      <w:szCs w:val="22"/>
      <w:u w:val="single"/>
    </w:rPr>
  </w:style>
  <w:style w:type="character" w:styleId="CommentReference">
    <w:name w:val="annotation reference"/>
    <w:basedOn w:val="DefaultParagraphFont"/>
    <w:rsid w:val="001E6C0F"/>
    <w:rPr>
      <w:sz w:val="18"/>
      <w:szCs w:val="18"/>
    </w:rPr>
  </w:style>
  <w:style w:type="paragraph" w:styleId="CommentText">
    <w:name w:val="annotation text"/>
    <w:basedOn w:val="Normal"/>
    <w:link w:val="CommentTextChar"/>
    <w:rsid w:val="001E6C0F"/>
    <w:pPr>
      <w:spacing w:after="0" w:line="240" w:lineRule="auto"/>
    </w:pPr>
    <w:rPr>
      <w:rFonts w:ascii="Arial" w:eastAsia="Times New Roman" w:hAnsi="Arial" w:cs="Times New Roman"/>
      <w:szCs w:val="24"/>
    </w:rPr>
  </w:style>
  <w:style w:type="character" w:customStyle="1" w:styleId="CommentTextChar">
    <w:name w:val="Comment Text Char"/>
    <w:basedOn w:val="DefaultParagraphFont"/>
    <w:link w:val="CommentText"/>
    <w:rsid w:val="001E6C0F"/>
    <w:rPr>
      <w:rFonts w:ascii="Arial" w:eastAsia="Times New Roman" w:hAnsi="Arial" w:cs="Times New Roman"/>
      <w:sz w:val="24"/>
      <w:szCs w:val="24"/>
    </w:rPr>
  </w:style>
  <w:style w:type="paragraph" w:styleId="BodyText2">
    <w:name w:val="Body Text 2"/>
    <w:basedOn w:val="Normal"/>
    <w:link w:val="BodyText2Char"/>
    <w:rsid w:val="001E6C0F"/>
    <w:pPr>
      <w:spacing w:after="0" w:line="240" w:lineRule="auto"/>
    </w:pPr>
    <w:rPr>
      <w:rFonts w:ascii="Arial" w:eastAsia="Times New Roman" w:hAnsi="Arial" w:cs="Times New Roman"/>
      <w:sz w:val="28"/>
      <w:szCs w:val="20"/>
    </w:rPr>
  </w:style>
  <w:style w:type="character" w:customStyle="1" w:styleId="BodyText2Char">
    <w:name w:val="Body Text 2 Char"/>
    <w:basedOn w:val="DefaultParagraphFont"/>
    <w:link w:val="BodyText2"/>
    <w:rsid w:val="001E6C0F"/>
    <w:rPr>
      <w:rFonts w:ascii="Arial" w:eastAsia="Times New Roman" w:hAnsi="Arial" w:cs="Times New Roman"/>
      <w:sz w:val="28"/>
      <w:szCs w:val="20"/>
    </w:rPr>
  </w:style>
  <w:style w:type="paragraph" w:styleId="ListParagraph">
    <w:name w:val="List Paragraph"/>
    <w:basedOn w:val="Normal"/>
    <w:uiPriority w:val="34"/>
    <w:qFormat/>
    <w:rsid w:val="00CE7F28"/>
    <w:pPr>
      <w:spacing w:after="200" w:line="276" w:lineRule="auto"/>
      <w:ind w:left="720"/>
      <w:contextualSpacing/>
    </w:pPr>
    <w:rPr>
      <w:rFonts w:ascii="Calibri" w:eastAsia="Calibri" w:hAnsi="Calibri" w:cs="Times New Roman"/>
      <w:sz w:val="22"/>
      <w:szCs w:val="22"/>
    </w:rPr>
  </w:style>
  <w:style w:type="paragraph" w:styleId="BodyTextIndent2">
    <w:name w:val="Body Text Indent 2"/>
    <w:basedOn w:val="Normal"/>
    <w:link w:val="BodyTextIndent2Char"/>
    <w:uiPriority w:val="99"/>
    <w:unhideWhenUsed/>
    <w:rsid w:val="000039FD"/>
    <w:pPr>
      <w:spacing w:line="480" w:lineRule="auto"/>
      <w:ind w:left="360"/>
    </w:pPr>
  </w:style>
  <w:style w:type="character" w:customStyle="1" w:styleId="BodyTextIndent2Char">
    <w:name w:val="Body Text Indent 2 Char"/>
    <w:basedOn w:val="DefaultParagraphFont"/>
    <w:link w:val="BodyTextIndent2"/>
    <w:uiPriority w:val="99"/>
    <w:rsid w:val="000039FD"/>
  </w:style>
  <w:style w:type="paragraph" w:styleId="CommentSubject">
    <w:name w:val="annotation subject"/>
    <w:basedOn w:val="CommentText"/>
    <w:next w:val="CommentText"/>
    <w:link w:val="CommentSubjectChar"/>
    <w:uiPriority w:val="99"/>
    <w:semiHidden/>
    <w:unhideWhenUsed/>
    <w:rsid w:val="00B220AF"/>
    <w:pPr>
      <w:spacing w:after="12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B220AF"/>
    <w:rPr>
      <w:rFonts w:ascii="Arial" w:eastAsia="Times New Roman" w:hAnsi="Arial" w:cs="Times New Roman"/>
      <w:b/>
      <w:bCs/>
      <w:sz w:val="20"/>
      <w:szCs w:val="20"/>
    </w:rPr>
  </w:style>
  <w:style w:type="paragraph" w:styleId="BodyText">
    <w:name w:val="Body Text"/>
    <w:basedOn w:val="Normal"/>
    <w:link w:val="BodyTextChar"/>
    <w:uiPriority w:val="99"/>
    <w:semiHidden/>
    <w:unhideWhenUsed/>
    <w:rsid w:val="0006283A"/>
  </w:style>
  <w:style w:type="character" w:customStyle="1" w:styleId="BodyTextChar">
    <w:name w:val="Body Text Char"/>
    <w:basedOn w:val="DefaultParagraphFont"/>
    <w:link w:val="BodyText"/>
    <w:uiPriority w:val="99"/>
    <w:semiHidden/>
    <w:rsid w:val="0006283A"/>
  </w:style>
  <w:style w:type="character" w:customStyle="1" w:styleId="text121">
    <w:name w:val="text121"/>
    <w:rsid w:val="009C74FC"/>
    <w:rPr>
      <w:rFonts w:ascii="Verdana" w:hAnsi="Verdana" w:hint="default"/>
      <w:b w:val="0"/>
      <w:bCs w:val="0"/>
      <w:strike w:val="0"/>
      <w:dstrike w:val="0"/>
      <w:color w:val="000000"/>
      <w:u w:val="none"/>
      <w:effect w:val="none"/>
    </w:rPr>
  </w:style>
  <w:style w:type="paragraph" w:styleId="TOC2">
    <w:name w:val="toc 2"/>
    <w:basedOn w:val="Normal"/>
    <w:next w:val="Normal"/>
    <w:autoRedefine/>
    <w:uiPriority w:val="39"/>
    <w:unhideWhenUsed/>
    <w:rsid w:val="00AF7852"/>
    <w:pPr>
      <w:spacing w:after="0"/>
    </w:pPr>
    <w:rPr>
      <w:rFonts w:cstheme="minorHAnsi"/>
      <w:b/>
      <w:bCs/>
      <w:smallCaps/>
      <w:sz w:val="22"/>
      <w:szCs w:val="22"/>
    </w:rPr>
  </w:style>
  <w:style w:type="paragraph" w:styleId="TOC3">
    <w:name w:val="toc 3"/>
    <w:basedOn w:val="Normal"/>
    <w:next w:val="Normal"/>
    <w:autoRedefine/>
    <w:uiPriority w:val="39"/>
    <w:unhideWhenUsed/>
    <w:rsid w:val="00AF7852"/>
    <w:pPr>
      <w:spacing w:after="0"/>
    </w:pPr>
    <w:rPr>
      <w:rFonts w:cstheme="minorHAnsi"/>
      <w:smallCaps/>
      <w:sz w:val="22"/>
      <w:szCs w:val="22"/>
    </w:rPr>
  </w:style>
  <w:style w:type="paragraph" w:styleId="NormalWeb">
    <w:name w:val="Normal (Web)"/>
    <w:basedOn w:val="Normal"/>
    <w:uiPriority w:val="99"/>
    <w:unhideWhenUsed/>
    <w:rsid w:val="00A32BF4"/>
    <w:pPr>
      <w:spacing w:before="100" w:beforeAutospacing="1" w:after="100" w:afterAutospacing="1" w:line="240" w:lineRule="auto"/>
    </w:pPr>
    <w:rPr>
      <w:rFonts w:ascii="Times New Roman" w:eastAsia="Times New Roman" w:hAnsi="Times New Roman" w:cs="Times New Roman"/>
      <w:szCs w:val="24"/>
    </w:rPr>
  </w:style>
  <w:style w:type="character" w:customStyle="1" w:styleId="sr-only">
    <w:name w:val="sr-only"/>
    <w:basedOn w:val="DefaultParagraphFont"/>
    <w:rsid w:val="00A32BF4"/>
  </w:style>
  <w:style w:type="character" w:styleId="FollowedHyperlink">
    <w:name w:val="FollowedHyperlink"/>
    <w:basedOn w:val="DefaultParagraphFont"/>
    <w:uiPriority w:val="99"/>
    <w:semiHidden/>
    <w:unhideWhenUsed/>
    <w:rsid w:val="00894D2D"/>
    <w:rPr>
      <w:color w:val="B26B02" w:themeColor="followedHyperlink"/>
      <w:u w:val="single"/>
    </w:rPr>
  </w:style>
  <w:style w:type="character" w:styleId="UnresolvedMention">
    <w:name w:val="Unresolved Mention"/>
    <w:basedOn w:val="DefaultParagraphFont"/>
    <w:uiPriority w:val="99"/>
    <w:semiHidden/>
    <w:unhideWhenUsed/>
    <w:rsid w:val="00894D2D"/>
    <w:rPr>
      <w:color w:val="605E5C"/>
      <w:shd w:val="clear" w:color="auto" w:fill="E1DFDD"/>
    </w:rPr>
  </w:style>
  <w:style w:type="paragraph" w:styleId="TOC4">
    <w:name w:val="toc 4"/>
    <w:basedOn w:val="Normal"/>
    <w:next w:val="Normal"/>
    <w:autoRedefine/>
    <w:uiPriority w:val="39"/>
    <w:semiHidden/>
    <w:unhideWhenUsed/>
    <w:rsid w:val="005813EB"/>
    <w:pPr>
      <w:spacing w:after="0"/>
    </w:pPr>
    <w:rPr>
      <w:rFonts w:cstheme="minorHAnsi"/>
      <w:sz w:val="22"/>
      <w:szCs w:val="22"/>
    </w:rPr>
  </w:style>
  <w:style w:type="paragraph" w:styleId="TOC5">
    <w:name w:val="toc 5"/>
    <w:basedOn w:val="Normal"/>
    <w:next w:val="Normal"/>
    <w:autoRedefine/>
    <w:uiPriority w:val="39"/>
    <w:semiHidden/>
    <w:unhideWhenUsed/>
    <w:rsid w:val="005813EB"/>
    <w:pPr>
      <w:spacing w:after="0"/>
    </w:pPr>
    <w:rPr>
      <w:rFonts w:cstheme="minorHAnsi"/>
      <w:sz w:val="22"/>
      <w:szCs w:val="22"/>
    </w:rPr>
  </w:style>
  <w:style w:type="paragraph" w:styleId="TOC6">
    <w:name w:val="toc 6"/>
    <w:basedOn w:val="Normal"/>
    <w:next w:val="Normal"/>
    <w:autoRedefine/>
    <w:uiPriority w:val="39"/>
    <w:semiHidden/>
    <w:unhideWhenUsed/>
    <w:rsid w:val="005813EB"/>
    <w:pPr>
      <w:spacing w:after="0"/>
    </w:pPr>
    <w:rPr>
      <w:rFonts w:cstheme="minorHAnsi"/>
      <w:sz w:val="22"/>
      <w:szCs w:val="22"/>
    </w:rPr>
  </w:style>
  <w:style w:type="paragraph" w:styleId="TOC7">
    <w:name w:val="toc 7"/>
    <w:basedOn w:val="Normal"/>
    <w:next w:val="Normal"/>
    <w:autoRedefine/>
    <w:uiPriority w:val="39"/>
    <w:semiHidden/>
    <w:unhideWhenUsed/>
    <w:rsid w:val="005813EB"/>
    <w:pPr>
      <w:spacing w:after="0"/>
    </w:pPr>
    <w:rPr>
      <w:rFonts w:cstheme="minorHAnsi"/>
      <w:sz w:val="22"/>
      <w:szCs w:val="22"/>
    </w:rPr>
  </w:style>
  <w:style w:type="paragraph" w:styleId="TOC8">
    <w:name w:val="toc 8"/>
    <w:basedOn w:val="Normal"/>
    <w:next w:val="Normal"/>
    <w:autoRedefine/>
    <w:uiPriority w:val="39"/>
    <w:semiHidden/>
    <w:unhideWhenUsed/>
    <w:rsid w:val="005813EB"/>
    <w:pPr>
      <w:spacing w:after="0"/>
    </w:pPr>
    <w:rPr>
      <w:rFonts w:cstheme="minorHAnsi"/>
      <w:sz w:val="22"/>
      <w:szCs w:val="22"/>
    </w:rPr>
  </w:style>
  <w:style w:type="paragraph" w:styleId="TOC9">
    <w:name w:val="toc 9"/>
    <w:basedOn w:val="Normal"/>
    <w:next w:val="Normal"/>
    <w:autoRedefine/>
    <w:uiPriority w:val="39"/>
    <w:semiHidden/>
    <w:unhideWhenUsed/>
    <w:rsid w:val="005813EB"/>
    <w:pPr>
      <w:spacing w:after="0"/>
    </w:pPr>
    <w:rPr>
      <w:rFonts w:cstheme="minorHAnsi"/>
      <w:sz w:val="22"/>
      <w:szCs w:val="22"/>
    </w:rPr>
  </w:style>
  <w:style w:type="paragraph" w:customStyle="1" w:styleId="programresponse">
    <w:name w:val="program response"/>
    <w:rsid w:val="00BA4856"/>
    <w:pPr>
      <w:spacing w:after="0" w:line="240" w:lineRule="auto"/>
    </w:pPr>
    <w:rPr>
      <w:rFonts w:ascii="Times New Roman" w:eastAsia="Times New Roman" w:hAnsi="Times New Roman"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3503">
      <w:bodyDiv w:val="1"/>
      <w:marLeft w:val="0"/>
      <w:marRight w:val="0"/>
      <w:marTop w:val="0"/>
      <w:marBottom w:val="0"/>
      <w:divBdr>
        <w:top w:val="none" w:sz="0" w:space="0" w:color="auto"/>
        <w:left w:val="none" w:sz="0" w:space="0" w:color="auto"/>
        <w:bottom w:val="none" w:sz="0" w:space="0" w:color="auto"/>
        <w:right w:val="none" w:sz="0" w:space="0" w:color="auto"/>
      </w:divBdr>
      <w:divsChild>
        <w:div w:id="2038197084">
          <w:marLeft w:val="0"/>
          <w:marRight w:val="0"/>
          <w:marTop w:val="0"/>
          <w:marBottom w:val="0"/>
          <w:divBdr>
            <w:top w:val="none" w:sz="0" w:space="0" w:color="auto"/>
            <w:left w:val="none" w:sz="0" w:space="0" w:color="auto"/>
            <w:bottom w:val="none" w:sz="0" w:space="0" w:color="auto"/>
            <w:right w:val="none" w:sz="0" w:space="0" w:color="auto"/>
          </w:divBdr>
          <w:divsChild>
            <w:div w:id="1083844731">
              <w:marLeft w:val="0"/>
              <w:marRight w:val="0"/>
              <w:marTop w:val="0"/>
              <w:marBottom w:val="0"/>
              <w:divBdr>
                <w:top w:val="none" w:sz="0" w:space="0" w:color="auto"/>
                <w:left w:val="none" w:sz="0" w:space="0" w:color="auto"/>
                <w:bottom w:val="none" w:sz="0" w:space="0" w:color="auto"/>
                <w:right w:val="none" w:sz="0" w:space="0" w:color="auto"/>
              </w:divBdr>
            </w:div>
          </w:divsChild>
        </w:div>
        <w:div w:id="358167849">
          <w:marLeft w:val="0"/>
          <w:marRight w:val="0"/>
          <w:marTop w:val="0"/>
          <w:marBottom w:val="300"/>
          <w:divBdr>
            <w:top w:val="none" w:sz="0" w:space="0" w:color="auto"/>
            <w:left w:val="none" w:sz="0" w:space="0" w:color="auto"/>
            <w:bottom w:val="none" w:sz="0" w:space="0" w:color="auto"/>
            <w:right w:val="none" w:sz="0" w:space="0" w:color="auto"/>
          </w:divBdr>
          <w:divsChild>
            <w:div w:id="367149214">
              <w:marLeft w:val="0"/>
              <w:marRight w:val="0"/>
              <w:marTop w:val="0"/>
              <w:marBottom w:val="0"/>
              <w:divBdr>
                <w:top w:val="none" w:sz="0" w:space="0" w:color="auto"/>
                <w:left w:val="none" w:sz="0" w:space="0" w:color="auto"/>
                <w:bottom w:val="none" w:sz="0" w:space="0" w:color="auto"/>
                <w:right w:val="none" w:sz="0" w:space="0" w:color="auto"/>
              </w:divBdr>
              <w:divsChild>
                <w:div w:id="14091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6211">
      <w:bodyDiv w:val="1"/>
      <w:marLeft w:val="0"/>
      <w:marRight w:val="0"/>
      <w:marTop w:val="0"/>
      <w:marBottom w:val="0"/>
      <w:divBdr>
        <w:top w:val="none" w:sz="0" w:space="0" w:color="auto"/>
        <w:left w:val="none" w:sz="0" w:space="0" w:color="auto"/>
        <w:bottom w:val="none" w:sz="0" w:space="0" w:color="auto"/>
        <w:right w:val="none" w:sz="0" w:space="0" w:color="auto"/>
      </w:divBdr>
    </w:div>
    <w:div w:id="1204517857">
      <w:bodyDiv w:val="1"/>
      <w:marLeft w:val="0"/>
      <w:marRight w:val="0"/>
      <w:marTop w:val="0"/>
      <w:marBottom w:val="0"/>
      <w:divBdr>
        <w:top w:val="none" w:sz="0" w:space="0" w:color="auto"/>
        <w:left w:val="none" w:sz="0" w:space="0" w:color="auto"/>
        <w:bottom w:val="none" w:sz="0" w:space="0" w:color="auto"/>
        <w:right w:val="none" w:sz="0" w:space="0" w:color="auto"/>
      </w:divBdr>
    </w:div>
    <w:div w:id="1241869478">
      <w:bodyDiv w:val="1"/>
      <w:marLeft w:val="0"/>
      <w:marRight w:val="0"/>
      <w:marTop w:val="0"/>
      <w:marBottom w:val="0"/>
      <w:divBdr>
        <w:top w:val="none" w:sz="0" w:space="0" w:color="auto"/>
        <w:left w:val="none" w:sz="0" w:space="0" w:color="auto"/>
        <w:bottom w:val="none" w:sz="0" w:space="0" w:color="auto"/>
        <w:right w:val="none" w:sz="0" w:space="0" w:color="auto"/>
      </w:divBdr>
    </w:div>
    <w:div w:id="1807772940">
      <w:bodyDiv w:val="1"/>
      <w:marLeft w:val="0"/>
      <w:marRight w:val="0"/>
      <w:marTop w:val="0"/>
      <w:marBottom w:val="0"/>
      <w:divBdr>
        <w:top w:val="none" w:sz="0" w:space="0" w:color="auto"/>
        <w:left w:val="none" w:sz="0" w:space="0" w:color="auto"/>
        <w:bottom w:val="none" w:sz="0" w:space="0" w:color="auto"/>
        <w:right w:val="none" w:sz="0" w:space="0" w:color="auto"/>
      </w:divBdr>
    </w:div>
    <w:div w:id="1973554607">
      <w:bodyDiv w:val="1"/>
      <w:marLeft w:val="0"/>
      <w:marRight w:val="0"/>
      <w:marTop w:val="0"/>
      <w:marBottom w:val="0"/>
      <w:divBdr>
        <w:top w:val="none" w:sz="0" w:space="0" w:color="auto"/>
        <w:left w:val="none" w:sz="0" w:space="0" w:color="auto"/>
        <w:bottom w:val="none" w:sz="0" w:space="0" w:color="auto"/>
        <w:right w:val="none" w:sz="0" w:space="0" w:color="auto"/>
      </w:divBdr>
    </w:div>
    <w:div w:id="1982416934">
      <w:bodyDiv w:val="1"/>
      <w:marLeft w:val="0"/>
      <w:marRight w:val="0"/>
      <w:marTop w:val="0"/>
      <w:marBottom w:val="0"/>
      <w:divBdr>
        <w:top w:val="none" w:sz="0" w:space="0" w:color="auto"/>
        <w:left w:val="none" w:sz="0" w:space="0" w:color="auto"/>
        <w:bottom w:val="none" w:sz="0" w:space="0" w:color="auto"/>
        <w:right w:val="none" w:sz="0" w:space="0" w:color="auto"/>
      </w:divBdr>
    </w:div>
    <w:div w:id="2023122991">
      <w:bodyDiv w:val="1"/>
      <w:marLeft w:val="0"/>
      <w:marRight w:val="0"/>
      <w:marTop w:val="0"/>
      <w:marBottom w:val="0"/>
      <w:divBdr>
        <w:top w:val="none" w:sz="0" w:space="0" w:color="auto"/>
        <w:left w:val="none" w:sz="0" w:space="0" w:color="auto"/>
        <w:bottom w:val="none" w:sz="0" w:space="0" w:color="auto"/>
        <w:right w:val="none" w:sz="0" w:space="0" w:color="auto"/>
      </w:divBdr>
    </w:div>
    <w:div w:id="2076661018">
      <w:bodyDiv w:val="1"/>
      <w:marLeft w:val="0"/>
      <w:marRight w:val="0"/>
      <w:marTop w:val="0"/>
      <w:marBottom w:val="0"/>
      <w:divBdr>
        <w:top w:val="none" w:sz="0" w:space="0" w:color="auto"/>
        <w:left w:val="none" w:sz="0" w:space="0" w:color="auto"/>
        <w:bottom w:val="none" w:sz="0" w:space="0" w:color="auto"/>
        <w:right w:val="none" w:sz="0" w:space="0" w:color="auto"/>
      </w:divBdr>
    </w:div>
    <w:div w:id="21084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ancoise.kazimierczuk@uc.edu" TargetMode="External"/><Relationship Id="rId18" Type="http://schemas.openxmlformats.org/officeDocument/2006/relationships/hyperlink" Target="https://cahs.uc.edu/academic-programs/undergraduate-programs/dietetics.html" TargetMode="External"/><Relationship Id="rId26" Type="http://schemas.openxmlformats.org/officeDocument/2006/relationships/hyperlink" Target="https://cahs.uc.edu/academic-programs/undergraduate-programs/dietetics/program-costs.html" TargetMode="External"/><Relationship Id="rId39" Type="http://schemas.openxmlformats.org/officeDocument/2006/relationships/hyperlink" Target="http://www.uc.edu/registrar/policies_and_procedures/grade_replacement.html" TargetMode="External"/><Relationship Id="rId21" Type="http://schemas.openxmlformats.org/officeDocument/2006/relationships/hyperlink" Target="http://www.uc.edu/conduct/Code_of_Conduct.html" TargetMode="External"/><Relationship Id="rId34" Type="http://schemas.openxmlformats.org/officeDocument/2006/relationships/hyperlink" Target="http://www.uc.edu/registrar" TargetMode="External"/><Relationship Id="rId42" Type="http://schemas.openxmlformats.org/officeDocument/2006/relationships/hyperlink" Target="http://www.eatright.org/ACEND"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uc.edu/about/financial-aid/aid/scholarships.html?_gl=1*vxdmia*_ga*MzI1MjA0NDQ2LjE2ODA1Mzg1MjY.*_ga_7H1FCKXZ4Y*MTY5NjM0OTY2Ny4xNTcuMS4xNjk2MzUzMTg3LjIuMC4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pantel@uc.edu" TargetMode="External"/><Relationship Id="rId24" Type="http://schemas.openxmlformats.org/officeDocument/2006/relationships/hyperlink" Target="https://www.uc.edu/about/registrar/credit.html" TargetMode="External"/><Relationship Id="rId32" Type="http://schemas.openxmlformats.org/officeDocument/2006/relationships/hyperlink" Target="https://www.uc.edu/about/registrar/personal-info-changes/ferpa/ferpa-right-to-review.html" TargetMode="External"/><Relationship Id="rId37" Type="http://schemas.openxmlformats.org/officeDocument/2006/relationships/hyperlink" Target="https://cahs.uc.edu/current-students/resources.html" TargetMode="External"/><Relationship Id="rId40" Type="http://schemas.openxmlformats.org/officeDocument/2006/relationships/hyperlink" Target="https://webapps2.uc.edu/ecurriculum/DegreePrograms/Home/MajorMap/10341?_gl=1*15ujw9x*_ga*MTk3NzAxOTQ4MS4xNzQzMTY3NjQx*_ga_7H1FCKXZ4Y*czE3NTM5NjIyODYkbzQxJGcxJHQxNzUzOTc1NzMxJGo1NSRsMCRoMA..*_ga_LSJTQ7TZ38*czE3NTM5NjIyODYkbzQxJGcxJHQxNzUzOTc1NzI2JGo2MCRsMCRoMA..*_ga_CWY9357HWN*czE3NTM5NjIyODYkbzQxJGcxJHQxNzUzOTc1NzI2JGo2MCRsMCRoMA.."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cahs.uc.edu/academic-programs/certificates-and-minors/didactic-program-in-dietetics.html" TargetMode="External"/><Relationship Id="rId28" Type="http://schemas.openxmlformats.org/officeDocument/2006/relationships/hyperlink" Target="http://financialaid.uc.edu/aid/scholarships.html" TargetMode="External"/><Relationship Id="rId36" Type="http://schemas.openxmlformats.org/officeDocument/2006/relationships/hyperlink" Target="http://www.uc.edu/ombuds/" TargetMode="External"/><Relationship Id="rId10" Type="http://schemas.openxmlformats.org/officeDocument/2006/relationships/hyperlink" Target="mailto:sarah.couch@uc.edu" TargetMode="External"/><Relationship Id="rId19" Type="http://schemas.openxmlformats.org/officeDocument/2006/relationships/hyperlink" Target="http://www.eatrightacend.org/ACEND/" TargetMode="External"/><Relationship Id="rId31" Type="http://schemas.openxmlformats.org/officeDocument/2006/relationships/hyperlink" Target="http://www.eatright.org/HealthProfessionals/content.aspx?id=709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ndsey.mills@uc.edu" TargetMode="External"/><Relationship Id="rId14" Type="http://schemas.openxmlformats.org/officeDocument/2006/relationships/hyperlink" Target="mailto:jonc6@ucmail.uc.edu" TargetMode="External"/><Relationship Id="rId22" Type="http://schemas.openxmlformats.org/officeDocument/2006/relationships/hyperlink" Target="http://www.uc.edu/conduct/Code_of_Conduct.html" TargetMode="External"/><Relationship Id="rId27" Type="http://schemas.openxmlformats.org/officeDocument/2006/relationships/hyperlink" Target="http://financialaid.uc.edu/" TargetMode="External"/><Relationship Id="rId30" Type="http://schemas.openxmlformats.org/officeDocument/2006/relationships/hyperlink" Target="http://www.eatrightohio.org" TargetMode="External"/><Relationship Id="rId35" Type="http://schemas.openxmlformats.org/officeDocument/2006/relationships/hyperlink" Target="https://www.uc.edu/about/bursar/refunds/tuition-refund-appeals-process.html"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emily.vanwalleghen@uc.edu" TargetMode="External"/><Relationship Id="rId17" Type="http://schemas.openxmlformats.org/officeDocument/2006/relationships/hyperlink" Target="http://www.cahs.uc.edu/academicadvising" TargetMode="External"/><Relationship Id="rId25" Type="http://schemas.openxmlformats.org/officeDocument/2006/relationships/hyperlink" Target="https://www.uc.edu/about/registrar/credit-evaluation/advanced-standing.html" TargetMode="External"/><Relationship Id="rId33" Type="http://schemas.openxmlformats.org/officeDocument/2006/relationships/hyperlink" Target="https://cahs.uc.edu/current-students/resources.html" TargetMode="External"/><Relationship Id="rId38" Type="http://schemas.openxmlformats.org/officeDocument/2006/relationships/hyperlink" Target="https://cahs.uc.edu/current-students/academic-advising/undergraduate-handbook.html" TargetMode="External"/><Relationship Id="rId46" Type="http://schemas.openxmlformats.org/officeDocument/2006/relationships/theme" Target="theme/theme1.xml"/><Relationship Id="rId20" Type="http://schemas.openxmlformats.org/officeDocument/2006/relationships/hyperlink" Target="http://admissions.uc.edu/information/high-school.html" TargetMode="External"/><Relationship Id="rId41" Type="http://schemas.openxmlformats.org/officeDocument/2006/relationships/hyperlink" Target="https://webapps2.uc.edu/ecurriculum/DegreePrograms/Home/MajorMap/2046?_gl=1*11kakxq*_ga*MTk3NzAxOTQ4MS4xNzQzMTY3NjQx*_ga_7H1FCKXZ4Y*czE3NTM5NjIyODYkbzQxJGcxJHQxNzUzOTc1ODQ1JGo1NSRsMCRoMA..*_ga_LSJTQ7TZ38*czE3NTM5NjIyODYkbzQxJGcxJHQxNzUzOTc1ODQzJGo1NyRsMCRoMA..*_ga_CWY9357HWN*czE3NTM5NjIyODYkbzQxJGcxJHQxNzUzOTc1ODQzJGo1NyRsMCRo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173A0E27B71499B20699FB507C300"/>
        <w:category>
          <w:name w:val="General"/>
          <w:gallery w:val="placeholder"/>
        </w:category>
        <w:types>
          <w:type w:val="bbPlcHdr"/>
        </w:types>
        <w:behaviors>
          <w:behavior w:val="content"/>
        </w:behaviors>
        <w:guid w:val="{3BC1E32E-519F-D348-BE2B-2719A73EEAFF}"/>
      </w:docPartPr>
      <w:docPartBody>
        <w:p w:rsidR="00C720F1" w:rsidRDefault="00087B21" w:rsidP="00087B21">
          <w:pPr>
            <w:pStyle w:val="F30173A0E27B71499B20699FB507C300"/>
          </w:pPr>
          <w:r w:rsidRPr="00116EF8">
            <w:rPr>
              <w:rStyle w:val="PlaceholderText"/>
            </w:rPr>
            <w:t>Click here to enter text.</w:t>
          </w:r>
        </w:p>
      </w:docPartBody>
    </w:docPart>
    <w:docPart>
      <w:docPartPr>
        <w:name w:val="22C7F65299FFAC489E737E8341FD03C1"/>
        <w:category>
          <w:name w:val="General"/>
          <w:gallery w:val="placeholder"/>
        </w:category>
        <w:types>
          <w:type w:val="bbPlcHdr"/>
        </w:types>
        <w:behaviors>
          <w:behavior w:val="content"/>
        </w:behaviors>
        <w:guid w:val="{27DB9A42-13D6-EE47-A1DA-F957C9D6A537}"/>
      </w:docPartPr>
      <w:docPartBody>
        <w:p w:rsidR="00C720F1" w:rsidRDefault="00087B21" w:rsidP="00087B21">
          <w:pPr>
            <w:pStyle w:val="22C7F65299FFAC489E737E8341FD03C1"/>
          </w:pPr>
          <w:r w:rsidRPr="00116EF8">
            <w:rPr>
              <w:rStyle w:val="PlaceholderText"/>
            </w:rPr>
            <w:t>Click here to enter text.</w:t>
          </w:r>
        </w:p>
      </w:docPartBody>
    </w:docPart>
    <w:docPart>
      <w:docPartPr>
        <w:name w:val="F706AAA610D71E4B980BDE9AC71BCBA2"/>
        <w:category>
          <w:name w:val="General"/>
          <w:gallery w:val="placeholder"/>
        </w:category>
        <w:types>
          <w:type w:val="bbPlcHdr"/>
        </w:types>
        <w:behaviors>
          <w:behavior w:val="content"/>
        </w:behaviors>
        <w:guid w:val="{B925C9C7-E340-F743-B0FB-8BA2B8673208}"/>
      </w:docPartPr>
      <w:docPartBody>
        <w:p w:rsidR="00C720F1" w:rsidRDefault="00087B21" w:rsidP="00087B21">
          <w:pPr>
            <w:pStyle w:val="F706AAA610D71E4B980BDE9AC71BCBA2"/>
          </w:pPr>
          <w:r w:rsidRPr="00116E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ntium Basic">
    <w:altName w:val="Times New Roman"/>
    <w:charset w:val="00"/>
    <w:family w:val="auto"/>
    <w:pitch w:val="variable"/>
    <w:sig w:usb0="A000007F" w:usb1="5000204A" w:usb2="00000000" w:usb3="00000000" w:csb0="00000013"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21"/>
    <w:rsid w:val="00087B21"/>
    <w:rsid w:val="000A6D21"/>
    <w:rsid w:val="000F2884"/>
    <w:rsid w:val="00132E31"/>
    <w:rsid w:val="002D1401"/>
    <w:rsid w:val="00374B3B"/>
    <w:rsid w:val="00645EFE"/>
    <w:rsid w:val="00743092"/>
    <w:rsid w:val="009E641B"/>
    <w:rsid w:val="00A73BFC"/>
    <w:rsid w:val="00C720F1"/>
    <w:rsid w:val="00CB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B21"/>
    <w:rPr>
      <w:color w:val="808080"/>
    </w:rPr>
  </w:style>
  <w:style w:type="paragraph" w:customStyle="1" w:styleId="F30173A0E27B71499B20699FB507C300">
    <w:name w:val="F30173A0E27B71499B20699FB507C300"/>
    <w:rsid w:val="00087B21"/>
  </w:style>
  <w:style w:type="paragraph" w:customStyle="1" w:styleId="22C7F65299FFAC489E737E8341FD03C1">
    <w:name w:val="22C7F65299FFAC489E737E8341FD03C1"/>
    <w:rsid w:val="00087B21"/>
  </w:style>
  <w:style w:type="paragraph" w:customStyle="1" w:styleId="F706AAA610D71E4B980BDE9AC71BCBA2">
    <w:name w:val="F706AAA610D71E4B980BDE9AC71BCBA2"/>
    <w:rsid w:val="0008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University of Cincinati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F9899-1DE0-48B3-9D41-47DB122E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7433</Words>
  <Characters>42371</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University of Cincinnati Student Handbook</vt:lpstr>
    </vt:vector>
  </TitlesOfParts>
  <Company>College of allied health sciences</Company>
  <LinksUpToDate>false</LinksUpToDate>
  <CharactersWithSpaces>49705</CharactersWithSpaces>
  <SharedDoc>false</SharedDoc>
  <HLinks>
    <vt:vector size="504" baseType="variant">
      <vt:variant>
        <vt:i4>1179696</vt:i4>
      </vt:variant>
      <vt:variant>
        <vt:i4>423</vt:i4>
      </vt:variant>
      <vt:variant>
        <vt:i4>0</vt:i4>
      </vt:variant>
      <vt:variant>
        <vt:i4>5</vt:i4>
      </vt:variant>
      <vt:variant>
        <vt:lpwstr>mailto:jdoe@wic.org</vt:lpwstr>
      </vt:variant>
      <vt:variant>
        <vt:lpwstr/>
      </vt:variant>
      <vt:variant>
        <vt:i4>4522076</vt:i4>
      </vt:variant>
      <vt:variant>
        <vt:i4>420</vt:i4>
      </vt:variant>
      <vt:variant>
        <vt:i4>0</vt:i4>
      </vt:variant>
      <vt:variant>
        <vt:i4>5</vt:i4>
      </vt:variant>
      <vt:variant>
        <vt:lpwstr>http://www.eatright.org/ACEND</vt:lpwstr>
      </vt:variant>
      <vt:variant>
        <vt:lpwstr/>
      </vt:variant>
      <vt:variant>
        <vt:i4>4653108</vt:i4>
      </vt:variant>
      <vt:variant>
        <vt:i4>417</vt:i4>
      </vt:variant>
      <vt:variant>
        <vt:i4>0</vt:i4>
      </vt:variant>
      <vt:variant>
        <vt:i4>5</vt:i4>
      </vt:variant>
      <vt:variant>
        <vt:lpwstr>http://www.uc.edu/registrar/policies_and_procedures/grade_replacement.html</vt:lpwstr>
      </vt:variant>
      <vt:variant>
        <vt:lpwstr/>
      </vt:variant>
      <vt:variant>
        <vt:i4>1114182</vt:i4>
      </vt:variant>
      <vt:variant>
        <vt:i4>414</vt:i4>
      </vt:variant>
      <vt:variant>
        <vt:i4>0</vt:i4>
      </vt:variant>
      <vt:variant>
        <vt:i4>5</vt:i4>
      </vt:variant>
      <vt:variant>
        <vt:lpwstr>http://www.cahs.uc.edu/advising/current-students</vt:lpwstr>
      </vt:variant>
      <vt:variant>
        <vt:lpwstr/>
      </vt:variant>
      <vt:variant>
        <vt:i4>1114182</vt:i4>
      </vt:variant>
      <vt:variant>
        <vt:i4>411</vt:i4>
      </vt:variant>
      <vt:variant>
        <vt:i4>0</vt:i4>
      </vt:variant>
      <vt:variant>
        <vt:i4>5</vt:i4>
      </vt:variant>
      <vt:variant>
        <vt:lpwstr>http://www.cahs.uc.edu/advising/current-students</vt:lpwstr>
      </vt:variant>
      <vt:variant>
        <vt:lpwstr/>
      </vt:variant>
      <vt:variant>
        <vt:i4>5242954</vt:i4>
      </vt:variant>
      <vt:variant>
        <vt:i4>408</vt:i4>
      </vt:variant>
      <vt:variant>
        <vt:i4>0</vt:i4>
      </vt:variant>
      <vt:variant>
        <vt:i4>5</vt:i4>
      </vt:variant>
      <vt:variant>
        <vt:lpwstr>http://www.uc.edu/ombuds/</vt:lpwstr>
      </vt:variant>
      <vt:variant>
        <vt:lpwstr/>
      </vt:variant>
      <vt:variant>
        <vt:i4>5046351</vt:i4>
      </vt:variant>
      <vt:variant>
        <vt:i4>405</vt:i4>
      </vt:variant>
      <vt:variant>
        <vt:i4>0</vt:i4>
      </vt:variant>
      <vt:variant>
        <vt:i4>5</vt:i4>
      </vt:variant>
      <vt:variant>
        <vt:lpwstr>http://www.uc.edu/registrar/methods_of_reg.html</vt:lpwstr>
      </vt:variant>
      <vt:variant>
        <vt:lpwstr/>
      </vt:variant>
      <vt:variant>
        <vt:i4>2228279</vt:i4>
      </vt:variant>
      <vt:variant>
        <vt:i4>402</vt:i4>
      </vt:variant>
      <vt:variant>
        <vt:i4>0</vt:i4>
      </vt:variant>
      <vt:variant>
        <vt:i4>5</vt:i4>
      </vt:variant>
      <vt:variant>
        <vt:lpwstr>http://www.uc.edu/registrar</vt:lpwstr>
      </vt:variant>
      <vt:variant>
        <vt:lpwstr/>
      </vt:variant>
      <vt:variant>
        <vt:i4>1441802</vt:i4>
      </vt:variant>
      <vt:variant>
        <vt:i4>399</vt:i4>
      </vt:variant>
      <vt:variant>
        <vt:i4>0</vt:i4>
      </vt:variant>
      <vt:variant>
        <vt:i4>5</vt:i4>
      </vt:variant>
      <vt:variant>
        <vt:lpwstr>http://www.cahs.uc.edu/departments/rens/student-resources</vt:lpwstr>
      </vt:variant>
      <vt:variant>
        <vt:lpwstr/>
      </vt:variant>
      <vt:variant>
        <vt:i4>3342368</vt:i4>
      </vt:variant>
      <vt:variant>
        <vt:i4>396</vt:i4>
      </vt:variant>
      <vt:variant>
        <vt:i4>0</vt:i4>
      </vt:variant>
      <vt:variant>
        <vt:i4>5</vt:i4>
      </vt:variant>
      <vt:variant>
        <vt:lpwstr>http://onestop.uc.edu/resources/forms.html</vt:lpwstr>
      </vt:variant>
      <vt:variant>
        <vt:lpwstr/>
      </vt:variant>
      <vt:variant>
        <vt:i4>8323173</vt:i4>
      </vt:variant>
      <vt:variant>
        <vt:i4>393</vt:i4>
      </vt:variant>
      <vt:variant>
        <vt:i4>0</vt:i4>
      </vt:variant>
      <vt:variant>
        <vt:i4>5</vt:i4>
      </vt:variant>
      <vt:variant>
        <vt:lpwstr>http://www.uc.edu/hr/oeoa.html</vt:lpwstr>
      </vt:variant>
      <vt:variant>
        <vt:lpwstr/>
      </vt:variant>
      <vt:variant>
        <vt:i4>851977</vt:i4>
      </vt:variant>
      <vt:variant>
        <vt:i4>390</vt:i4>
      </vt:variant>
      <vt:variant>
        <vt:i4>0</vt:i4>
      </vt:variant>
      <vt:variant>
        <vt:i4>5</vt:i4>
      </vt:variant>
      <vt:variant>
        <vt:lpwstr>http://www.eatright.org/HealthProfessionals/content.aspx?id=7093</vt:lpwstr>
      </vt:variant>
      <vt:variant>
        <vt:lpwstr/>
      </vt:variant>
      <vt:variant>
        <vt:i4>5308511</vt:i4>
      </vt:variant>
      <vt:variant>
        <vt:i4>387</vt:i4>
      </vt:variant>
      <vt:variant>
        <vt:i4>0</vt:i4>
      </vt:variant>
      <vt:variant>
        <vt:i4>5</vt:i4>
      </vt:variant>
      <vt:variant>
        <vt:lpwstr>http://www.cahs.uc.edu/departments/rens/academic-programs</vt:lpwstr>
      </vt:variant>
      <vt:variant>
        <vt:lpwstr/>
      </vt:variant>
      <vt:variant>
        <vt:i4>5374033</vt:i4>
      </vt:variant>
      <vt:variant>
        <vt:i4>384</vt:i4>
      </vt:variant>
      <vt:variant>
        <vt:i4>0</vt:i4>
      </vt:variant>
      <vt:variant>
        <vt:i4>5</vt:i4>
      </vt:variant>
      <vt:variant>
        <vt:lpwstr>http://financialaid.uc.edu/aid/scholarships.html</vt:lpwstr>
      </vt:variant>
      <vt:variant>
        <vt:lpwstr/>
      </vt:variant>
      <vt:variant>
        <vt:i4>2424891</vt:i4>
      </vt:variant>
      <vt:variant>
        <vt:i4>381</vt:i4>
      </vt:variant>
      <vt:variant>
        <vt:i4>0</vt:i4>
      </vt:variant>
      <vt:variant>
        <vt:i4>5</vt:i4>
      </vt:variant>
      <vt:variant>
        <vt:lpwstr>https://www.uc.edu/testingservices/pla.html</vt:lpwstr>
      </vt:variant>
      <vt:variant>
        <vt:lpwstr/>
      </vt:variant>
      <vt:variant>
        <vt:i4>6029358</vt:i4>
      </vt:variant>
      <vt:variant>
        <vt:i4>378</vt:i4>
      </vt:variant>
      <vt:variant>
        <vt:i4>0</vt:i4>
      </vt:variant>
      <vt:variant>
        <vt:i4>5</vt:i4>
      </vt:variant>
      <vt:variant>
        <vt:lpwstr>http://www.admissions.uc.edu/transfer/transfer_autoequiv.html</vt:lpwstr>
      </vt:variant>
      <vt:variant>
        <vt:lpwstr/>
      </vt:variant>
      <vt:variant>
        <vt:i4>2228328</vt:i4>
      </vt:variant>
      <vt:variant>
        <vt:i4>375</vt:i4>
      </vt:variant>
      <vt:variant>
        <vt:i4>0</vt:i4>
      </vt:variant>
      <vt:variant>
        <vt:i4>5</vt:i4>
      </vt:variant>
      <vt:variant>
        <vt:lpwstr>http://www.cahs.uc.edu/departments/rens/academic-programs/certificate-of-didactic-program-in-dietetics/overview</vt:lpwstr>
      </vt:variant>
      <vt:variant>
        <vt:lpwstr/>
      </vt:variant>
      <vt:variant>
        <vt:i4>1572888</vt:i4>
      </vt:variant>
      <vt:variant>
        <vt:i4>372</vt:i4>
      </vt:variant>
      <vt:variant>
        <vt:i4>0</vt:i4>
      </vt:variant>
      <vt:variant>
        <vt:i4>5</vt:i4>
      </vt:variant>
      <vt:variant>
        <vt:lpwstr>http://www.uc.edu/conduct/Code_of_Conduct.html</vt:lpwstr>
      </vt:variant>
      <vt:variant>
        <vt:lpwstr/>
      </vt:variant>
      <vt:variant>
        <vt:i4>5373964</vt:i4>
      </vt:variant>
      <vt:variant>
        <vt:i4>369</vt:i4>
      </vt:variant>
      <vt:variant>
        <vt:i4>0</vt:i4>
      </vt:variant>
      <vt:variant>
        <vt:i4>5</vt:i4>
      </vt:variant>
      <vt:variant>
        <vt:lpwstr>http://admissions.uc.edu/information/high-school.html</vt:lpwstr>
      </vt:variant>
      <vt:variant>
        <vt:lpwstr/>
      </vt:variant>
      <vt:variant>
        <vt:i4>3342371</vt:i4>
      </vt:variant>
      <vt:variant>
        <vt:i4>366</vt:i4>
      </vt:variant>
      <vt:variant>
        <vt:i4>0</vt:i4>
      </vt:variant>
      <vt:variant>
        <vt:i4>5</vt:i4>
      </vt:variant>
      <vt:variant>
        <vt:lpwstr>http://www.eatrightacend.org/ACEND/</vt:lpwstr>
      </vt:variant>
      <vt:variant>
        <vt:lpwstr/>
      </vt:variant>
      <vt:variant>
        <vt:i4>2228328</vt:i4>
      </vt:variant>
      <vt:variant>
        <vt:i4>363</vt:i4>
      </vt:variant>
      <vt:variant>
        <vt:i4>0</vt:i4>
      </vt:variant>
      <vt:variant>
        <vt:i4>5</vt:i4>
      </vt:variant>
      <vt:variant>
        <vt:lpwstr>http://www.cahs.uc.edu/departments/rens/academic-programs/certificate-of-didactic-program-in-dietetics/overview</vt:lpwstr>
      </vt:variant>
      <vt:variant>
        <vt:lpwstr/>
      </vt:variant>
      <vt:variant>
        <vt:i4>7733354</vt:i4>
      </vt:variant>
      <vt:variant>
        <vt:i4>360</vt:i4>
      </vt:variant>
      <vt:variant>
        <vt:i4>0</vt:i4>
      </vt:variant>
      <vt:variant>
        <vt:i4>5</vt:i4>
      </vt:variant>
      <vt:variant>
        <vt:lpwstr>http://www.cahs.uc.edu/departments/rens/academic-programs/bs-in-dietetics/overview</vt:lpwstr>
      </vt:variant>
      <vt:variant>
        <vt:lpwstr/>
      </vt:variant>
      <vt:variant>
        <vt:i4>8060991</vt:i4>
      </vt:variant>
      <vt:variant>
        <vt:i4>357</vt:i4>
      </vt:variant>
      <vt:variant>
        <vt:i4>0</vt:i4>
      </vt:variant>
      <vt:variant>
        <vt:i4>5</vt:i4>
      </vt:variant>
      <vt:variant>
        <vt:lpwstr>http://www.cahs.uc.edu/academicadvising</vt:lpwstr>
      </vt:variant>
      <vt:variant>
        <vt:lpwstr/>
      </vt:variant>
      <vt:variant>
        <vt:i4>3342403</vt:i4>
      </vt:variant>
      <vt:variant>
        <vt:i4>354</vt:i4>
      </vt:variant>
      <vt:variant>
        <vt:i4>0</vt:i4>
      </vt:variant>
      <vt:variant>
        <vt:i4>5</vt:i4>
      </vt:variant>
      <vt:variant>
        <vt:lpwstr>mailto:emily.vanwalleghen@uc.edu</vt:lpwstr>
      </vt:variant>
      <vt:variant>
        <vt:lpwstr/>
      </vt:variant>
      <vt:variant>
        <vt:i4>524406</vt:i4>
      </vt:variant>
      <vt:variant>
        <vt:i4>351</vt:i4>
      </vt:variant>
      <vt:variant>
        <vt:i4>0</vt:i4>
      </vt:variant>
      <vt:variant>
        <vt:i4>5</vt:i4>
      </vt:variant>
      <vt:variant>
        <vt:lpwstr>mailto:john.pantel@uc.edu</vt:lpwstr>
      </vt:variant>
      <vt:variant>
        <vt:lpwstr/>
      </vt:variant>
      <vt:variant>
        <vt:i4>4849710</vt:i4>
      </vt:variant>
      <vt:variant>
        <vt:i4>348</vt:i4>
      </vt:variant>
      <vt:variant>
        <vt:i4>0</vt:i4>
      </vt:variant>
      <vt:variant>
        <vt:i4>5</vt:i4>
      </vt:variant>
      <vt:variant>
        <vt:lpwstr>mailto:sarah.couch@uc.edu</vt:lpwstr>
      </vt:variant>
      <vt:variant>
        <vt:lpwstr/>
      </vt:variant>
      <vt:variant>
        <vt:i4>2555983</vt:i4>
      </vt:variant>
      <vt:variant>
        <vt:i4>345</vt:i4>
      </vt:variant>
      <vt:variant>
        <vt:i4>0</vt:i4>
      </vt:variant>
      <vt:variant>
        <vt:i4>5</vt:i4>
      </vt:variant>
      <vt:variant>
        <vt:lpwstr>mailto:lindsey.mills@uc.edu</vt:lpwstr>
      </vt:variant>
      <vt:variant>
        <vt:lpwstr/>
      </vt:variant>
      <vt:variant>
        <vt:i4>1114166</vt:i4>
      </vt:variant>
      <vt:variant>
        <vt:i4>338</vt:i4>
      </vt:variant>
      <vt:variant>
        <vt:i4>0</vt:i4>
      </vt:variant>
      <vt:variant>
        <vt:i4>5</vt:i4>
      </vt:variant>
      <vt:variant>
        <vt:lpwstr/>
      </vt:variant>
      <vt:variant>
        <vt:lpwstr>_Toc527012567</vt:lpwstr>
      </vt:variant>
      <vt:variant>
        <vt:i4>1114166</vt:i4>
      </vt:variant>
      <vt:variant>
        <vt:i4>332</vt:i4>
      </vt:variant>
      <vt:variant>
        <vt:i4>0</vt:i4>
      </vt:variant>
      <vt:variant>
        <vt:i4>5</vt:i4>
      </vt:variant>
      <vt:variant>
        <vt:lpwstr/>
      </vt:variant>
      <vt:variant>
        <vt:lpwstr>_Toc527012566</vt:lpwstr>
      </vt:variant>
      <vt:variant>
        <vt:i4>1114166</vt:i4>
      </vt:variant>
      <vt:variant>
        <vt:i4>326</vt:i4>
      </vt:variant>
      <vt:variant>
        <vt:i4>0</vt:i4>
      </vt:variant>
      <vt:variant>
        <vt:i4>5</vt:i4>
      </vt:variant>
      <vt:variant>
        <vt:lpwstr/>
      </vt:variant>
      <vt:variant>
        <vt:lpwstr>_Toc527012565</vt:lpwstr>
      </vt:variant>
      <vt:variant>
        <vt:i4>1114166</vt:i4>
      </vt:variant>
      <vt:variant>
        <vt:i4>320</vt:i4>
      </vt:variant>
      <vt:variant>
        <vt:i4>0</vt:i4>
      </vt:variant>
      <vt:variant>
        <vt:i4>5</vt:i4>
      </vt:variant>
      <vt:variant>
        <vt:lpwstr/>
      </vt:variant>
      <vt:variant>
        <vt:lpwstr>_Toc527012564</vt:lpwstr>
      </vt:variant>
      <vt:variant>
        <vt:i4>1114166</vt:i4>
      </vt:variant>
      <vt:variant>
        <vt:i4>314</vt:i4>
      </vt:variant>
      <vt:variant>
        <vt:i4>0</vt:i4>
      </vt:variant>
      <vt:variant>
        <vt:i4>5</vt:i4>
      </vt:variant>
      <vt:variant>
        <vt:lpwstr/>
      </vt:variant>
      <vt:variant>
        <vt:lpwstr>_Toc527012563</vt:lpwstr>
      </vt:variant>
      <vt:variant>
        <vt:i4>1114166</vt:i4>
      </vt:variant>
      <vt:variant>
        <vt:i4>308</vt:i4>
      </vt:variant>
      <vt:variant>
        <vt:i4>0</vt:i4>
      </vt:variant>
      <vt:variant>
        <vt:i4>5</vt:i4>
      </vt:variant>
      <vt:variant>
        <vt:lpwstr/>
      </vt:variant>
      <vt:variant>
        <vt:lpwstr>_Toc527012562</vt:lpwstr>
      </vt:variant>
      <vt:variant>
        <vt:i4>1114166</vt:i4>
      </vt:variant>
      <vt:variant>
        <vt:i4>302</vt:i4>
      </vt:variant>
      <vt:variant>
        <vt:i4>0</vt:i4>
      </vt:variant>
      <vt:variant>
        <vt:i4>5</vt:i4>
      </vt:variant>
      <vt:variant>
        <vt:lpwstr/>
      </vt:variant>
      <vt:variant>
        <vt:lpwstr>_Toc527012561</vt:lpwstr>
      </vt:variant>
      <vt:variant>
        <vt:i4>1114166</vt:i4>
      </vt:variant>
      <vt:variant>
        <vt:i4>296</vt:i4>
      </vt:variant>
      <vt:variant>
        <vt:i4>0</vt:i4>
      </vt:variant>
      <vt:variant>
        <vt:i4>5</vt:i4>
      </vt:variant>
      <vt:variant>
        <vt:lpwstr/>
      </vt:variant>
      <vt:variant>
        <vt:lpwstr>_Toc527012560</vt:lpwstr>
      </vt:variant>
      <vt:variant>
        <vt:i4>1179702</vt:i4>
      </vt:variant>
      <vt:variant>
        <vt:i4>290</vt:i4>
      </vt:variant>
      <vt:variant>
        <vt:i4>0</vt:i4>
      </vt:variant>
      <vt:variant>
        <vt:i4>5</vt:i4>
      </vt:variant>
      <vt:variant>
        <vt:lpwstr/>
      </vt:variant>
      <vt:variant>
        <vt:lpwstr>_Toc527012559</vt:lpwstr>
      </vt:variant>
      <vt:variant>
        <vt:i4>1179702</vt:i4>
      </vt:variant>
      <vt:variant>
        <vt:i4>284</vt:i4>
      </vt:variant>
      <vt:variant>
        <vt:i4>0</vt:i4>
      </vt:variant>
      <vt:variant>
        <vt:i4>5</vt:i4>
      </vt:variant>
      <vt:variant>
        <vt:lpwstr/>
      </vt:variant>
      <vt:variant>
        <vt:lpwstr>_Toc527012558</vt:lpwstr>
      </vt:variant>
      <vt:variant>
        <vt:i4>1179702</vt:i4>
      </vt:variant>
      <vt:variant>
        <vt:i4>278</vt:i4>
      </vt:variant>
      <vt:variant>
        <vt:i4>0</vt:i4>
      </vt:variant>
      <vt:variant>
        <vt:i4>5</vt:i4>
      </vt:variant>
      <vt:variant>
        <vt:lpwstr/>
      </vt:variant>
      <vt:variant>
        <vt:lpwstr>_Toc527012557</vt:lpwstr>
      </vt:variant>
      <vt:variant>
        <vt:i4>1179702</vt:i4>
      </vt:variant>
      <vt:variant>
        <vt:i4>272</vt:i4>
      </vt:variant>
      <vt:variant>
        <vt:i4>0</vt:i4>
      </vt:variant>
      <vt:variant>
        <vt:i4>5</vt:i4>
      </vt:variant>
      <vt:variant>
        <vt:lpwstr/>
      </vt:variant>
      <vt:variant>
        <vt:lpwstr>_Toc527012556</vt:lpwstr>
      </vt:variant>
      <vt:variant>
        <vt:i4>1179702</vt:i4>
      </vt:variant>
      <vt:variant>
        <vt:i4>266</vt:i4>
      </vt:variant>
      <vt:variant>
        <vt:i4>0</vt:i4>
      </vt:variant>
      <vt:variant>
        <vt:i4>5</vt:i4>
      </vt:variant>
      <vt:variant>
        <vt:lpwstr/>
      </vt:variant>
      <vt:variant>
        <vt:lpwstr>_Toc527012555</vt:lpwstr>
      </vt:variant>
      <vt:variant>
        <vt:i4>1179702</vt:i4>
      </vt:variant>
      <vt:variant>
        <vt:i4>260</vt:i4>
      </vt:variant>
      <vt:variant>
        <vt:i4>0</vt:i4>
      </vt:variant>
      <vt:variant>
        <vt:i4>5</vt:i4>
      </vt:variant>
      <vt:variant>
        <vt:lpwstr/>
      </vt:variant>
      <vt:variant>
        <vt:lpwstr>_Toc527012554</vt:lpwstr>
      </vt:variant>
      <vt:variant>
        <vt:i4>1179702</vt:i4>
      </vt:variant>
      <vt:variant>
        <vt:i4>254</vt:i4>
      </vt:variant>
      <vt:variant>
        <vt:i4>0</vt:i4>
      </vt:variant>
      <vt:variant>
        <vt:i4>5</vt:i4>
      </vt:variant>
      <vt:variant>
        <vt:lpwstr/>
      </vt:variant>
      <vt:variant>
        <vt:lpwstr>_Toc527012553</vt:lpwstr>
      </vt:variant>
      <vt:variant>
        <vt:i4>1179702</vt:i4>
      </vt:variant>
      <vt:variant>
        <vt:i4>248</vt:i4>
      </vt:variant>
      <vt:variant>
        <vt:i4>0</vt:i4>
      </vt:variant>
      <vt:variant>
        <vt:i4>5</vt:i4>
      </vt:variant>
      <vt:variant>
        <vt:lpwstr/>
      </vt:variant>
      <vt:variant>
        <vt:lpwstr>_Toc527012552</vt:lpwstr>
      </vt:variant>
      <vt:variant>
        <vt:i4>1179702</vt:i4>
      </vt:variant>
      <vt:variant>
        <vt:i4>242</vt:i4>
      </vt:variant>
      <vt:variant>
        <vt:i4>0</vt:i4>
      </vt:variant>
      <vt:variant>
        <vt:i4>5</vt:i4>
      </vt:variant>
      <vt:variant>
        <vt:lpwstr/>
      </vt:variant>
      <vt:variant>
        <vt:lpwstr>_Toc527012551</vt:lpwstr>
      </vt:variant>
      <vt:variant>
        <vt:i4>1179702</vt:i4>
      </vt:variant>
      <vt:variant>
        <vt:i4>236</vt:i4>
      </vt:variant>
      <vt:variant>
        <vt:i4>0</vt:i4>
      </vt:variant>
      <vt:variant>
        <vt:i4>5</vt:i4>
      </vt:variant>
      <vt:variant>
        <vt:lpwstr/>
      </vt:variant>
      <vt:variant>
        <vt:lpwstr>_Toc527012550</vt:lpwstr>
      </vt:variant>
      <vt:variant>
        <vt:i4>1245238</vt:i4>
      </vt:variant>
      <vt:variant>
        <vt:i4>230</vt:i4>
      </vt:variant>
      <vt:variant>
        <vt:i4>0</vt:i4>
      </vt:variant>
      <vt:variant>
        <vt:i4>5</vt:i4>
      </vt:variant>
      <vt:variant>
        <vt:lpwstr/>
      </vt:variant>
      <vt:variant>
        <vt:lpwstr>_Toc527012549</vt:lpwstr>
      </vt:variant>
      <vt:variant>
        <vt:i4>1245238</vt:i4>
      </vt:variant>
      <vt:variant>
        <vt:i4>224</vt:i4>
      </vt:variant>
      <vt:variant>
        <vt:i4>0</vt:i4>
      </vt:variant>
      <vt:variant>
        <vt:i4>5</vt:i4>
      </vt:variant>
      <vt:variant>
        <vt:lpwstr/>
      </vt:variant>
      <vt:variant>
        <vt:lpwstr>_Toc527012548</vt:lpwstr>
      </vt:variant>
      <vt:variant>
        <vt:i4>1245238</vt:i4>
      </vt:variant>
      <vt:variant>
        <vt:i4>218</vt:i4>
      </vt:variant>
      <vt:variant>
        <vt:i4>0</vt:i4>
      </vt:variant>
      <vt:variant>
        <vt:i4>5</vt:i4>
      </vt:variant>
      <vt:variant>
        <vt:lpwstr/>
      </vt:variant>
      <vt:variant>
        <vt:lpwstr>_Toc527012547</vt:lpwstr>
      </vt:variant>
      <vt:variant>
        <vt:i4>1245238</vt:i4>
      </vt:variant>
      <vt:variant>
        <vt:i4>212</vt:i4>
      </vt:variant>
      <vt:variant>
        <vt:i4>0</vt:i4>
      </vt:variant>
      <vt:variant>
        <vt:i4>5</vt:i4>
      </vt:variant>
      <vt:variant>
        <vt:lpwstr/>
      </vt:variant>
      <vt:variant>
        <vt:lpwstr>_Toc527012546</vt:lpwstr>
      </vt:variant>
      <vt:variant>
        <vt:i4>1245238</vt:i4>
      </vt:variant>
      <vt:variant>
        <vt:i4>206</vt:i4>
      </vt:variant>
      <vt:variant>
        <vt:i4>0</vt:i4>
      </vt:variant>
      <vt:variant>
        <vt:i4>5</vt:i4>
      </vt:variant>
      <vt:variant>
        <vt:lpwstr/>
      </vt:variant>
      <vt:variant>
        <vt:lpwstr>_Toc527012545</vt:lpwstr>
      </vt:variant>
      <vt:variant>
        <vt:i4>1245238</vt:i4>
      </vt:variant>
      <vt:variant>
        <vt:i4>200</vt:i4>
      </vt:variant>
      <vt:variant>
        <vt:i4>0</vt:i4>
      </vt:variant>
      <vt:variant>
        <vt:i4>5</vt:i4>
      </vt:variant>
      <vt:variant>
        <vt:lpwstr/>
      </vt:variant>
      <vt:variant>
        <vt:lpwstr>_Toc527012544</vt:lpwstr>
      </vt:variant>
      <vt:variant>
        <vt:i4>1245238</vt:i4>
      </vt:variant>
      <vt:variant>
        <vt:i4>194</vt:i4>
      </vt:variant>
      <vt:variant>
        <vt:i4>0</vt:i4>
      </vt:variant>
      <vt:variant>
        <vt:i4>5</vt:i4>
      </vt:variant>
      <vt:variant>
        <vt:lpwstr/>
      </vt:variant>
      <vt:variant>
        <vt:lpwstr>_Toc527012543</vt:lpwstr>
      </vt:variant>
      <vt:variant>
        <vt:i4>1245238</vt:i4>
      </vt:variant>
      <vt:variant>
        <vt:i4>188</vt:i4>
      </vt:variant>
      <vt:variant>
        <vt:i4>0</vt:i4>
      </vt:variant>
      <vt:variant>
        <vt:i4>5</vt:i4>
      </vt:variant>
      <vt:variant>
        <vt:lpwstr/>
      </vt:variant>
      <vt:variant>
        <vt:lpwstr>_Toc527012542</vt:lpwstr>
      </vt:variant>
      <vt:variant>
        <vt:i4>1245238</vt:i4>
      </vt:variant>
      <vt:variant>
        <vt:i4>182</vt:i4>
      </vt:variant>
      <vt:variant>
        <vt:i4>0</vt:i4>
      </vt:variant>
      <vt:variant>
        <vt:i4>5</vt:i4>
      </vt:variant>
      <vt:variant>
        <vt:lpwstr/>
      </vt:variant>
      <vt:variant>
        <vt:lpwstr>_Toc527012541</vt:lpwstr>
      </vt:variant>
      <vt:variant>
        <vt:i4>1245238</vt:i4>
      </vt:variant>
      <vt:variant>
        <vt:i4>176</vt:i4>
      </vt:variant>
      <vt:variant>
        <vt:i4>0</vt:i4>
      </vt:variant>
      <vt:variant>
        <vt:i4>5</vt:i4>
      </vt:variant>
      <vt:variant>
        <vt:lpwstr/>
      </vt:variant>
      <vt:variant>
        <vt:lpwstr>_Toc527012540</vt:lpwstr>
      </vt:variant>
      <vt:variant>
        <vt:i4>1310774</vt:i4>
      </vt:variant>
      <vt:variant>
        <vt:i4>170</vt:i4>
      </vt:variant>
      <vt:variant>
        <vt:i4>0</vt:i4>
      </vt:variant>
      <vt:variant>
        <vt:i4>5</vt:i4>
      </vt:variant>
      <vt:variant>
        <vt:lpwstr/>
      </vt:variant>
      <vt:variant>
        <vt:lpwstr>_Toc527012539</vt:lpwstr>
      </vt:variant>
      <vt:variant>
        <vt:i4>1310774</vt:i4>
      </vt:variant>
      <vt:variant>
        <vt:i4>164</vt:i4>
      </vt:variant>
      <vt:variant>
        <vt:i4>0</vt:i4>
      </vt:variant>
      <vt:variant>
        <vt:i4>5</vt:i4>
      </vt:variant>
      <vt:variant>
        <vt:lpwstr/>
      </vt:variant>
      <vt:variant>
        <vt:lpwstr>_Toc527012538</vt:lpwstr>
      </vt:variant>
      <vt:variant>
        <vt:i4>1310774</vt:i4>
      </vt:variant>
      <vt:variant>
        <vt:i4>158</vt:i4>
      </vt:variant>
      <vt:variant>
        <vt:i4>0</vt:i4>
      </vt:variant>
      <vt:variant>
        <vt:i4>5</vt:i4>
      </vt:variant>
      <vt:variant>
        <vt:lpwstr/>
      </vt:variant>
      <vt:variant>
        <vt:lpwstr>_Toc527012537</vt:lpwstr>
      </vt:variant>
      <vt:variant>
        <vt:i4>1310774</vt:i4>
      </vt:variant>
      <vt:variant>
        <vt:i4>152</vt:i4>
      </vt:variant>
      <vt:variant>
        <vt:i4>0</vt:i4>
      </vt:variant>
      <vt:variant>
        <vt:i4>5</vt:i4>
      </vt:variant>
      <vt:variant>
        <vt:lpwstr/>
      </vt:variant>
      <vt:variant>
        <vt:lpwstr>_Toc527012536</vt:lpwstr>
      </vt:variant>
      <vt:variant>
        <vt:i4>1310774</vt:i4>
      </vt:variant>
      <vt:variant>
        <vt:i4>146</vt:i4>
      </vt:variant>
      <vt:variant>
        <vt:i4>0</vt:i4>
      </vt:variant>
      <vt:variant>
        <vt:i4>5</vt:i4>
      </vt:variant>
      <vt:variant>
        <vt:lpwstr/>
      </vt:variant>
      <vt:variant>
        <vt:lpwstr>_Toc527012535</vt:lpwstr>
      </vt:variant>
      <vt:variant>
        <vt:i4>1310774</vt:i4>
      </vt:variant>
      <vt:variant>
        <vt:i4>140</vt:i4>
      </vt:variant>
      <vt:variant>
        <vt:i4>0</vt:i4>
      </vt:variant>
      <vt:variant>
        <vt:i4>5</vt:i4>
      </vt:variant>
      <vt:variant>
        <vt:lpwstr/>
      </vt:variant>
      <vt:variant>
        <vt:lpwstr>_Toc527012534</vt:lpwstr>
      </vt:variant>
      <vt:variant>
        <vt:i4>1310774</vt:i4>
      </vt:variant>
      <vt:variant>
        <vt:i4>134</vt:i4>
      </vt:variant>
      <vt:variant>
        <vt:i4>0</vt:i4>
      </vt:variant>
      <vt:variant>
        <vt:i4>5</vt:i4>
      </vt:variant>
      <vt:variant>
        <vt:lpwstr/>
      </vt:variant>
      <vt:variant>
        <vt:lpwstr>_Toc527012533</vt:lpwstr>
      </vt:variant>
      <vt:variant>
        <vt:i4>1310774</vt:i4>
      </vt:variant>
      <vt:variant>
        <vt:i4>128</vt:i4>
      </vt:variant>
      <vt:variant>
        <vt:i4>0</vt:i4>
      </vt:variant>
      <vt:variant>
        <vt:i4>5</vt:i4>
      </vt:variant>
      <vt:variant>
        <vt:lpwstr/>
      </vt:variant>
      <vt:variant>
        <vt:lpwstr>_Toc527012532</vt:lpwstr>
      </vt:variant>
      <vt:variant>
        <vt:i4>1310774</vt:i4>
      </vt:variant>
      <vt:variant>
        <vt:i4>122</vt:i4>
      </vt:variant>
      <vt:variant>
        <vt:i4>0</vt:i4>
      </vt:variant>
      <vt:variant>
        <vt:i4>5</vt:i4>
      </vt:variant>
      <vt:variant>
        <vt:lpwstr/>
      </vt:variant>
      <vt:variant>
        <vt:lpwstr>_Toc527012531</vt:lpwstr>
      </vt:variant>
      <vt:variant>
        <vt:i4>1310774</vt:i4>
      </vt:variant>
      <vt:variant>
        <vt:i4>116</vt:i4>
      </vt:variant>
      <vt:variant>
        <vt:i4>0</vt:i4>
      </vt:variant>
      <vt:variant>
        <vt:i4>5</vt:i4>
      </vt:variant>
      <vt:variant>
        <vt:lpwstr/>
      </vt:variant>
      <vt:variant>
        <vt:lpwstr>_Toc527012530</vt:lpwstr>
      </vt:variant>
      <vt:variant>
        <vt:i4>1376310</vt:i4>
      </vt:variant>
      <vt:variant>
        <vt:i4>110</vt:i4>
      </vt:variant>
      <vt:variant>
        <vt:i4>0</vt:i4>
      </vt:variant>
      <vt:variant>
        <vt:i4>5</vt:i4>
      </vt:variant>
      <vt:variant>
        <vt:lpwstr/>
      </vt:variant>
      <vt:variant>
        <vt:lpwstr>_Toc527012529</vt:lpwstr>
      </vt:variant>
      <vt:variant>
        <vt:i4>1376310</vt:i4>
      </vt:variant>
      <vt:variant>
        <vt:i4>104</vt:i4>
      </vt:variant>
      <vt:variant>
        <vt:i4>0</vt:i4>
      </vt:variant>
      <vt:variant>
        <vt:i4>5</vt:i4>
      </vt:variant>
      <vt:variant>
        <vt:lpwstr/>
      </vt:variant>
      <vt:variant>
        <vt:lpwstr>_Toc527012528</vt:lpwstr>
      </vt:variant>
      <vt:variant>
        <vt:i4>1376310</vt:i4>
      </vt:variant>
      <vt:variant>
        <vt:i4>98</vt:i4>
      </vt:variant>
      <vt:variant>
        <vt:i4>0</vt:i4>
      </vt:variant>
      <vt:variant>
        <vt:i4>5</vt:i4>
      </vt:variant>
      <vt:variant>
        <vt:lpwstr/>
      </vt:variant>
      <vt:variant>
        <vt:lpwstr>_Toc527012527</vt:lpwstr>
      </vt:variant>
      <vt:variant>
        <vt:i4>1376310</vt:i4>
      </vt:variant>
      <vt:variant>
        <vt:i4>92</vt:i4>
      </vt:variant>
      <vt:variant>
        <vt:i4>0</vt:i4>
      </vt:variant>
      <vt:variant>
        <vt:i4>5</vt:i4>
      </vt:variant>
      <vt:variant>
        <vt:lpwstr/>
      </vt:variant>
      <vt:variant>
        <vt:lpwstr>_Toc527012526</vt:lpwstr>
      </vt:variant>
      <vt:variant>
        <vt:i4>1376310</vt:i4>
      </vt:variant>
      <vt:variant>
        <vt:i4>86</vt:i4>
      </vt:variant>
      <vt:variant>
        <vt:i4>0</vt:i4>
      </vt:variant>
      <vt:variant>
        <vt:i4>5</vt:i4>
      </vt:variant>
      <vt:variant>
        <vt:lpwstr/>
      </vt:variant>
      <vt:variant>
        <vt:lpwstr>_Toc527012525</vt:lpwstr>
      </vt:variant>
      <vt:variant>
        <vt:i4>1376310</vt:i4>
      </vt:variant>
      <vt:variant>
        <vt:i4>80</vt:i4>
      </vt:variant>
      <vt:variant>
        <vt:i4>0</vt:i4>
      </vt:variant>
      <vt:variant>
        <vt:i4>5</vt:i4>
      </vt:variant>
      <vt:variant>
        <vt:lpwstr/>
      </vt:variant>
      <vt:variant>
        <vt:lpwstr>_Toc527012524</vt:lpwstr>
      </vt:variant>
      <vt:variant>
        <vt:i4>1376310</vt:i4>
      </vt:variant>
      <vt:variant>
        <vt:i4>74</vt:i4>
      </vt:variant>
      <vt:variant>
        <vt:i4>0</vt:i4>
      </vt:variant>
      <vt:variant>
        <vt:i4>5</vt:i4>
      </vt:variant>
      <vt:variant>
        <vt:lpwstr/>
      </vt:variant>
      <vt:variant>
        <vt:lpwstr>_Toc527012523</vt:lpwstr>
      </vt:variant>
      <vt:variant>
        <vt:i4>1376310</vt:i4>
      </vt:variant>
      <vt:variant>
        <vt:i4>68</vt:i4>
      </vt:variant>
      <vt:variant>
        <vt:i4>0</vt:i4>
      </vt:variant>
      <vt:variant>
        <vt:i4>5</vt:i4>
      </vt:variant>
      <vt:variant>
        <vt:lpwstr/>
      </vt:variant>
      <vt:variant>
        <vt:lpwstr>_Toc527012522</vt:lpwstr>
      </vt:variant>
      <vt:variant>
        <vt:i4>1376310</vt:i4>
      </vt:variant>
      <vt:variant>
        <vt:i4>62</vt:i4>
      </vt:variant>
      <vt:variant>
        <vt:i4>0</vt:i4>
      </vt:variant>
      <vt:variant>
        <vt:i4>5</vt:i4>
      </vt:variant>
      <vt:variant>
        <vt:lpwstr/>
      </vt:variant>
      <vt:variant>
        <vt:lpwstr>_Toc527012521</vt:lpwstr>
      </vt:variant>
      <vt:variant>
        <vt:i4>1376310</vt:i4>
      </vt:variant>
      <vt:variant>
        <vt:i4>56</vt:i4>
      </vt:variant>
      <vt:variant>
        <vt:i4>0</vt:i4>
      </vt:variant>
      <vt:variant>
        <vt:i4>5</vt:i4>
      </vt:variant>
      <vt:variant>
        <vt:lpwstr/>
      </vt:variant>
      <vt:variant>
        <vt:lpwstr>_Toc527012520</vt:lpwstr>
      </vt:variant>
      <vt:variant>
        <vt:i4>1441846</vt:i4>
      </vt:variant>
      <vt:variant>
        <vt:i4>50</vt:i4>
      </vt:variant>
      <vt:variant>
        <vt:i4>0</vt:i4>
      </vt:variant>
      <vt:variant>
        <vt:i4>5</vt:i4>
      </vt:variant>
      <vt:variant>
        <vt:lpwstr/>
      </vt:variant>
      <vt:variant>
        <vt:lpwstr>_Toc527012519</vt:lpwstr>
      </vt:variant>
      <vt:variant>
        <vt:i4>1441846</vt:i4>
      </vt:variant>
      <vt:variant>
        <vt:i4>44</vt:i4>
      </vt:variant>
      <vt:variant>
        <vt:i4>0</vt:i4>
      </vt:variant>
      <vt:variant>
        <vt:i4>5</vt:i4>
      </vt:variant>
      <vt:variant>
        <vt:lpwstr/>
      </vt:variant>
      <vt:variant>
        <vt:lpwstr>_Toc527012518</vt:lpwstr>
      </vt:variant>
      <vt:variant>
        <vt:i4>1441846</vt:i4>
      </vt:variant>
      <vt:variant>
        <vt:i4>38</vt:i4>
      </vt:variant>
      <vt:variant>
        <vt:i4>0</vt:i4>
      </vt:variant>
      <vt:variant>
        <vt:i4>5</vt:i4>
      </vt:variant>
      <vt:variant>
        <vt:lpwstr/>
      </vt:variant>
      <vt:variant>
        <vt:lpwstr>_Toc527012517</vt:lpwstr>
      </vt:variant>
      <vt:variant>
        <vt:i4>1441846</vt:i4>
      </vt:variant>
      <vt:variant>
        <vt:i4>32</vt:i4>
      </vt:variant>
      <vt:variant>
        <vt:i4>0</vt:i4>
      </vt:variant>
      <vt:variant>
        <vt:i4>5</vt:i4>
      </vt:variant>
      <vt:variant>
        <vt:lpwstr/>
      </vt:variant>
      <vt:variant>
        <vt:lpwstr>_Toc527012516</vt:lpwstr>
      </vt:variant>
      <vt:variant>
        <vt:i4>1441846</vt:i4>
      </vt:variant>
      <vt:variant>
        <vt:i4>26</vt:i4>
      </vt:variant>
      <vt:variant>
        <vt:i4>0</vt:i4>
      </vt:variant>
      <vt:variant>
        <vt:i4>5</vt:i4>
      </vt:variant>
      <vt:variant>
        <vt:lpwstr/>
      </vt:variant>
      <vt:variant>
        <vt:lpwstr>_Toc527012514</vt:lpwstr>
      </vt:variant>
      <vt:variant>
        <vt:i4>1441846</vt:i4>
      </vt:variant>
      <vt:variant>
        <vt:i4>20</vt:i4>
      </vt:variant>
      <vt:variant>
        <vt:i4>0</vt:i4>
      </vt:variant>
      <vt:variant>
        <vt:i4>5</vt:i4>
      </vt:variant>
      <vt:variant>
        <vt:lpwstr/>
      </vt:variant>
      <vt:variant>
        <vt:lpwstr>_Toc527012513</vt:lpwstr>
      </vt:variant>
      <vt:variant>
        <vt:i4>1441846</vt:i4>
      </vt:variant>
      <vt:variant>
        <vt:i4>14</vt:i4>
      </vt:variant>
      <vt:variant>
        <vt:i4>0</vt:i4>
      </vt:variant>
      <vt:variant>
        <vt:i4>5</vt:i4>
      </vt:variant>
      <vt:variant>
        <vt:lpwstr/>
      </vt:variant>
      <vt:variant>
        <vt:lpwstr>_Toc527012512</vt:lpwstr>
      </vt:variant>
      <vt:variant>
        <vt:i4>1441846</vt:i4>
      </vt:variant>
      <vt:variant>
        <vt:i4>8</vt:i4>
      </vt:variant>
      <vt:variant>
        <vt:i4>0</vt:i4>
      </vt:variant>
      <vt:variant>
        <vt:i4>5</vt:i4>
      </vt:variant>
      <vt:variant>
        <vt:lpwstr/>
      </vt:variant>
      <vt:variant>
        <vt:lpwstr>_Toc527012511</vt:lpwstr>
      </vt:variant>
      <vt:variant>
        <vt:i4>1441846</vt:i4>
      </vt:variant>
      <vt:variant>
        <vt:i4>2</vt:i4>
      </vt:variant>
      <vt:variant>
        <vt:i4>0</vt:i4>
      </vt:variant>
      <vt:variant>
        <vt:i4>5</vt:i4>
      </vt:variant>
      <vt:variant>
        <vt:lpwstr/>
      </vt:variant>
      <vt:variant>
        <vt:lpwstr>_Toc527012510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Cincinnati Student Handbook</dc:title>
  <dc:subject>Bachelors of Dietetics                   Didactic Program in Dietetics Coordinated Program in Dietetics</dc:subject>
  <dc:creator>Department of Rehabilitation, Exercise, and Nutrition Sciences</dc:creator>
  <cp:keywords/>
  <dc:description/>
  <cp:lastModifiedBy>Neiheisel, Jamie (neiheijl)</cp:lastModifiedBy>
  <cp:revision>2</cp:revision>
  <cp:lastPrinted>2018-06-01T18:27:00Z</cp:lastPrinted>
  <dcterms:created xsi:type="dcterms:W3CDTF">2026-06-29T17:58:00Z</dcterms:created>
  <dcterms:modified xsi:type="dcterms:W3CDTF">2026-06-29T17:58:00Z</dcterms:modified>
</cp:coreProperties>
</file>